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10"/>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u w:val="single"/>
          <w:lang w:val="en-US" w:eastAsia="zh-CN"/>
        </w:rPr>
      </w:pPr>
      <w:r>
        <w:rPr>
          <w:rFonts w:hint="eastAsia" w:ascii="方正小标宋_GBK" w:hAnsi="方正小标宋_GBK" w:eastAsia="方正小标宋_GBK" w:cs="方正小标宋_GBK"/>
          <w:sz w:val="44"/>
          <w:szCs w:val="44"/>
          <w:u w:val="single"/>
          <w:lang w:val="en-US" w:eastAsia="zh-CN"/>
        </w:rPr>
        <w:t>广西环保项目库管理系统维护服务</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u w:val="none"/>
          <w:lang w:val="en-US" w:eastAsia="zh-CN"/>
        </w:rPr>
        <w:t>采购</w:t>
      </w:r>
      <w:r>
        <w:rPr>
          <w:rFonts w:hint="eastAsia" w:ascii="方正小标宋_GBK" w:hAnsi="仿宋" w:eastAsia="方正小标宋_GBK" w:cs="仿宋"/>
          <w:color w:val="000000"/>
          <w:sz w:val="44"/>
          <w:szCs w:val="44"/>
        </w:rPr>
        <w:t>询价记录表</w:t>
      </w:r>
    </w:p>
    <w:p>
      <w:pPr>
        <w:snapToGrid w:val="0"/>
        <w:spacing w:line="600" w:lineRule="exact"/>
        <w:rPr>
          <w:rFonts w:hint="eastAsia" w:ascii="仿宋" w:hAnsi="仿宋" w:eastAsia="仿宋" w:cs="仿宋"/>
          <w:color w:val="000000"/>
          <w:sz w:val="30"/>
          <w:szCs w:val="30"/>
        </w:rPr>
      </w:pPr>
    </w:p>
    <w:p>
      <w:pPr>
        <w:snapToGrid w:val="0"/>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报价单位：（公章）                  时间：   年   月   日</w:t>
      </w:r>
    </w:p>
    <w:p>
      <w:pPr>
        <w:pStyle w:val="10"/>
        <w:rPr>
          <w:rFonts w:hint="eastAsi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210"/>
        <w:gridCol w:w="1767"/>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服务项目名称</w:t>
            </w:r>
          </w:p>
        </w:tc>
        <w:tc>
          <w:tcPr>
            <w:tcW w:w="7104" w:type="dxa"/>
            <w:gridSpan w:val="3"/>
            <w:noWrap w:val="0"/>
            <w:vAlign w:val="center"/>
          </w:tcPr>
          <w:p>
            <w:pPr>
              <w:snapToGrid w:val="0"/>
              <w:spacing w:line="600" w:lineRule="exact"/>
              <w:ind w:left="420"/>
              <w:jc w:val="center"/>
              <w:rPr>
                <w:rFonts w:hint="eastAsia" w:ascii="仿宋" w:hAnsi="仿宋" w:eastAsia="仿宋" w:cs="仿宋"/>
                <w:sz w:val="24"/>
                <w:szCs w:val="24"/>
              </w:rPr>
            </w:pPr>
            <w:r>
              <w:rPr>
                <w:rFonts w:hint="eastAsia" w:ascii="仿宋" w:hAnsi="仿宋" w:eastAsia="仿宋" w:cs="仿宋"/>
                <w:sz w:val="24"/>
                <w:szCs w:val="24"/>
                <w:lang w:val="en-US" w:eastAsia="zh-CN"/>
              </w:rPr>
              <w:t>广西环保项目库管理系统维护服务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88" w:type="dxa"/>
            <w:gridSpan w:val="4"/>
            <w:noWrap w:val="0"/>
            <w:vAlign w:val="top"/>
          </w:tcPr>
          <w:p>
            <w:pPr>
              <w:snapToGrid w:val="0"/>
              <w:spacing w:line="600" w:lineRule="exact"/>
              <w:ind w:left="420"/>
              <w:jc w:val="center"/>
              <w:rPr>
                <w:rFonts w:hint="eastAsia" w:ascii="仿宋" w:hAnsi="仿宋" w:eastAsia="仿宋" w:cs="仿宋"/>
                <w:sz w:val="24"/>
                <w:szCs w:val="24"/>
              </w:rPr>
            </w:pPr>
            <w:r>
              <w:rPr>
                <w:rFonts w:hint="eastAsia" w:ascii="仿宋" w:hAnsi="仿宋" w:eastAsia="仿宋" w:cs="仿宋"/>
                <w:sz w:val="24"/>
                <w:szCs w:val="24"/>
              </w:rPr>
              <w:t>服务主要内容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9288" w:type="dxa"/>
            <w:gridSpan w:val="4"/>
            <w:noWrap w:val="0"/>
            <w:vAlign w:val="center"/>
          </w:tcPr>
          <w:p>
            <w:pPr>
              <w:keepNext w:val="0"/>
              <w:keepLines w:val="0"/>
              <w:pageBreakBefore w:val="0"/>
              <w:widowControl/>
              <w:kinsoku/>
              <w:wordWrap/>
              <w:overflowPunct/>
              <w:topLinePunct w:val="0"/>
              <w:autoSpaceDE/>
              <w:autoSpaceDN/>
              <w:bidi w:val="0"/>
              <w:adjustRightInd w:val="0"/>
              <w:snapToGrid/>
              <w:spacing w:line="360" w:lineRule="auto"/>
              <w:ind w:firstLine="640" w:firstLineChars="200"/>
              <w:jc w:val="left"/>
              <w:textAlignment w:val="auto"/>
              <w:outlineLvl w:val="9"/>
              <w:rPr>
                <w:rFonts w:hint="eastAsia" w:ascii="仿宋" w:hAnsi="仿宋" w:eastAsia="仿宋" w:cs="仿宋"/>
                <w:sz w:val="24"/>
                <w:szCs w:val="24"/>
              </w:rPr>
            </w:pPr>
            <w:r>
              <w:rPr>
                <w:rFonts w:hint="eastAsia" w:ascii="Times New Roman" w:hAnsi="Times New Roman" w:eastAsia="仿宋" w:cs="Times New Roman"/>
                <w:color w:val="auto"/>
                <w:sz w:val="32"/>
                <w:szCs w:val="32"/>
                <w:highlight w:val="none"/>
                <w:lang w:val="en-US" w:eastAsia="zh-CN"/>
              </w:rPr>
              <w:t>维护现有的广西环保项目库管理系统稳定运行，并根据生态环境部及自治区生态环境厅最新要求对该系统进行优化完善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报价（万元）</w:t>
            </w:r>
          </w:p>
        </w:tc>
        <w:tc>
          <w:tcPr>
            <w:tcW w:w="7104" w:type="dxa"/>
            <w:gridSpan w:val="3"/>
            <w:noWrap w:val="0"/>
            <w:vAlign w:val="top"/>
          </w:tcPr>
          <w:p>
            <w:pPr>
              <w:snapToGrid w:val="0"/>
              <w:spacing w:line="600" w:lineRule="exact"/>
              <w:ind w:left="42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210" w:type="dxa"/>
            <w:noWrap w:val="0"/>
            <w:vAlign w:val="center"/>
          </w:tcPr>
          <w:p>
            <w:pPr>
              <w:snapToGrid w:val="0"/>
              <w:spacing w:line="600" w:lineRule="exact"/>
              <w:ind w:left="420"/>
              <w:rPr>
                <w:rFonts w:hint="eastAsia" w:ascii="仿宋" w:hAnsi="仿宋" w:eastAsia="仿宋" w:cs="仿宋"/>
                <w:sz w:val="24"/>
                <w:szCs w:val="24"/>
              </w:rPr>
            </w:pPr>
          </w:p>
        </w:tc>
        <w:tc>
          <w:tcPr>
            <w:tcW w:w="1767" w:type="dxa"/>
            <w:noWrap w:val="0"/>
            <w:vAlign w:val="center"/>
          </w:tcPr>
          <w:p>
            <w:pPr>
              <w:snapToGrid w:val="0"/>
              <w:spacing w:line="600" w:lineRule="exact"/>
              <w:rPr>
                <w:rFonts w:hint="eastAsia" w:ascii="仿宋" w:hAnsi="仿宋" w:eastAsia="仿宋" w:cs="仿宋"/>
                <w:sz w:val="24"/>
                <w:szCs w:val="24"/>
              </w:rPr>
            </w:pPr>
            <w:r>
              <w:rPr>
                <w:rFonts w:hint="eastAsia" w:ascii="仿宋" w:hAnsi="仿宋" w:eastAsia="仿宋" w:cs="仿宋"/>
                <w:sz w:val="24"/>
                <w:szCs w:val="24"/>
              </w:rPr>
              <w:t>联系方式</w:t>
            </w:r>
          </w:p>
        </w:tc>
        <w:tc>
          <w:tcPr>
            <w:tcW w:w="3127" w:type="dxa"/>
            <w:noWrap w:val="0"/>
            <w:vAlign w:val="top"/>
          </w:tcPr>
          <w:p>
            <w:pPr>
              <w:snapToGrid w:val="0"/>
              <w:spacing w:line="600" w:lineRule="exact"/>
              <w:ind w:left="420"/>
              <w:rPr>
                <w:rFonts w:hint="eastAsia" w:ascii="仿宋" w:hAnsi="仿宋" w:eastAsia="仿宋" w:cs="仿宋"/>
                <w:sz w:val="24"/>
                <w:szCs w:val="24"/>
              </w:rPr>
            </w:pPr>
          </w:p>
        </w:tc>
      </w:tr>
    </w:tbl>
    <w:p>
      <w:pPr>
        <w:rPr>
          <w:rFonts w:hint="eastAsia" w:ascii="仿宋" w:hAnsi="仿宋" w:eastAsia="仿宋" w:cs="仿宋"/>
          <w:sz w:val="24"/>
        </w:rPr>
      </w:pPr>
      <w:r>
        <w:rPr>
          <w:rFonts w:hint="eastAsia" w:ascii="仿宋" w:hAnsi="仿宋" w:eastAsia="仿宋" w:cs="仿宋"/>
          <w:sz w:val="24"/>
        </w:rPr>
        <w:t>注：1.询价记录表前横杠内请填写项目名称。</w:t>
      </w:r>
    </w:p>
    <w:p>
      <w:pPr>
        <w:rPr>
          <w:rFonts w:hint="eastAsia" w:ascii="仿宋" w:hAnsi="仿宋" w:eastAsia="仿宋" w:cs="仿宋"/>
          <w:sz w:val="24"/>
        </w:rPr>
      </w:pPr>
      <w:r>
        <w:rPr>
          <w:rFonts w:hint="eastAsia" w:ascii="仿宋" w:hAnsi="仿宋" w:eastAsia="仿宋" w:cs="仿宋"/>
          <w:sz w:val="24"/>
        </w:rPr>
        <w:t xml:space="preserve">    2.工程类需附工程量清单。</w:t>
      </w:r>
    </w:p>
    <w:p>
      <w:pPr>
        <w:pStyle w:val="2"/>
        <w:rPr>
          <w:rFonts w:hint="eastAsia"/>
        </w:rPr>
      </w:pPr>
    </w:p>
    <w:p>
      <w:pPr>
        <w:rPr>
          <w:rFonts w:hint="eastAsia"/>
          <w:lang w:eastAsia="zh-CN"/>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4CDA"/>
    <w:rsid w:val="00B03BEF"/>
    <w:rsid w:val="06B94CDA"/>
    <w:rsid w:val="0DA56D23"/>
    <w:rsid w:val="114C3EFA"/>
    <w:rsid w:val="19B977F2"/>
    <w:rsid w:val="1A775AE9"/>
    <w:rsid w:val="24490F8F"/>
    <w:rsid w:val="25610044"/>
    <w:rsid w:val="27EF13CB"/>
    <w:rsid w:val="37115D4B"/>
    <w:rsid w:val="389C1F83"/>
    <w:rsid w:val="3F085ED3"/>
    <w:rsid w:val="523855A6"/>
    <w:rsid w:val="5B8344F0"/>
    <w:rsid w:val="5D6761EB"/>
    <w:rsid w:val="61835774"/>
    <w:rsid w:val="6EFB7A3C"/>
    <w:rsid w:val="7073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7">
    <w:name w:val="Default Paragraph Font"/>
    <w:link w:val="8"/>
    <w:semiHidden/>
    <w:qFormat/>
    <w:uiPriority w:val="0"/>
    <w:rPr>
      <w:rFonts w:ascii="Times New Roman" w:hAnsi="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YHY"/>
    <w:basedOn w:val="1"/>
    <w:link w:val="7"/>
    <w:qFormat/>
    <w:uiPriority w:val="0"/>
    <w:pPr>
      <w:spacing w:before="156" w:beforeLines="50" w:after="156" w:afterLines="50" w:line="360" w:lineRule="auto"/>
      <w:ind w:firstLine="200" w:firstLineChars="200"/>
    </w:pPr>
    <w:rPr>
      <w:rFonts w:ascii="Times New Roman" w:hAnsi="Times New Roman"/>
    </w:rPr>
  </w:style>
  <w:style w:type="character" w:styleId="9">
    <w:name w:val="page number"/>
    <w:basedOn w:val="7"/>
    <w:qFormat/>
    <w:uiPriority w:val="0"/>
  </w:style>
  <w:style w:type="paragraph" w:customStyle="1" w:styleId="1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植雨青</dc:creator>
  <cp:lastModifiedBy>梁静</cp:lastModifiedBy>
  <dcterms:modified xsi:type="dcterms:W3CDTF">2022-03-07T23:50:48Z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