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广西环科院网站</w:t>
      </w:r>
      <w:bookmarkStart w:id="3" w:name="_GoBack"/>
      <w:bookmarkEnd w:id="3"/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维护服务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采购需求响应表</w:t>
      </w:r>
    </w:p>
    <w:p>
      <w:pPr>
        <w:pStyle w:val="10"/>
        <w:rPr>
          <w:rFonts w:hint="eastAsia"/>
        </w:rPr>
      </w:pP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600"/>
        <w:jc w:val="right"/>
        <w:textAlignment w:val="auto"/>
        <w:rPr>
          <w:rFonts w:eastAsia="仿宋"/>
          <w:color w:val="000000"/>
          <w:sz w:val="30"/>
          <w:szCs w:val="30"/>
        </w:rPr>
      </w:pPr>
      <w:r>
        <w:rPr>
          <w:rFonts w:hint="eastAsia" w:eastAsia="仿宋"/>
          <w:color w:val="000000"/>
          <w:sz w:val="30"/>
          <w:szCs w:val="30"/>
        </w:rPr>
        <w:t>时间：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年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月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日</w:t>
      </w:r>
    </w:p>
    <w:tbl>
      <w:tblPr>
        <w:tblStyle w:val="6"/>
        <w:tblW w:w="15282" w:type="dxa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686"/>
        <w:gridCol w:w="4794"/>
        <w:gridCol w:w="900"/>
        <w:gridCol w:w="2340"/>
        <w:gridCol w:w="328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服务要求</w:t>
            </w:r>
          </w:p>
        </w:tc>
        <w:tc>
          <w:tcPr>
            <w:tcW w:w="652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需求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响应</w:t>
            </w:r>
          </w:p>
        </w:tc>
        <w:tc>
          <w:tcPr>
            <w:tcW w:w="141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47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32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41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bookmarkStart w:id="0" w:name="_Toc21945"/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1</w:t>
            </w:r>
            <w:bookmarkEnd w:id="0"/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广西环科院网站维护服务</w:t>
            </w:r>
          </w:p>
        </w:tc>
        <w:tc>
          <w:tcPr>
            <w:tcW w:w="47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（1）维护广西环科院网站安全稳定运行，对网站后台进行升级维护，提升网站安全防护能力。（2）对广西环科院网站的“科普园地”进行升级维护。更新板块内容，完善现有“开放实验室”、“科普仪器”、“科普活动”、“科普园地”内容板块设计，并根据需求增加或完善内容板块设计，对网站进行优化完善。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32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leftChars="0"/>
        <w:jc w:val="left"/>
        <w:textAlignment w:val="auto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bookmarkStart w:id="1" w:name="_Toc5015"/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报价单位（盖章）：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单位地址：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left"/>
        <w:textAlignment w:val="auto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联系人（签字）：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联系方式：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报价日期：</w:t>
      </w:r>
      <w:bookmarkEnd w:id="1"/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-359" w:leftChars="-171" w:firstLine="0" w:firstLineChars="0"/>
        <w:jc w:val="left"/>
        <w:textAlignment w:val="auto"/>
        <w:outlineLvl w:val="1"/>
        <w:rPr>
          <w:rFonts w:hint="eastAsia"/>
          <w:lang w:eastAsia="zh-CN"/>
        </w:rPr>
      </w:pP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</w:t>
      </w:r>
      <w:bookmarkStart w:id="2" w:name="_Toc31049"/>
      <w:r>
        <w:rPr>
          <w:rFonts w:hint="eastAsia" w:ascii="Times New Roman" w:hAnsi="Times New Roman" w:eastAsia="方正仿宋_GBK"/>
          <w:color w:val="000000"/>
          <w:sz w:val="24"/>
        </w:rPr>
        <w:t>注：报价单位应根据询价函和服务需求响应表的要求逐条响应并在“偏离情况”栏注明“正偏离”、“负偏离”或“无偏离”，特别对有具体参数要求的指标，报价单位必须提供所供服务的具体参数值。</w:t>
      </w:r>
      <w:bookmarkEnd w:id="2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94CDA"/>
    <w:rsid w:val="06B94CDA"/>
    <w:rsid w:val="13196F42"/>
    <w:rsid w:val="1EBD1FA5"/>
    <w:rsid w:val="23A9383E"/>
    <w:rsid w:val="272E5BB5"/>
    <w:rsid w:val="27EF13CB"/>
    <w:rsid w:val="282218B6"/>
    <w:rsid w:val="28356C2A"/>
    <w:rsid w:val="29CD67BB"/>
    <w:rsid w:val="358169A5"/>
    <w:rsid w:val="3D8E3E8A"/>
    <w:rsid w:val="409C0F7B"/>
    <w:rsid w:val="4DA24309"/>
    <w:rsid w:val="4E4A5F55"/>
    <w:rsid w:val="503579AC"/>
    <w:rsid w:val="523855A6"/>
    <w:rsid w:val="5B731240"/>
    <w:rsid w:val="5D6761EB"/>
    <w:rsid w:val="66142CBA"/>
    <w:rsid w:val="676E2612"/>
    <w:rsid w:val="6A0904ED"/>
    <w:rsid w:val="6EFB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7">
    <w:name w:val="Default Paragraph Font"/>
    <w:link w:val="8"/>
    <w:semiHidden/>
    <w:qFormat/>
    <w:uiPriority w:val="0"/>
    <w:rPr>
      <w:rFonts w:ascii="Times New Roman" w:hAnsi="Times New Roman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customStyle="1" w:styleId="8">
    <w:name w:val="YHY"/>
    <w:basedOn w:val="1"/>
    <w:link w:val="7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character" w:styleId="9">
    <w:name w:val="page number"/>
    <w:basedOn w:val="7"/>
    <w:qFormat/>
    <w:uiPriority w:val="0"/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2022-01-11T07:56:00Z</dcterms:created>
  <dc:creator>植雨青</dc:creator>
  <cp:lastModifiedBy>梁静</cp:lastModifiedBy>
  <dcterms:modified xsi:type="dcterms:W3CDTF">2022-03-28T02:07:38Z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