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C3F" w:rsidRDefault="00FC1C61">
      <w:pPr>
        <w:spacing w:line="600" w:lineRule="exact"/>
        <w:jc w:val="left"/>
        <w:rPr>
          <w:rFonts w:asciiTheme="majorEastAsia" w:eastAsiaTheme="majorEastAsia" w:hAnsiTheme="majorEastAsia" w:cs="方正小标宋_GBK"/>
          <w:sz w:val="28"/>
          <w:szCs w:val="28"/>
        </w:rPr>
      </w:pPr>
      <w:r>
        <w:rPr>
          <w:rFonts w:asciiTheme="majorEastAsia" w:eastAsiaTheme="majorEastAsia" w:hAnsiTheme="majorEastAsia" w:cs="方正小标宋_GBK" w:hint="eastAsia"/>
          <w:sz w:val="28"/>
          <w:szCs w:val="28"/>
        </w:rPr>
        <w:t>附件1</w:t>
      </w:r>
    </w:p>
    <w:p w:rsidR="00F15C3F" w:rsidRDefault="00FC1C61">
      <w:pPr>
        <w:spacing w:line="600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广西壮族自治区南宁生态环境监测中心</w:t>
      </w:r>
    </w:p>
    <w:p w:rsidR="00F15C3F" w:rsidRDefault="00FC1C61">
      <w:pPr>
        <w:spacing w:line="600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仪器设备第三方运维服务采购</w:t>
      </w:r>
      <w:r w:rsidR="00A91BC1">
        <w:rPr>
          <w:rFonts w:ascii="方正小标宋_GBK" w:eastAsia="方正小标宋_GBK" w:hAnsi="方正小标宋_GBK" w:cs="方正小标宋_GBK" w:hint="eastAsia"/>
          <w:sz w:val="44"/>
          <w:szCs w:val="44"/>
        </w:rPr>
        <w:t>（重）</w:t>
      </w: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需求</w:t>
      </w:r>
    </w:p>
    <w:p w:rsidR="00F15C3F" w:rsidRDefault="00F15C3F">
      <w:pPr>
        <w:spacing w:line="52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F15C3F" w:rsidRDefault="00FC1C61">
      <w:pPr>
        <w:spacing w:line="560" w:lineRule="exact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sz w:val="32"/>
        </w:rPr>
        <w:t>一、项目名称：</w:t>
      </w:r>
    </w:p>
    <w:p w:rsidR="00F15C3F" w:rsidRDefault="00FC1C61">
      <w:pPr>
        <w:spacing w:line="560" w:lineRule="exact"/>
        <w:rPr>
          <w:rFonts w:ascii="宋体" w:hAnsi="宋体"/>
          <w:sz w:val="32"/>
        </w:rPr>
      </w:pPr>
      <w:r>
        <w:rPr>
          <w:rFonts w:ascii="宋体" w:hAnsi="宋体" w:hint="eastAsia"/>
          <w:sz w:val="32"/>
        </w:rPr>
        <w:t>广西壮族自治区南宁生态环境监测中心仪器设备第三方运维服务</w:t>
      </w:r>
      <w:r w:rsidR="00A91BC1">
        <w:rPr>
          <w:rFonts w:ascii="宋体" w:hAnsi="宋体" w:hint="eastAsia"/>
          <w:sz w:val="32"/>
        </w:rPr>
        <w:t>采购（重）</w:t>
      </w:r>
      <w:r>
        <w:rPr>
          <w:rFonts w:ascii="宋体" w:hAnsi="宋体" w:hint="eastAsia"/>
          <w:sz w:val="32"/>
        </w:rPr>
        <w:t>。</w:t>
      </w:r>
    </w:p>
    <w:p w:rsidR="00F15C3F" w:rsidRDefault="00FC1C61">
      <w:pPr>
        <w:spacing w:line="560" w:lineRule="exact"/>
        <w:rPr>
          <w:rFonts w:ascii="宋体" w:hAnsi="宋体"/>
          <w:sz w:val="32"/>
        </w:rPr>
      </w:pPr>
      <w:r>
        <w:rPr>
          <w:rFonts w:ascii="黑体" w:eastAsia="黑体" w:hAnsi="黑体" w:hint="eastAsia"/>
          <w:sz w:val="32"/>
          <w:szCs w:val="21"/>
        </w:rPr>
        <w:t>二、</w:t>
      </w:r>
      <w:r>
        <w:rPr>
          <w:rFonts w:ascii="黑体" w:eastAsia="黑体" w:hAnsi="黑体"/>
          <w:sz w:val="32"/>
          <w:szCs w:val="21"/>
        </w:rPr>
        <w:t>采购预算价：</w:t>
      </w:r>
      <w:r>
        <w:rPr>
          <w:rFonts w:ascii="宋体" w:hAnsi="宋体"/>
          <w:sz w:val="32"/>
        </w:rPr>
        <w:t>23万元整</w:t>
      </w:r>
      <w:r>
        <w:rPr>
          <w:rFonts w:ascii="宋体" w:hAnsi="宋体" w:hint="eastAsia"/>
          <w:sz w:val="32"/>
        </w:rPr>
        <w:t>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92"/>
        <w:gridCol w:w="7194"/>
      </w:tblGrid>
      <w:tr w:rsidR="00F15C3F" w:rsidRPr="00516F5B">
        <w:trPr>
          <w:trHeight w:val="361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F15C3F" w:rsidRPr="00516F5B" w:rsidRDefault="00FC1C61">
            <w:pPr>
              <w:jc w:val="left"/>
              <w:rPr>
                <w:rFonts w:ascii="黑体" w:eastAsia="黑体" w:hAnsi="黑体" w:cstheme="minorEastAsia"/>
                <w:sz w:val="28"/>
                <w:szCs w:val="21"/>
              </w:rPr>
            </w:pPr>
            <w:r w:rsidRPr="00516F5B">
              <w:rPr>
                <w:rFonts w:ascii="黑体" w:eastAsia="黑体" w:hAnsi="黑体" w:cstheme="minorEastAsia"/>
                <w:sz w:val="28"/>
                <w:szCs w:val="21"/>
              </w:rPr>
              <w:t>一、项目要求</w:t>
            </w:r>
          </w:p>
        </w:tc>
      </w:tr>
      <w:tr w:rsidR="00F15C3F">
        <w:trPr>
          <w:trHeight w:val="361"/>
          <w:jc w:val="center"/>
        </w:trPr>
        <w:tc>
          <w:tcPr>
            <w:tcW w:w="593" w:type="pct"/>
            <w:shd w:val="clear" w:color="auto" w:fill="auto"/>
            <w:vAlign w:val="center"/>
          </w:tcPr>
          <w:p w:rsidR="00F15C3F" w:rsidRDefault="00FC1C61">
            <w:pPr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szCs w:val="21"/>
              </w:rPr>
              <w:t>名称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F15C3F" w:rsidRDefault="00FC1C61">
            <w:pPr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szCs w:val="21"/>
              </w:rPr>
              <w:t>数量</w:t>
            </w:r>
          </w:p>
        </w:tc>
        <w:tc>
          <w:tcPr>
            <w:tcW w:w="3873" w:type="pct"/>
            <w:shd w:val="clear" w:color="auto" w:fill="auto"/>
            <w:vAlign w:val="center"/>
          </w:tcPr>
          <w:p w:rsidR="00F15C3F" w:rsidRDefault="00FC1C61">
            <w:pPr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szCs w:val="21"/>
              </w:rPr>
              <w:t>需求内容</w:t>
            </w:r>
          </w:p>
        </w:tc>
      </w:tr>
      <w:tr w:rsidR="00F15C3F">
        <w:trPr>
          <w:trHeight w:val="361"/>
          <w:jc w:val="center"/>
        </w:trPr>
        <w:tc>
          <w:tcPr>
            <w:tcW w:w="593" w:type="pct"/>
            <w:vMerge w:val="restart"/>
            <w:shd w:val="clear" w:color="auto" w:fill="auto"/>
            <w:vAlign w:val="center"/>
          </w:tcPr>
          <w:p w:rsidR="00F15C3F" w:rsidRDefault="00FC1C61">
            <w:pPr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szCs w:val="21"/>
              </w:rPr>
              <w:t>广西壮族自治区南宁生态环境监测中心仪器设备第三方运维服务</w:t>
            </w:r>
            <w:bookmarkStart w:id="0" w:name="_GoBack"/>
            <w:bookmarkEnd w:id="0"/>
            <w:r w:rsidR="00A91BC1" w:rsidRPr="00A91BC1">
              <w:rPr>
                <w:rFonts w:asciiTheme="minorEastAsia" w:hAnsiTheme="minorEastAsia" w:cstheme="minorEastAsia" w:hint="eastAsia"/>
                <w:b/>
                <w:szCs w:val="21"/>
              </w:rPr>
              <w:t>（重）</w:t>
            </w:r>
          </w:p>
        </w:tc>
        <w:tc>
          <w:tcPr>
            <w:tcW w:w="534" w:type="pct"/>
            <w:vMerge w:val="restart"/>
            <w:shd w:val="clear" w:color="auto" w:fill="auto"/>
            <w:vAlign w:val="center"/>
          </w:tcPr>
          <w:p w:rsidR="00F15C3F" w:rsidRDefault="00FC1C61">
            <w:pPr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1</w:t>
            </w:r>
          </w:p>
        </w:tc>
        <w:tc>
          <w:tcPr>
            <w:tcW w:w="3873" w:type="pct"/>
            <w:shd w:val="clear" w:color="auto" w:fill="auto"/>
            <w:vAlign w:val="center"/>
          </w:tcPr>
          <w:p w:rsidR="00F15C3F" w:rsidRDefault="00FC1C61">
            <w:pPr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hAnsiTheme="minorEastAsia" w:cstheme="minorEastAsia"/>
                <w:b/>
                <w:szCs w:val="21"/>
              </w:rPr>
              <w:t>一、项目概况</w:t>
            </w:r>
          </w:p>
          <w:p w:rsidR="00F15C3F" w:rsidRDefault="00FC1C61">
            <w:pPr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hAnsiTheme="minorEastAsia" w:cstheme="minorEastAsia"/>
                <w:b/>
                <w:szCs w:val="21"/>
              </w:rPr>
              <w:t xml:space="preserve">    </w:t>
            </w:r>
            <w:r>
              <w:rPr>
                <w:rFonts w:asciiTheme="minorEastAsia" w:hAnsiTheme="minorEastAsia" w:cstheme="minorEastAsia"/>
                <w:color w:val="000000"/>
                <w:szCs w:val="21"/>
              </w:rPr>
              <w:t>在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广西壮族自治区南宁生态环境监测中心（民主路4</w:t>
            </w:r>
            <w:r>
              <w:rPr>
                <w:rFonts w:asciiTheme="minorEastAsia" w:hAnsiTheme="minorEastAsia" w:cstheme="minorEastAsia"/>
                <w:color w:val="000000"/>
                <w:szCs w:val="21"/>
              </w:rPr>
              <w:t>5号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）提供监测仪器设备运行维护管理服务，需派专人提供驻点服务。</w:t>
            </w:r>
          </w:p>
        </w:tc>
      </w:tr>
      <w:tr w:rsidR="00F15C3F">
        <w:trPr>
          <w:trHeight w:val="361"/>
          <w:jc w:val="center"/>
        </w:trPr>
        <w:tc>
          <w:tcPr>
            <w:tcW w:w="593" w:type="pct"/>
            <w:vMerge/>
            <w:shd w:val="clear" w:color="auto" w:fill="auto"/>
            <w:vAlign w:val="center"/>
          </w:tcPr>
          <w:p w:rsidR="00F15C3F" w:rsidRDefault="00F15C3F">
            <w:pPr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534" w:type="pct"/>
            <w:vMerge/>
            <w:shd w:val="clear" w:color="auto" w:fill="auto"/>
            <w:vAlign w:val="center"/>
          </w:tcPr>
          <w:p w:rsidR="00F15C3F" w:rsidRDefault="00F15C3F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873" w:type="pct"/>
            <w:shd w:val="clear" w:color="auto" w:fill="auto"/>
            <w:vAlign w:val="center"/>
          </w:tcPr>
          <w:p w:rsidR="00F15C3F" w:rsidRDefault="00FC1C61">
            <w:pPr>
              <w:snapToGrid w:val="0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szCs w:val="21"/>
              </w:rPr>
              <w:t>二</w:t>
            </w:r>
            <w:r>
              <w:rPr>
                <w:rFonts w:asciiTheme="minorEastAsia" w:hAnsiTheme="minorEastAsia" w:cstheme="minorEastAsia"/>
                <w:b/>
                <w:szCs w:val="21"/>
              </w:rPr>
              <w:t>、项目内容</w:t>
            </w:r>
          </w:p>
          <w:p w:rsidR="00F15C3F" w:rsidRDefault="00FC1C61">
            <w:pPr>
              <w:snapToGrid w:val="0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（一）全部实验室监测仪器（约460</w:t>
            </w:r>
            <w:r>
              <w:rPr>
                <w:rFonts w:asciiTheme="minorEastAsia" w:hAnsiTheme="minorEastAsia" w:cstheme="minorEastAsia"/>
                <w:color w:val="000000"/>
                <w:szCs w:val="21"/>
              </w:rPr>
              <w:t>台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）及其辅助设备、配套设施等的日常维护管理。主要包括但不限于以下内容：</w:t>
            </w:r>
          </w:p>
          <w:p w:rsidR="00F15C3F" w:rsidRDefault="00FC1C61">
            <w:pPr>
              <w:snapToGrid w:val="0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1</w:t>
            </w:r>
            <w:r>
              <w:rPr>
                <w:rFonts w:asciiTheme="minorEastAsia" w:hAnsiTheme="minorEastAsia" w:cstheme="minorEastAsia"/>
                <w:color w:val="000000"/>
                <w:szCs w:val="21"/>
              </w:rPr>
              <w:t>.按相关规定对仪器设备及相关系统进行日常维护管理，整理随机档案及相关记录并归档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。</w:t>
            </w:r>
          </w:p>
          <w:p w:rsidR="00F15C3F" w:rsidRDefault="00FC1C61">
            <w:pPr>
              <w:snapToGrid w:val="0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/>
                <w:color w:val="000000"/>
                <w:szCs w:val="21"/>
              </w:rPr>
              <w:t>2.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根据相关标准规范要求的维护内容对所有外出监测仪器（约</w:t>
            </w:r>
            <w:r>
              <w:rPr>
                <w:rFonts w:asciiTheme="minorEastAsia" w:hAnsiTheme="minorEastAsia" w:cstheme="minorEastAsia"/>
                <w:color w:val="000000"/>
                <w:szCs w:val="21"/>
              </w:rPr>
              <w:t>350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台）及其辅助设备等进行检查维护、清洁保养，包括但不限于：校准、更换电池、打磨电极、添加保护液、电解液；检查仪器设备及其配套装置的电路、气路状态，做好日常充电维护；现场监测仪器校准等。</w:t>
            </w:r>
          </w:p>
          <w:p w:rsidR="00F15C3F" w:rsidRDefault="00FC1C61">
            <w:pPr>
              <w:snapToGrid w:val="0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3</w:t>
            </w:r>
            <w:r>
              <w:rPr>
                <w:rFonts w:asciiTheme="minorEastAsia" w:hAnsiTheme="minorEastAsia" w:cstheme="minorEastAsia"/>
                <w:color w:val="000000"/>
                <w:szCs w:val="21"/>
              </w:rPr>
              <w:t>.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 xml:space="preserve"> 外出监测仪器完好检查，仪器故障检查、维修，单次维修费和零件费总价不超过500元的小型</w:t>
            </w:r>
            <w:proofErr w:type="gramStart"/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维修总</w:t>
            </w:r>
            <w:proofErr w:type="gramEnd"/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包（5万元封顶）；仪器检查、维修记录整理归档。</w:t>
            </w:r>
          </w:p>
          <w:p w:rsidR="00F15C3F" w:rsidRDefault="00FC1C61">
            <w:pPr>
              <w:snapToGrid w:val="0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/>
                <w:color w:val="000000"/>
                <w:szCs w:val="21"/>
              </w:rPr>
              <w:t>（二）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用于开展监测业务工作的电动自行车（6辆）的使用登记、检查、维修维护及管理。</w:t>
            </w:r>
          </w:p>
          <w:p w:rsidR="00F15C3F" w:rsidRDefault="00FC1C61">
            <w:pPr>
              <w:snapToGrid w:val="0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/>
                <w:color w:val="000000"/>
                <w:szCs w:val="21"/>
              </w:rPr>
              <w:t>（三）仪器设备（含配件）检定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（校准）</w:t>
            </w:r>
            <w:r>
              <w:rPr>
                <w:rFonts w:asciiTheme="minorEastAsia" w:hAnsiTheme="minorEastAsia" w:cstheme="minorEastAsia"/>
                <w:color w:val="000000"/>
                <w:szCs w:val="21"/>
              </w:rPr>
              <w:t>服务。</w:t>
            </w:r>
          </w:p>
          <w:p w:rsidR="00F15C3F" w:rsidRDefault="00FC1C61">
            <w:pPr>
              <w:snapToGrid w:val="0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/>
                <w:color w:val="000000"/>
                <w:szCs w:val="21"/>
              </w:rPr>
              <w:t>1.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送检（南宁市内）服务总包。</w:t>
            </w:r>
          </w:p>
          <w:p w:rsidR="00F15C3F" w:rsidRDefault="00FC1C61">
            <w:pPr>
              <w:snapToGrid w:val="0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2</w:t>
            </w:r>
            <w:r>
              <w:rPr>
                <w:rFonts w:asciiTheme="minorEastAsia" w:hAnsiTheme="minorEastAsia" w:cstheme="minorEastAsia"/>
                <w:color w:val="000000"/>
                <w:szCs w:val="21"/>
              </w:rPr>
              <w:t>.异地送检（南宁市外）总包。</w:t>
            </w:r>
          </w:p>
          <w:p w:rsidR="00F15C3F" w:rsidRDefault="00FC1C61">
            <w:pPr>
              <w:snapToGrid w:val="0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/>
                <w:color w:val="000000"/>
                <w:szCs w:val="21"/>
              </w:rPr>
              <w:t>（四）实验室环境状况检查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：水源、电源、气源，温湿度等。</w:t>
            </w:r>
          </w:p>
          <w:p w:rsidR="00F15C3F" w:rsidRDefault="00FC1C61">
            <w:pPr>
              <w:snapToGrid w:val="0"/>
              <w:rPr>
                <w:rFonts w:ascii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hAnsiTheme="minorEastAsia" w:cstheme="minorEastAsia"/>
                <w:color w:val="000000"/>
                <w:szCs w:val="21"/>
              </w:rPr>
              <w:t>（五）</w:t>
            </w:r>
            <w:r>
              <w:rPr>
                <w:rFonts w:asciiTheme="minorEastAsia" w:hAnsiTheme="minorEastAsia" w:cstheme="minorEastAsia" w:hint="eastAsia"/>
                <w:color w:val="000000"/>
                <w:szCs w:val="21"/>
              </w:rPr>
              <w:t>配件、备件、配品管理</w:t>
            </w:r>
            <w:r>
              <w:rPr>
                <w:rFonts w:asciiTheme="minorEastAsia" w:hAnsiTheme="minorEastAsia" w:cstheme="minorEastAsia"/>
                <w:color w:val="000000"/>
                <w:szCs w:val="21"/>
              </w:rPr>
              <w:t>。</w:t>
            </w:r>
          </w:p>
          <w:p w:rsidR="00F15C3F" w:rsidRDefault="00FC1C61">
            <w:pPr>
              <w:snapToGrid w:val="0"/>
              <w:rPr>
                <w:rFonts w:ascii="Times New Roman" w:hAnsi="Times New Roman"/>
                <w:szCs w:val="21"/>
              </w:rPr>
            </w:pPr>
            <w:r>
              <w:rPr>
                <w:rFonts w:asciiTheme="minorEastAsia" w:hAnsiTheme="minorEastAsia" w:cstheme="minorEastAsia"/>
                <w:color w:val="000000"/>
                <w:szCs w:val="21"/>
              </w:rPr>
              <w:t>（六）仪器设备档案整理。</w:t>
            </w:r>
          </w:p>
        </w:tc>
      </w:tr>
      <w:tr w:rsidR="00F15C3F">
        <w:trPr>
          <w:trHeight w:val="361"/>
          <w:jc w:val="center"/>
        </w:trPr>
        <w:tc>
          <w:tcPr>
            <w:tcW w:w="593" w:type="pct"/>
            <w:vMerge/>
            <w:shd w:val="clear" w:color="auto" w:fill="auto"/>
            <w:vAlign w:val="center"/>
          </w:tcPr>
          <w:p w:rsidR="00F15C3F" w:rsidRDefault="00F15C3F">
            <w:pPr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534" w:type="pct"/>
            <w:vMerge/>
            <w:shd w:val="clear" w:color="auto" w:fill="auto"/>
            <w:vAlign w:val="center"/>
          </w:tcPr>
          <w:p w:rsidR="00F15C3F" w:rsidRDefault="00F15C3F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873" w:type="pct"/>
            <w:shd w:val="clear" w:color="auto" w:fill="auto"/>
            <w:vAlign w:val="center"/>
          </w:tcPr>
          <w:p w:rsidR="00F15C3F" w:rsidRDefault="00FC1C61">
            <w:pPr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szCs w:val="21"/>
              </w:rPr>
              <w:t>三</w:t>
            </w:r>
            <w:r>
              <w:rPr>
                <w:rFonts w:asciiTheme="minorEastAsia" w:hAnsiTheme="minorEastAsia" w:cstheme="minorEastAsia"/>
                <w:b/>
                <w:szCs w:val="21"/>
              </w:rPr>
              <w:t>、工作要求</w:t>
            </w:r>
          </w:p>
          <w:p w:rsidR="00F15C3F" w:rsidRDefault="00FC1C61">
            <w:pPr>
              <w:adjustRightInd w:val="0"/>
              <w:snapToGrid w:val="0"/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保证所辖设备完好率不</w:t>
            </w:r>
            <w:r>
              <w:rPr>
                <w:rFonts w:ascii="宋体" w:hAnsi="宋体" w:cs="宋体"/>
                <w:szCs w:val="21"/>
              </w:rPr>
              <w:t>低于</w:t>
            </w:r>
            <w:r>
              <w:rPr>
                <w:rFonts w:ascii="宋体" w:hAnsi="宋体" w:cs="宋体" w:hint="eastAsia"/>
                <w:szCs w:val="21"/>
              </w:rPr>
              <w:t>90％；保证所辖完好设备检定（校准）通过率100%，且检定（校准）时间无</w:t>
            </w:r>
            <w:r>
              <w:rPr>
                <w:rFonts w:ascii="宋体" w:hAnsi="宋体" w:cs="宋体"/>
                <w:szCs w:val="21"/>
              </w:rPr>
              <w:t>中断</w:t>
            </w:r>
            <w:r>
              <w:rPr>
                <w:rFonts w:ascii="宋体" w:hAnsi="宋体" w:cs="宋体" w:hint="eastAsia"/>
                <w:szCs w:val="21"/>
              </w:rPr>
              <w:t>；保证所辖区域内附属设施完好率100％。</w:t>
            </w:r>
          </w:p>
        </w:tc>
      </w:tr>
      <w:tr w:rsidR="00F15C3F">
        <w:trPr>
          <w:trHeight w:val="361"/>
          <w:jc w:val="center"/>
        </w:trPr>
        <w:tc>
          <w:tcPr>
            <w:tcW w:w="593" w:type="pct"/>
            <w:vMerge/>
            <w:shd w:val="clear" w:color="auto" w:fill="auto"/>
            <w:vAlign w:val="center"/>
          </w:tcPr>
          <w:p w:rsidR="00F15C3F" w:rsidRDefault="00F15C3F">
            <w:pPr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534" w:type="pct"/>
            <w:vMerge/>
            <w:shd w:val="clear" w:color="auto" w:fill="auto"/>
            <w:vAlign w:val="center"/>
          </w:tcPr>
          <w:p w:rsidR="00F15C3F" w:rsidRDefault="00F15C3F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873" w:type="pct"/>
            <w:shd w:val="clear" w:color="auto" w:fill="auto"/>
            <w:vAlign w:val="center"/>
          </w:tcPr>
          <w:p w:rsidR="00F15C3F" w:rsidRDefault="00FC1C61">
            <w:pPr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szCs w:val="21"/>
              </w:rPr>
              <w:t>四</w:t>
            </w:r>
            <w:r>
              <w:rPr>
                <w:rFonts w:asciiTheme="minorEastAsia" w:hAnsiTheme="minorEastAsia" w:cstheme="minorEastAsia"/>
                <w:b/>
                <w:szCs w:val="21"/>
              </w:rPr>
              <w:t>、</w:t>
            </w:r>
            <w:r>
              <w:rPr>
                <w:rFonts w:asciiTheme="minorEastAsia" w:hAnsiTheme="minorEastAsia" w:cstheme="minorEastAsia" w:hint="eastAsia"/>
                <w:b/>
                <w:szCs w:val="21"/>
              </w:rPr>
              <w:t>人员</w:t>
            </w:r>
            <w:r>
              <w:rPr>
                <w:rFonts w:asciiTheme="minorEastAsia" w:hAnsiTheme="minorEastAsia" w:cstheme="minorEastAsia"/>
                <w:b/>
                <w:szCs w:val="21"/>
              </w:rPr>
              <w:t>要求</w:t>
            </w:r>
          </w:p>
          <w:p w:rsidR="00783CEF" w:rsidRPr="00783CEF" w:rsidRDefault="00783CEF" w:rsidP="00783CEF">
            <w:pPr>
              <w:adjustRightInd w:val="0"/>
              <w:snapToGrid w:val="0"/>
              <w:ind w:firstLineChars="200" w:firstLine="420"/>
              <w:rPr>
                <w:rFonts w:ascii="宋体" w:hAnsi="宋体" w:cs="宋体"/>
                <w:szCs w:val="21"/>
              </w:rPr>
            </w:pPr>
            <w:r w:rsidRPr="00783CEF">
              <w:rPr>
                <w:rFonts w:ascii="宋体" w:hAnsi="宋体" w:cs="宋体" w:hint="eastAsia"/>
                <w:szCs w:val="21"/>
              </w:rPr>
              <w:t>安排</w:t>
            </w:r>
            <w:r w:rsidRPr="00783CEF">
              <w:rPr>
                <w:rFonts w:ascii="宋体" w:hAnsi="宋体" w:cs="宋体"/>
                <w:szCs w:val="21"/>
              </w:rPr>
              <w:t>不少于2</w:t>
            </w:r>
            <w:r w:rsidRPr="00783CEF">
              <w:rPr>
                <w:rFonts w:ascii="宋体" w:hAnsi="宋体" w:cs="宋体" w:hint="eastAsia"/>
                <w:szCs w:val="21"/>
              </w:rPr>
              <w:t>名专职</w:t>
            </w:r>
            <w:r w:rsidRPr="00783CEF">
              <w:rPr>
                <w:rFonts w:ascii="宋体" w:hAnsi="宋体" w:cs="宋体"/>
                <w:szCs w:val="21"/>
              </w:rPr>
              <w:t>人员按</w:t>
            </w:r>
            <w:r w:rsidRPr="00783CEF">
              <w:rPr>
                <w:rFonts w:ascii="宋体" w:hAnsi="宋体" w:cs="宋体" w:hint="eastAsia"/>
                <w:szCs w:val="21"/>
              </w:rPr>
              <w:t>国家法定、自治区规定工作日和本中心制度要求实施驻点服务，驻点服务人员需满足以下条件：</w:t>
            </w:r>
          </w:p>
          <w:p w:rsidR="00783CEF" w:rsidRPr="00783CEF" w:rsidRDefault="00783CEF" w:rsidP="00783CEF">
            <w:pPr>
              <w:adjustRightInd w:val="0"/>
              <w:snapToGrid w:val="0"/>
              <w:ind w:firstLineChars="200" w:firstLine="420"/>
              <w:rPr>
                <w:rFonts w:ascii="宋体" w:hAnsi="宋体" w:cs="宋体"/>
                <w:szCs w:val="21"/>
              </w:rPr>
            </w:pPr>
            <w:r w:rsidRPr="00783CEF">
              <w:rPr>
                <w:rFonts w:ascii="宋体" w:hAnsi="宋体" w:cs="宋体" w:hint="eastAsia"/>
                <w:szCs w:val="21"/>
              </w:rPr>
              <w:lastRenderedPageBreak/>
              <w:t>（一）项目</w:t>
            </w:r>
            <w:r w:rsidRPr="00783CEF">
              <w:rPr>
                <w:rFonts w:ascii="宋体" w:hAnsi="宋体" w:cs="宋体"/>
                <w:szCs w:val="21"/>
              </w:rPr>
              <w:t>负责人</w:t>
            </w:r>
            <w:r w:rsidRPr="00783CEF">
              <w:rPr>
                <w:rFonts w:ascii="宋体" w:hAnsi="宋体" w:cs="宋体" w:hint="eastAsia"/>
                <w:szCs w:val="21"/>
              </w:rPr>
              <w:t>1名，仪器仪表相关专业，从事仪器仪表维修工作</w:t>
            </w:r>
            <w:r w:rsidRPr="00783CEF">
              <w:rPr>
                <w:rFonts w:ascii="宋体" w:hAnsi="宋体" w:cs="宋体"/>
                <w:szCs w:val="21"/>
              </w:rPr>
              <w:t>5年以上，并</w:t>
            </w:r>
            <w:r w:rsidRPr="00783CEF">
              <w:rPr>
                <w:rFonts w:ascii="宋体" w:hAnsi="宋体" w:cs="宋体" w:hint="eastAsia"/>
                <w:szCs w:val="21"/>
              </w:rPr>
              <w:t>有</w:t>
            </w:r>
            <w:r w:rsidRPr="00783CEF">
              <w:rPr>
                <w:rFonts w:ascii="宋体" w:hAnsi="宋体" w:cs="宋体"/>
                <w:szCs w:val="21"/>
              </w:rPr>
              <w:t>3</w:t>
            </w:r>
            <w:r w:rsidRPr="00783CEF">
              <w:rPr>
                <w:rFonts w:ascii="宋体" w:hAnsi="宋体" w:cs="宋体" w:hint="eastAsia"/>
                <w:szCs w:val="21"/>
              </w:rPr>
              <w:t>年以上委托内容服务工作经验，熟悉外出监测仪器性能、原理，并能熟练操作，身体健康。</w:t>
            </w:r>
          </w:p>
          <w:p w:rsidR="00F15C3F" w:rsidRDefault="00783CEF" w:rsidP="00783CEF">
            <w:pPr>
              <w:adjustRightInd w:val="0"/>
              <w:snapToGrid w:val="0"/>
              <w:ind w:firstLineChars="200" w:firstLine="420"/>
              <w:rPr>
                <w:rFonts w:ascii="Times New Roman" w:hAnsi="Times New Roman"/>
                <w:szCs w:val="21"/>
              </w:rPr>
            </w:pPr>
            <w:r w:rsidRPr="00783CEF">
              <w:rPr>
                <w:rFonts w:ascii="宋体" w:hAnsi="宋体" w:cs="宋体" w:hint="eastAsia"/>
                <w:szCs w:val="21"/>
              </w:rPr>
              <w:t>（二）</w:t>
            </w:r>
            <w:r w:rsidRPr="00783CEF">
              <w:rPr>
                <w:rFonts w:ascii="宋体" w:hAnsi="宋体" w:cs="宋体"/>
                <w:szCs w:val="21"/>
              </w:rPr>
              <w:t>仪器设备维护管理工作人员1</w:t>
            </w:r>
            <w:r w:rsidRPr="00783CEF">
              <w:rPr>
                <w:rFonts w:ascii="宋体" w:hAnsi="宋体" w:cs="宋体" w:hint="eastAsia"/>
                <w:szCs w:val="21"/>
              </w:rPr>
              <w:t xml:space="preserve">名， </w:t>
            </w:r>
            <w:r w:rsidRPr="00783CEF">
              <w:rPr>
                <w:rFonts w:ascii="宋体" w:hAnsi="宋体" w:cs="宋体"/>
                <w:szCs w:val="21"/>
              </w:rPr>
              <w:t>至少有</w:t>
            </w:r>
            <w:r w:rsidRPr="00783CEF">
              <w:rPr>
                <w:rFonts w:ascii="宋体" w:hAnsi="宋体" w:cs="宋体" w:hint="eastAsia"/>
                <w:szCs w:val="21"/>
              </w:rPr>
              <w:t>2</w:t>
            </w:r>
            <w:r w:rsidRPr="00783CEF">
              <w:rPr>
                <w:rFonts w:ascii="宋体" w:hAnsi="宋体" w:cs="宋体"/>
                <w:szCs w:val="21"/>
              </w:rPr>
              <w:t>年以上委托内容服务工作经验</w:t>
            </w:r>
            <w:r w:rsidRPr="00783CEF">
              <w:rPr>
                <w:rFonts w:ascii="宋体" w:hAnsi="宋体" w:cs="宋体" w:hint="eastAsia"/>
                <w:szCs w:val="21"/>
              </w:rPr>
              <w:t>，熟悉外出监测</w:t>
            </w:r>
            <w:r w:rsidRPr="00783CEF">
              <w:rPr>
                <w:rFonts w:ascii="宋体" w:hAnsi="宋体" w:cs="宋体"/>
                <w:szCs w:val="21"/>
              </w:rPr>
              <w:t>仪器管理，身体健康。</w:t>
            </w:r>
          </w:p>
        </w:tc>
      </w:tr>
      <w:tr w:rsidR="00F15C3F" w:rsidRPr="00516F5B">
        <w:trPr>
          <w:trHeight w:val="361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F15C3F" w:rsidRPr="00516F5B" w:rsidRDefault="00FC1C61">
            <w:pPr>
              <w:jc w:val="left"/>
              <w:rPr>
                <w:rFonts w:asciiTheme="minorEastAsia" w:hAnsiTheme="minorEastAsia" w:cstheme="minorEastAsia"/>
                <w:b/>
                <w:sz w:val="28"/>
                <w:szCs w:val="21"/>
              </w:rPr>
            </w:pPr>
            <w:r w:rsidRPr="00516F5B">
              <w:rPr>
                <w:rFonts w:ascii="黑体" w:eastAsia="黑体" w:hAnsi="黑体" w:cstheme="minorEastAsia" w:hint="eastAsia"/>
                <w:sz w:val="28"/>
                <w:szCs w:val="21"/>
              </w:rPr>
              <w:lastRenderedPageBreak/>
              <w:t>二</w:t>
            </w:r>
            <w:r w:rsidRPr="00516F5B">
              <w:rPr>
                <w:rFonts w:ascii="黑体" w:eastAsia="黑体" w:hAnsi="黑体" w:cstheme="minorEastAsia"/>
                <w:sz w:val="28"/>
                <w:szCs w:val="21"/>
              </w:rPr>
              <w:t>、商务要求</w:t>
            </w:r>
          </w:p>
        </w:tc>
      </w:tr>
      <w:tr w:rsidR="00F15C3F">
        <w:trPr>
          <w:trHeight w:val="1315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F15C3F" w:rsidRDefault="00FC1C61">
            <w:pPr>
              <w:ind w:firstLineChars="200" w:firstLine="420"/>
              <w:rPr>
                <w:b/>
                <w:szCs w:val="21"/>
              </w:rPr>
            </w:pPr>
            <w:r>
              <w:rPr>
                <w:rFonts w:ascii="宋体" w:hAnsi="宋体" w:cs="黑体" w:hint="eastAsia"/>
                <w:szCs w:val="21"/>
              </w:rPr>
              <w:t>一、</w:t>
            </w:r>
            <w:r>
              <w:rPr>
                <w:rFonts w:hint="eastAsia"/>
                <w:b/>
                <w:szCs w:val="21"/>
              </w:rPr>
              <w:t>报价要求</w:t>
            </w:r>
          </w:p>
          <w:p w:rsidR="00F15C3F" w:rsidRDefault="00FC1C61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本项目实行总承包报价，报价为采购人指定服务范围内的全部价格，至少包括：</w:t>
            </w:r>
          </w:p>
          <w:p w:rsidR="00F15C3F" w:rsidRDefault="00FC1C61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（一）服务的价格（包括人工、材料、设备等）；</w:t>
            </w:r>
          </w:p>
          <w:p w:rsidR="00F15C3F" w:rsidRDefault="00FC1C61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（二）必要的保险费用和各项税金；</w:t>
            </w:r>
          </w:p>
          <w:p w:rsidR="00F15C3F" w:rsidRDefault="00FC1C61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（三）与本项目有关的其他一切费用。</w:t>
            </w:r>
          </w:p>
          <w:p w:rsidR="00F15C3F" w:rsidRDefault="00FC1C61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采购人不再支付成交价格以外的任何费用。</w:t>
            </w:r>
          </w:p>
          <w:p w:rsidR="00F15C3F" w:rsidRDefault="00FC1C61">
            <w:pPr>
              <w:ind w:firstLineChars="200" w:firstLine="422"/>
              <w:rPr>
                <w:b/>
                <w:szCs w:val="21"/>
              </w:rPr>
            </w:pPr>
            <w:r>
              <w:rPr>
                <w:b/>
                <w:szCs w:val="21"/>
              </w:rPr>
              <w:t>二、</w:t>
            </w:r>
            <w:r>
              <w:rPr>
                <w:rFonts w:hint="eastAsia"/>
                <w:b/>
                <w:szCs w:val="21"/>
              </w:rPr>
              <w:t>项目服务时间及服务地点</w:t>
            </w:r>
          </w:p>
          <w:p w:rsidR="00F15C3F" w:rsidRDefault="00FC1C61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（一）服务期限：</w:t>
            </w:r>
            <w:r w:rsidR="0090464A">
              <w:rPr>
                <w:rFonts w:hint="eastAsia"/>
                <w:szCs w:val="21"/>
              </w:rPr>
              <w:t>签订合同后</w:t>
            </w:r>
            <w:r w:rsidR="0090464A">
              <w:rPr>
                <w:rFonts w:hint="eastAsia"/>
                <w:szCs w:val="21"/>
              </w:rPr>
              <w:t>1</w:t>
            </w:r>
            <w:r w:rsidR="0090464A"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>。</w:t>
            </w:r>
          </w:p>
          <w:p w:rsidR="00F15C3F" w:rsidRDefault="00FC1C61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（二）服务地点：</w:t>
            </w:r>
            <w:r>
              <w:rPr>
                <w:szCs w:val="21"/>
              </w:rPr>
              <w:t>南宁市</w:t>
            </w:r>
            <w:r>
              <w:rPr>
                <w:rFonts w:hint="eastAsia"/>
                <w:szCs w:val="21"/>
              </w:rPr>
              <w:t>兴宁区民主路</w:t>
            </w:r>
            <w:r>
              <w:rPr>
                <w:rFonts w:hint="eastAsia"/>
                <w:szCs w:val="21"/>
              </w:rPr>
              <w:t>4</w:t>
            </w:r>
            <w:r>
              <w:rPr>
                <w:szCs w:val="21"/>
              </w:rPr>
              <w:t>5</w:t>
            </w:r>
            <w:r>
              <w:rPr>
                <w:szCs w:val="21"/>
              </w:rPr>
              <w:t>号</w:t>
            </w:r>
            <w:r>
              <w:rPr>
                <w:rFonts w:hint="eastAsia"/>
                <w:szCs w:val="21"/>
              </w:rPr>
              <w:t>及检定（校准）工作地点。</w:t>
            </w:r>
          </w:p>
          <w:p w:rsidR="00F15C3F" w:rsidRDefault="00FC1C61">
            <w:pPr>
              <w:ind w:firstLineChars="200" w:firstLine="422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三、服务交付时间及交付地点</w:t>
            </w:r>
          </w:p>
          <w:p w:rsidR="00F15C3F" w:rsidRDefault="00FC1C61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（一）交付时间：合同签订后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个月内。</w:t>
            </w:r>
          </w:p>
          <w:p w:rsidR="00F15C3F" w:rsidRDefault="00FC1C61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（二）交付地点：</w:t>
            </w:r>
            <w:r>
              <w:rPr>
                <w:rFonts w:ascii="Times New Roman" w:hAnsi="Times New Roman"/>
                <w:szCs w:val="21"/>
              </w:rPr>
              <w:t>南宁市</w:t>
            </w:r>
            <w:r>
              <w:rPr>
                <w:rFonts w:ascii="Times New Roman" w:hAnsi="Times New Roman" w:hint="eastAsia"/>
                <w:szCs w:val="21"/>
              </w:rPr>
              <w:t>兴宁区民主路</w:t>
            </w:r>
            <w:r>
              <w:rPr>
                <w:rFonts w:hint="eastAsia"/>
                <w:szCs w:val="21"/>
              </w:rPr>
              <w:t>4</w:t>
            </w:r>
            <w:r>
              <w:rPr>
                <w:szCs w:val="21"/>
              </w:rPr>
              <w:t>5</w:t>
            </w:r>
            <w:r>
              <w:rPr>
                <w:szCs w:val="21"/>
              </w:rPr>
              <w:t>号</w:t>
            </w:r>
            <w:r>
              <w:rPr>
                <w:rFonts w:hint="eastAsia"/>
                <w:szCs w:val="21"/>
              </w:rPr>
              <w:t>及检定（校准）工作地点。</w:t>
            </w:r>
          </w:p>
          <w:p w:rsidR="00F15C3F" w:rsidRDefault="00FC1C61">
            <w:pPr>
              <w:ind w:firstLineChars="200" w:firstLine="422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四、支付时间与付款条件</w:t>
            </w:r>
          </w:p>
          <w:p w:rsidR="00F15C3F" w:rsidRDefault="00FC1C61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（一）支付时间：合同签订后，</w:t>
            </w:r>
            <w:r>
              <w:rPr>
                <w:rFonts w:ascii="宋体" w:hAnsi="宋体" w:cs="宋体" w:hint="eastAsia"/>
                <w:szCs w:val="21"/>
              </w:rPr>
              <w:t>3</w:t>
            </w:r>
            <w:r>
              <w:rPr>
                <w:rFonts w:ascii="宋体" w:hAnsi="宋体" w:cs="宋体"/>
                <w:szCs w:val="21"/>
              </w:rPr>
              <w:t>0天内</w:t>
            </w:r>
            <w:r>
              <w:rPr>
                <w:rFonts w:ascii="宋体" w:hAnsi="宋体" w:cs="宋体" w:hint="eastAsia"/>
                <w:szCs w:val="21"/>
              </w:rPr>
              <w:t>支付</w:t>
            </w:r>
            <w:r>
              <w:rPr>
                <w:rFonts w:ascii="宋体" w:hAnsi="宋体" w:cs="宋体"/>
                <w:szCs w:val="21"/>
              </w:rPr>
              <w:t>合同总额10%预付款</w:t>
            </w:r>
            <w:r>
              <w:rPr>
                <w:rFonts w:ascii="宋体" w:hAnsi="宋体" w:cs="宋体" w:hint="eastAsia"/>
                <w:szCs w:val="21"/>
              </w:rPr>
              <w:t>，剩余9</w:t>
            </w:r>
            <w:r>
              <w:rPr>
                <w:rFonts w:ascii="宋体" w:hAnsi="宋体" w:cs="宋体"/>
                <w:szCs w:val="21"/>
              </w:rPr>
              <w:t>0%合同款分四次支付：</w:t>
            </w:r>
            <w:r>
              <w:rPr>
                <w:rFonts w:hint="eastAsia"/>
                <w:szCs w:val="21"/>
              </w:rPr>
              <w:t xml:space="preserve"> 2</w:t>
            </w:r>
            <w:r>
              <w:rPr>
                <w:szCs w:val="21"/>
              </w:rPr>
              <w:t>022</w:t>
            </w:r>
            <w:r>
              <w:rPr>
                <w:szCs w:val="21"/>
              </w:rPr>
              <w:t>年</w:t>
            </w:r>
            <w:r>
              <w:rPr>
                <w:rFonts w:hint="eastAsia"/>
                <w:szCs w:val="21"/>
              </w:rPr>
              <w:t>6</w:t>
            </w:r>
            <w:r>
              <w:rPr>
                <w:rFonts w:hint="eastAsia"/>
                <w:szCs w:val="21"/>
              </w:rPr>
              <w:t>月、</w:t>
            </w:r>
            <w:r>
              <w:rPr>
                <w:rFonts w:hint="eastAsia"/>
                <w:szCs w:val="21"/>
              </w:rPr>
              <w:t>9</w:t>
            </w:r>
            <w:r>
              <w:rPr>
                <w:rFonts w:hint="eastAsia"/>
                <w:szCs w:val="21"/>
              </w:rPr>
              <w:t>月、</w:t>
            </w: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2</w:t>
            </w:r>
            <w:r>
              <w:rPr>
                <w:szCs w:val="21"/>
              </w:rPr>
              <w:t>月</w:t>
            </w:r>
            <w:r>
              <w:rPr>
                <w:rFonts w:hint="eastAsia"/>
                <w:szCs w:val="21"/>
              </w:rPr>
              <w:t>、</w:t>
            </w:r>
            <w:r>
              <w:rPr>
                <w:szCs w:val="21"/>
              </w:rPr>
              <w:t>以及</w:t>
            </w: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023</w:t>
            </w:r>
            <w:r>
              <w:rPr>
                <w:szCs w:val="21"/>
              </w:rPr>
              <w:t>年</w:t>
            </w: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月。</w:t>
            </w:r>
          </w:p>
          <w:p w:rsidR="00F15C3F" w:rsidRDefault="00FC1C61">
            <w:pPr>
              <w:ind w:firstLineChars="200" w:firstLine="420"/>
              <w:rPr>
                <w:szCs w:val="21"/>
              </w:rPr>
            </w:pPr>
            <w:r>
              <w:rPr>
                <w:rFonts w:ascii="宋体" w:hAnsi="宋体" w:cs="宋体"/>
                <w:szCs w:val="21"/>
              </w:rPr>
              <w:t>（二）</w:t>
            </w:r>
            <w:r>
              <w:rPr>
                <w:rFonts w:hint="eastAsia"/>
                <w:szCs w:val="21"/>
              </w:rPr>
              <w:t>付款条件</w:t>
            </w:r>
          </w:p>
          <w:p w:rsidR="00F15C3F" w:rsidRDefault="00FC1C61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.</w:t>
            </w:r>
            <w:r>
              <w:rPr>
                <w:rFonts w:ascii="宋体" w:hAnsi="宋体" w:cs="宋体" w:hint="eastAsia"/>
                <w:szCs w:val="21"/>
              </w:rPr>
              <w:t xml:space="preserve"> 采购人每月对合同约定的服务内容进行1次考核，考核结果作为支付依据，考核内容详见《广西壮族自治区南宁生态环境监测中心仪器设备运维服务考核表》，</w:t>
            </w:r>
            <w:r>
              <w:rPr>
                <w:rFonts w:ascii="Times New Roman" w:hAnsi="Times New Roman"/>
                <w:szCs w:val="21"/>
              </w:rPr>
              <w:t>考核得分</w:t>
            </w:r>
            <w:r>
              <w:rPr>
                <w:rFonts w:ascii="Times New Roman" w:hAnsi="Times New Roman" w:hint="eastAsia"/>
                <w:szCs w:val="21"/>
              </w:rPr>
              <w:t>≥</w:t>
            </w:r>
            <w:r>
              <w:rPr>
                <w:rFonts w:ascii="Times New Roman" w:hAnsi="Times New Roman"/>
                <w:szCs w:val="21"/>
              </w:rPr>
              <w:t>8</w:t>
            </w:r>
            <w:r>
              <w:rPr>
                <w:rFonts w:ascii="Times New Roman" w:hAnsi="Times New Roman" w:hint="eastAsia"/>
                <w:szCs w:val="21"/>
              </w:rPr>
              <w:t>5</w:t>
            </w:r>
            <w:r>
              <w:rPr>
                <w:rFonts w:ascii="Times New Roman" w:hAnsi="Times New Roman"/>
                <w:szCs w:val="21"/>
              </w:rPr>
              <w:t>分的不扣款</w:t>
            </w:r>
            <w:r>
              <w:rPr>
                <w:rFonts w:ascii="Times New Roman" w:hAnsi="Times New Roman" w:hint="eastAsia"/>
                <w:szCs w:val="21"/>
              </w:rPr>
              <w:t>；</w:t>
            </w:r>
            <w:r>
              <w:rPr>
                <w:rFonts w:ascii="Times New Roman" w:hAnsi="Times New Roman" w:hint="eastAsia"/>
                <w:szCs w:val="21"/>
              </w:rPr>
              <w:t>6</w:t>
            </w:r>
            <w:r>
              <w:rPr>
                <w:rFonts w:ascii="Times New Roman" w:hAnsi="Times New Roman"/>
                <w:szCs w:val="21"/>
              </w:rPr>
              <w:t>0</w:t>
            </w:r>
            <w:r>
              <w:rPr>
                <w:rFonts w:ascii="Times New Roman" w:hAnsi="Times New Roman"/>
                <w:szCs w:val="21"/>
              </w:rPr>
              <w:t>分</w:t>
            </w:r>
            <w:r>
              <w:rPr>
                <w:rFonts w:ascii="Times New Roman" w:hAnsi="Times New Roman" w:hint="eastAsia"/>
                <w:szCs w:val="21"/>
              </w:rPr>
              <w:t>≤考核得分＜</w:t>
            </w:r>
            <w:r>
              <w:rPr>
                <w:rFonts w:ascii="Times New Roman" w:hAnsi="Times New Roman"/>
                <w:szCs w:val="21"/>
              </w:rPr>
              <w:t>8</w:t>
            </w:r>
            <w:r>
              <w:rPr>
                <w:rFonts w:ascii="Times New Roman" w:hAnsi="Times New Roman" w:hint="eastAsia"/>
                <w:szCs w:val="21"/>
              </w:rPr>
              <w:t>5</w:t>
            </w:r>
            <w:r>
              <w:rPr>
                <w:rFonts w:ascii="Times New Roman" w:hAnsi="Times New Roman"/>
                <w:szCs w:val="21"/>
              </w:rPr>
              <w:t>分的，每低</w:t>
            </w:r>
            <w:r>
              <w:rPr>
                <w:rFonts w:ascii="Times New Roman" w:hAnsi="Times New Roman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分扣除合同款的</w:t>
            </w:r>
            <w:r>
              <w:rPr>
                <w:rFonts w:ascii="Times New Roman" w:hAnsi="Times New Roman"/>
                <w:szCs w:val="21"/>
              </w:rPr>
              <w:t>1%</w:t>
            </w:r>
            <w:r>
              <w:rPr>
                <w:rFonts w:ascii="Times New Roman" w:hAnsi="Times New Roman" w:hint="eastAsia"/>
                <w:szCs w:val="21"/>
              </w:rPr>
              <w:t>（按每月考核结果计算）</w:t>
            </w:r>
            <w:r>
              <w:rPr>
                <w:rFonts w:ascii="宋体" w:hAnsi="宋体" w:cs="宋体" w:hint="eastAsia"/>
                <w:szCs w:val="21"/>
              </w:rPr>
              <w:t>；考核得分＜6</w:t>
            </w:r>
            <w:r>
              <w:rPr>
                <w:rFonts w:ascii="宋体" w:hAnsi="宋体" w:cs="宋体"/>
                <w:szCs w:val="21"/>
              </w:rPr>
              <w:t>0分的</w:t>
            </w:r>
            <w:r>
              <w:rPr>
                <w:rFonts w:hint="eastAsia"/>
                <w:szCs w:val="21"/>
              </w:rPr>
              <w:t>不支付当期合同款，解除合同关系</w:t>
            </w:r>
            <w:r w:rsidR="005E6EBC">
              <w:rPr>
                <w:rFonts w:hint="eastAsia"/>
                <w:szCs w:val="21"/>
              </w:rPr>
              <w:t>，</w:t>
            </w:r>
            <w:r w:rsidR="002B6A49">
              <w:rPr>
                <w:rFonts w:hint="eastAsia"/>
              </w:rPr>
              <w:t>成交供应商</w:t>
            </w:r>
            <w:r>
              <w:rPr>
                <w:rFonts w:hint="eastAsia"/>
                <w:szCs w:val="21"/>
              </w:rPr>
              <w:t>退回预付款。</w:t>
            </w:r>
          </w:p>
          <w:p w:rsidR="00F15C3F" w:rsidRDefault="00FC1C61">
            <w:pPr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 xml:space="preserve">. </w:t>
            </w:r>
            <w:r>
              <w:rPr>
                <w:rFonts w:hint="eastAsia"/>
                <w:szCs w:val="21"/>
              </w:rPr>
              <w:t>成交供应商提供当次付款金额的发票和</w:t>
            </w:r>
            <w:r>
              <w:rPr>
                <w:szCs w:val="21"/>
              </w:rPr>
              <w:t>请款函</w:t>
            </w:r>
            <w:r>
              <w:rPr>
                <w:rFonts w:hint="eastAsia"/>
                <w:szCs w:val="21"/>
              </w:rPr>
              <w:t>后</w:t>
            </w: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0</w:t>
            </w:r>
            <w:r>
              <w:rPr>
                <w:rFonts w:hint="eastAsia"/>
                <w:szCs w:val="21"/>
              </w:rPr>
              <w:t>个工作日内支付，</w:t>
            </w:r>
            <w:r>
              <w:rPr>
                <w:rFonts w:hint="eastAsia"/>
              </w:rPr>
              <w:t>考核得分</w:t>
            </w:r>
            <w:r>
              <w:t>低于</w:t>
            </w:r>
            <w:r>
              <w:rPr>
                <w:rFonts w:hint="eastAsia"/>
              </w:rPr>
              <w:t>85</w:t>
            </w:r>
            <w:r>
              <w:t>分的，</w:t>
            </w:r>
            <w:r w:rsidRPr="00FC1C61">
              <w:rPr>
                <w:rFonts w:ascii="Times New Roman" w:hAnsi="Times New Roman" w:hint="eastAsia"/>
              </w:rPr>
              <w:t>实际</w:t>
            </w:r>
            <w:r>
              <w:rPr>
                <w:rFonts w:ascii="Times New Roman" w:hAnsi="Times New Roman"/>
              </w:rPr>
              <w:t>扣款</w:t>
            </w:r>
            <w:r>
              <w:rPr>
                <w:rFonts w:ascii="Times New Roman" w:hAnsi="Times New Roman" w:hint="eastAsia"/>
              </w:rPr>
              <w:t>在当</w:t>
            </w:r>
            <w:r>
              <w:rPr>
                <w:rFonts w:ascii="Times New Roman" w:hAnsi="Times New Roman"/>
              </w:rPr>
              <w:t>次结算时</w:t>
            </w:r>
            <w:r>
              <w:rPr>
                <w:rFonts w:ascii="Times New Roman" w:hAnsi="Times New Roman" w:hint="eastAsia"/>
              </w:rPr>
              <w:t>予以</w:t>
            </w:r>
            <w:r>
              <w:rPr>
                <w:rFonts w:ascii="Times New Roman" w:hAnsi="Times New Roman"/>
              </w:rPr>
              <w:t>扣除</w:t>
            </w:r>
            <w:r>
              <w:rPr>
                <w:rFonts w:ascii="Times New Roman" w:hAnsi="Times New Roman" w:hint="eastAsia"/>
              </w:rPr>
              <w:t>。</w:t>
            </w:r>
          </w:p>
          <w:p w:rsidR="00F15C3F" w:rsidRDefault="00F15C3F">
            <w:pPr>
              <w:rPr>
                <w:rFonts w:asciiTheme="minorEastAsia" w:hAnsiTheme="minorEastAsia" w:cstheme="minorEastAsia"/>
                <w:szCs w:val="21"/>
              </w:rPr>
            </w:pPr>
          </w:p>
        </w:tc>
      </w:tr>
    </w:tbl>
    <w:p w:rsidR="00F15C3F" w:rsidRDefault="00F15C3F">
      <w:pPr>
        <w:tabs>
          <w:tab w:val="left" w:pos="0"/>
        </w:tabs>
        <w:spacing w:line="500" w:lineRule="exact"/>
        <w:jc w:val="left"/>
        <w:rPr>
          <w:rFonts w:ascii="Times New Roman" w:eastAsia="仿宋" w:hAnsi="Times New Roman" w:cs="Times New Roman"/>
          <w:sz w:val="32"/>
          <w:szCs w:val="32"/>
        </w:rPr>
      </w:pPr>
    </w:p>
    <w:sectPr w:rsidR="00F15C3F">
      <w:pgSz w:w="11906" w:h="16838"/>
      <w:pgMar w:top="1440" w:right="1361" w:bottom="1701" w:left="1474" w:header="851" w:footer="992" w:gutter="0"/>
      <w:cols w:space="425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A633FC-395E-43BD-9DFB-D2BB9D769185}"/>
    <w:embedBold r:id="rId2" w:fontKey="{294A5621-17CF-4060-A730-416C5B13787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B0040A8-5935-4D9F-AF9C-73224A88DE2A}"/>
    <w:embedBold r:id="rId4" w:fontKey="{5CAC44B6-87C1-457E-A4F2-ED7C37E46B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72C80C4B-8D2F-48AE-81B1-85DCA548C7D0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26C105A6-402F-4589-AC1E-15A8CCA045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95B"/>
    <w:rsid w:val="000023FF"/>
    <w:rsid w:val="000103BA"/>
    <w:rsid w:val="000202F7"/>
    <w:rsid w:val="00044BD2"/>
    <w:rsid w:val="0005284A"/>
    <w:rsid w:val="00054996"/>
    <w:rsid w:val="00056D91"/>
    <w:rsid w:val="000807EA"/>
    <w:rsid w:val="000A712D"/>
    <w:rsid w:val="000C24EA"/>
    <w:rsid w:val="000D4A37"/>
    <w:rsid w:val="000D7156"/>
    <w:rsid w:val="000E6546"/>
    <w:rsid w:val="000F3DB6"/>
    <w:rsid w:val="00101723"/>
    <w:rsid w:val="00101FBA"/>
    <w:rsid w:val="00104CF2"/>
    <w:rsid w:val="001173D4"/>
    <w:rsid w:val="00125222"/>
    <w:rsid w:val="00140EB7"/>
    <w:rsid w:val="0014611F"/>
    <w:rsid w:val="00185A6E"/>
    <w:rsid w:val="00194793"/>
    <w:rsid w:val="00195386"/>
    <w:rsid w:val="001A51FD"/>
    <w:rsid w:val="001B0D39"/>
    <w:rsid w:val="001B52EF"/>
    <w:rsid w:val="001B5B25"/>
    <w:rsid w:val="001C328F"/>
    <w:rsid w:val="001D06BE"/>
    <w:rsid w:val="001D1391"/>
    <w:rsid w:val="001D6B7E"/>
    <w:rsid w:val="001E3D8B"/>
    <w:rsid w:val="001E46F0"/>
    <w:rsid w:val="00207180"/>
    <w:rsid w:val="00213EB0"/>
    <w:rsid w:val="00217E80"/>
    <w:rsid w:val="0022601F"/>
    <w:rsid w:val="00231D95"/>
    <w:rsid w:val="002A72DD"/>
    <w:rsid w:val="002B6A49"/>
    <w:rsid w:val="002C567D"/>
    <w:rsid w:val="002D6E8A"/>
    <w:rsid w:val="002E3DA2"/>
    <w:rsid w:val="002F17E6"/>
    <w:rsid w:val="002F2791"/>
    <w:rsid w:val="003000EF"/>
    <w:rsid w:val="00303333"/>
    <w:rsid w:val="00313B15"/>
    <w:rsid w:val="0032013B"/>
    <w:rsid w:val="00330E4E"/>
    <w:rsid w:val="0033156A"/>
    <w:rsid w:val="00331D3F"/>
    <w:rsid w:val="00333A43"/>
    <w:rsid w:val="00355745"/>
    <w:rsid w:val="003569F3"/>
    <w:rsid w:val="00360CFB"/>
    <w:rsid w:val="00375579"/>
    <w:rsid w:val="00376977"/>
    <w:rsid w:val="0038302E"/>
    <w:rsid w:val="0039128D"/>
    <w:rsid w:val="0039220E"/>
    <w:rsid w:val="003A0482"/>
    <w:rsid w:val="003A6C4F"/>
    <w:rsid w:val="003C2302"/>
    <w:rsid w:val="003C6672"/>
    <w:rsid w:val="003F1D62"/>
    <w:rsid w:val="003F21E2"/>
    <w:rsid w:val="003F7DF6"/>
    <w:rsid w:val="00410CFA"/>
    <w:rsid w:val="0041263B"/>
    <w:rsid w:val="00423209"/>
    <w:rsid w:val="004269B1"/>
    <w:rsid w:val="00436386"/>
    <w:rsid w:val="00436EF0"/>
    <w:rsid w:val="00443403"/>
    <w:rsid w:val="0045614C"/>
    <w:rsid w:val="00462ADC"/>
    <w:rsid w:val="004817C8"/>
    <w:rsid w:val="004819D5"/>
    <w:rsid w:val="004867C7"/>
    <w:rsid w:val="00495AB7"/>
    <w:rsid w:val="004969EB"/>
    <w:rsid w:val="004A6975"/>
    <w:rsid w:val="004D318E"/>
    <w:rsid w:val="004E4E5F"/>
    <w:rsid w:val="0050255E"/>
    <w:rsid w:val="00514AF3"/>
    <w:rsid w:val="00516F5B"/>
    <w:rsid w:val="00540A7E"/>
    <w:rsid w:val="00542120"/>
    <w:rsid w:val="00544464"/>
    <w:rsid w:val="005475E9"/>
    <w:rsid w:val="00551A0C"/>
    <w:rsid w:val="00571279"/>
    <w:rsid w:val="00573035"/>
    <w:rsid w:val="00574BC6"/>
    <w:rsid w:val="00576BEC"/>
    <w:rsid w:val="005835B9"/>
    <w:rsid w:val="00585048"/>
    <w:rsid w:val="00587D2F"/>
    <w:rsid w:val="00590222"/>
    <w:rsid w:val="005912D6"/>
    <w:rsid w:val="00593054"/>
    <w:rsid w:val="00597F75"/>
    <w:rsid w:val="005B129C"/>
    <w:rsid w:val="005C3AE4"/>
    <w:rsid w:val="005D161F"/>
    <w:rsid w:val="005E66D3"/>
    <w:rsid w:val="005E6EBC"/>
    <w:rsid w:val="005E6EE1"/>
    <w:rsid w:val="005F732B"/>
    <w:rsid w:val="006209BF"/>
    <w:rsid w:val="00622C2F"/>
    <w:rsid w:val="00623EE5"/>
    <w:rsid w:val="00627CD5"/>
    <w:rsid w:val="0063406F"/>
    <w:rsid w:val="00643C7D"/>
    <w:rsid w:val="00643D8E"/>
    <w:rsid w:val="006478E3"/>
    <w:rsid w:val="00653B85"/>
    <w:rsid w:val="00657D80"/>
    <w:rsid w:val="0066626E"/>
    <w:rsid w:val="00666FBD"/>
    <w:rsid w:val="00682667"/>
    <w:rsid w:val="0068622A"/>
    <w:rsid w:val="00690B43"/>
    <w:rsid w:val="006A779B"/>
    <w:rsid w:val="006A7CF0"/>
    <w:rsid w:val="006B2F90"/>
    <w:rsid w:val="006C0B4C"/>
    <w:rsid w:val="006E046B"/>
    <w:rsid w:val="006E0F29"/>
    <w:rsid w:val="006E10B9"/>
    <w:rsid w:val="006F3655"/>
    <w:rsid w:val="00701044"/>
    <w:rsid w:val="00701D33"/>
    <w:rsid w:val="00703783"/>
    <w:rsid w:val="00705EBE"/>
    <w:rsid w:val="007367E6"/>
    <w:rsid w:val="00740EC6"/>
    <w:rsid w:val="00747DFD"/>
    <w:rsid w:val="0075695B"/>
    <w:rsid w:val="00762C11"/>
    <w:rsid w:val="00766A7F"/>
    <w:rsid w:val="00774460"/>
    <w:rsid w:val="00783CEF"/>
    <w:rsid w:val="007949FE"/>
    <w:rsid w:val="007A5854"/>
    <w:rsid w:val="007C5AF3"/>
    <w:rsid w:val="007D0FD8"/>
    <w:rsid w:val="007D14C3"/>
    <w:rsid w:val="007E4076"/>
    <w:rsid w:val="007E7450"/>
    <w:rsid w:val="007F184E"/>
    <w:rsid w:val="007F741A"/>
    <w:rsid w:val="00820B67"/>
    <w:rsid w:val="0083079E"/>
    <w:rsid w:val="00833435"/>
    <w:rsid w:val="00845FBE"/>
    <w:rsid w:val="00867B6F"/>
    <w:rsid w:val="00870D4D"/>
    <w:rsid w:val="0087392E"/>
    <w:rsid w:val="00875B53"/>
    <w:rsid w:val="00887188"/>
    <w:rsid w:val="00887F2C"/>
    <w:rsid w:val="008B4D34"/>
    <w:rsid w:val="008C1741"/>
    <w:rsid w:val="008E7512"/>
    <w:rsid w:val="008F00BF"/>
    <w:rsid w:val="009007F5"/>
    <w:rsid w:val="0090464A"/>
    <w:rsid w:val="00913CC3"/>
    <w:rsid w:val="009343A3"/>
    <w:rsid w:val="00955C20"/>
    <w:rsid w:val="009564ED"/>
    <w:rsid w:val="0096289B"/>
    <w:rsid w:val="00971E70"/>
    <w:rsid w:val="00973909"/>
    <w:rsid w:val="00975E7F"/>
    <w:rsid w:val="00976032"/>
    <w:rsid w:val="00976064"/>
    <w:rsid w:val="00976D65"/>
    <w:rsid w:val="00986861"/>
    <w:rsid w:val="009A060F"/>
    <w:rsid w:val="009A50A5"/>
    <w:rsid w:val="009B2338"/>
    <w:rsid w:val="009B2C03"/>
    <w:rsid w:val="009B6DA8"/>
    <w:rsid w:val="009E2153"/>
    <w:rsid w:val="009E2771"/>
    <w:rsid w:val="009F6C79"/>
    <w:rsid w:val="009F7AD1"/>
    <w:rsid w:val="00A00CE8"/>
    <w:rsid w:val="00A10E00"/>
    <w:rsid w:val="00A11066"/>
    <w:rsid w:val="00A12222"/>
    <w:rsid w:val="00A12BD3"/>
    <w:rsid w:val="00A13D2A"/>
    <w:rsid w:val="00A2493A"/>
    <w:rsid w:val="00A42176"/>
    <w:rsid w:val="00A511A9"/>
    <w:rsid w:val="00A51764"/>
    <w:rsid w:val="00A652D4"/>
    <w:rsid w:val="00A7308E"/>
    <w:rsid w:val="00A81DB8"/>
    <w:rsid w:val="00A8774E"/>
    <w:rsid w:val="00A91BC1"/>
    <w:rsid w:val="00A9261E"/>
    <w:rsid w:val="00A931BE"/>
    <w:rsid w:val="00AB64DD"/>
    <w:rsid w:val="00AE07AF"/>
    <w:rsid w:val="00AF482C"/>
    <w:rsid w:val="00B006D5"/>
    <w:rsid w:val="00B05DCF"/>
    <w:rsid w:val="00B25E6B"/>
    <w:rsid w:val="00B27E54"/>
    <w:rsid w:val="00B312D3"/>
    <w:rsid w:val="00B34293"/>
    <w:rsid w:val="00B55E71"/>
    <w:rsid w:val="00B672A6"/>
    <w:rsid w:val="00B72F10"/>
    <w:rsid w:val="00B77031"/>
    <w:rsid w:val="00B91D4E"/>
    <w:rsid w:val="00BA587A"/>
    <w:rsid w:val="00BB03E3"/>
    <w:rsid w:val="00BB41B3"/>
    <w:rsid w:val="00BC494D"/>
    <w:rsid w:val="00BC7D65"/>
    <w:rsid w:val="00BD0B01"/>
    <w:rsid w:val="00BD2A80"/>
    <w:rsid w:val="00BD2B87"/>
    <w:rsid w:val="00BD7059"/>
    <w:rsid w:val="00BE0C04"/>
    <w:rsid w:val="00BE22A5"/>
    <w:rsid w:val="00BE4170"/>
    <w:rsid w:val="00C07D2B"/>
    <w:rsid w:val="00C16530"/>
    <w:rsid w:val="00C20C1D"/>
    <w:rsid w:val="00C30625"/>
    <w:rsid w:val="00C317AA"/>
    <w:rsid w:val="00C35BED"/>
    <w:rsid w:val="00C41600"/>
    <w:rsid w:val="00C5164F"/>
    <w:rsid w:val="00C65B9E"/>
    <w:rsid w:val="00C9569F"/>
    <w:rsid w:val="00C961C1"/>
    <w:rsid w:val="00CA25D8"/>
    <w:rsid w:val="00CA4D9C"/>
    <w:rsid w:val="00CA5DC9"/>
    <w:rsid w:val="00CA7A48"/>
    <w:rsid w:val="00CC2B69"/>
    <w:rsid w:val="00CC395D"/>
    <w:rsid w:val="00CC63E7"/>
    <w:rsid w:val="00CD1D89"/>
    <w:rsid w:val="00CD6D7C"/>
    <w:rsid w:val="00CF712C"/>
    <w:rsid w:val="00D05832"/>
    <w:rsid w:val="00D07392"/>
    <w:rsid w:val="00D07D64"/>
    <w:rsid w:val="00D32080"/>
    <w:rsid w:val="00D362C9"/>
    <w:rsid w:val="00D41B2F"/>
    <w:rsid w:val="00D46145"/>
    <w:rsid w:val="00D53459"/>
    <w:rsid w:val="00D630C0"/>
    <w:rsid w:val="00D824B8"/>
    <w:rsid w:val="00D83E4B"/>
    <w:rsid w:val="00D93ED2"/>
    <w:rsid w:val="00D944EB"/>
    <w:rsid w:val="00DB1951"/>
    <w:rsid w:val="00DC3265"/>
    <w:rsid w:val="00DC33E6"/>
    <w:rsid w:val="00DC54AB"/>
    <w:rsid w:val="00DD48A1"/>
    <w:rsid w:val="00DE44AC"/>
    <w:rsid w:val="00E04F64"/>
    <w:rsid w:val="00E10059"/>
    <w:rsid w:val="00E1115F"/>
    <w:rsid w:val="00E203C6"/>
    <w:rsid w:val="00E306D7"/>
    <w:rsid w:val="00E43242"/>
    <w:rsid w:val="00E45907"/>
    <w:rsid w:val="00E514F5"/>
    <w:rsid w:val="00E53BEE"/>
    <w:rsid w:val="00E76B76"/>
    <w:rsid w:val="00E90195"/>
    <w:rsid w:val="00E901E1"/>
    <w:rsid w:val="00E94304"/>
    <w:rsid w:val="00E9794C"/>
    <w:rsid w:val="00EA0E81"/>
    <w:rsid w:val="00EA56FE"/>
    <w:rsid w:val="00EB0371"/>
    <w:rsid w:val="00EC7A7A"/>
    <w:rsid w:val="00ED2917"/>
    <w:rsid w:val="00ED30D9"/>
    <w:rsid w:val="00EE71C9"/>
    <w:rsid w:val="00F02428"/>
    <w:rsid w:val="00F044A8"/>
    <w:rsid w:val="00F15C3F"/>
    <w:rsid w:val="00F47A7F"/>
    <w:rsid w:val="00F55E63"/>
    <w:rsid w:val="00F6512B"/>
    <w:rsid w:val="00F83ABA"/>
    <w:rsid w:val="00F85729"/>
    <w:rsid w:val="00F9082E"/>
    <w:rsid w:val="00F91697"/>
    <w:rsid w:val="00FA7A4E"/>
    <w:rsid w:val="00FB3EC6"/>
    <w:rsid w:val="00FC0675"/>
    <w:rsid w:val="00FC1C61"/>
    <w:rsid w:val="00FC2910"/>
    <w:rsid w:val="00FD2DBB"/>
    <w:rsid w:val="00FF1036"/>
    <w:rsid w:val="00FF7730"/>
    <w:rsid w:val="0DFF205E"/>
    <w:rsid w:val="11B553DE"/>
    <w:rsid w:val="14D173F8"/>
    <w:rsid w:val="16C521DA"/>
    <w:rsid w:val="1DF76414"/>
    <w:rsid w:val="20D07002"/>
    <w:rsid w:val="23572261"/>
    <w:rsid w:val="31E61329"/>
    <w:rsid w:val="34614CAC"/>
    <w:rsid w:val="3EA95E22"/>
    <w:rsid w:val="3ED51546"/>
    <w:rsid w:val="425D5665"/>
    <w:rsid w:val="42E45469"/>
    <w:rsid w:val="43682CB3"/>
    <w:rsid w:val="45A81E25"/>
    <w:rsid w:val="57F64E59"/>
    <w:rsid w:val="58433632"/>
    <w:rsid w:val="64EA4F90"/>
    <w:rsid w:val="67A307FE"/>
    <w:rsid w:val="6E873F9F"/>
    <w:rsid w:val="6FBF6237"/>
    <w:rsid w:val="71060D77"/>
    <w:rsid w:val="72C55F4E"/>
    <w:rsid w:val="778E0758"/>
    <w:rsid w:val="7F3C1B42"/>
    <w:rsid w:val="7FDD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A557C"/>
  <w15:docId w15:val="{987CCD17-6501-4586-8C10-F824B3347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 w:qFormat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8">
    <w:name w:val="index 8"/>
    <w:basedOn w:val="a"/>
    <w:next w:val="a"/>
    <w:uiPriority w:val="99"/>
    <w:semiHidden/>
    <w:unhideWhenUsed/>
    <w:qFormat/>
    <w:pPr>
      <w:ind w:leftChars="1400" w:left="1400"/>
    </w:pPr>
  </w:style>
  <w:style w:type="paragraph" w:styleId="a3">
    <w:name w:val="Plain Text"/>
    <w:basedOn w:val="a"/>
    <w:next w:val="8"/>
    <w:link w:val="a4"/>
    <w:qFormat/>
    <w:rPr>
      <w:rFonts w:ascii="宋体" w:eastAsia="宋体" w:hAnsi="Courier New"/>
      <w:szCs w:val="22"/>
    </w:r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d">
    <w:name w:val="Table Grid"/>
    <w:basedOn w:val="a1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日期 字符"/>
    <w:basedOn w:val="a0"/>
    <w:link w:val="a5"/>
    <w:uiPriority w:val="99"/>
    <w:semiHidden/>
    <w:qFormat/>
    <w:rPr>
      <w:szCs w:val="24"/>
    </w:rPr>
  </w:style>
  <w:style w:type="character" w:customStyle="1" w:styleId="a4">
    <w:name w:val="纯文本 字符"/>
    <w:link w:val="a3"/>
    <w:qFormat/>
    <w:rPr>
      <w:rFonts w:ascii="宋体" w:eastAsia="宋体" w:hAnsi="Courier New"/>
    </w:rPr>
  </w:style>
  <w:style w:type="character" w:customStyle="1" w:styleId="Char1">
    <w:name w:val="纯文本 Char1"/>
    <w:basedOn w:val="a0"/>
    <w:uiPriority w:val="99"/>
    <w:semiHidden/>
    <w:qFormat/>
    <w:rPr>
      <w:rFonts w:ascii="宋体" w:eastAsia="宋体" w:hAnsi="Courier New" w:cs="Courier New"/>
      <w:szCs w:val="21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1C0C64-B995-4772-8BB7-06FCA08AE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228</Words>
  <Characters>1300</Characters>
  <Application>Microsoft Office Word</Application>
  <DocSecurity>0</DocSecurity>
  <Lines>10</Lines>
  <Paragraphs>3</Paragraphs>
  <ScaleCrop>false</ScaleCrop>
  <Company>Microsoft</Company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南宁市环境保护监测站:南宁市环境保护监测站</dc:creator>
  <cp:lastModifiedBy>'洪晓峰'</cp:lastModifiedBy>
  <cp:revision>224</cp:revision>
  <cp:lastPrinted>2022-03-15T10:15:00Z</cp:lastPrinted>
  <dcterms:created xsi:type="dcterms:W3CDTF">2021-03-24T09:37:00Z</dcterms:created>
  <dcterms:modified xsi:type="dcterms:W3CDTF">2022-05-07T00:58:00Z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531D8DE0E2954C90A84CF6CA418B44F2</vt:lpwstr>
  </property>
  <property fmtid="{D5CDD505-2E9C-101B-9397-08002B2CF9AE}" pid="4" name="KSOSaveFontToCloudKey">
    <vt:lpwstr>430738802_embed</vt:lpwstr>
  </property>
</Properties>
</file>