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CBC" w:rsidRDefault="003C0748" w:rsidP="00D673D7">
      <w:pPr>
        <w:widowControl w:val="0"/>
        <w:tabs>
          <w:tab w:val="left" w:pos="0"/>
        </w:tabs>
        <w:spacing w:afterLines="50" w:line="300" w:lineRule="exact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附件1</w:t>
      </w:r>
    </w:p>
    <w:p w:rsidR="00C10694" w:rsidRPr="00D673D7" w:rsidRDefault="00C10694" w:rsidP="00C10694">
      <w:pPr>
        <w:widowControl w:val="0"/>
        <w:tabs>
          <w:tab w:val="left" w:pos="0"/>
        </w:tabs>
        <w:snapToGrid w:val="0"/>
        <w:jc w:val="center"/>
        <w:rPr>
          <w:rFonts w:ascii="方正小标宋简体" w:eastAsia="方正小标宋简体" w:hAnsi="宋体" w:cs="宋体" w:hint="eastAsia"/>
          <w:bCs/>
          <w:sz w:val="36"/>
          <w:szCs w:val="36"/>
        </w:rPr>
      </w:pPr>
      <w:r w:rsidRPr="00D673D7">
        <w:rPr>
          <w:rFonts w:ascii="方正小标宋简体" w:eastAsia="方正小标宋简体" w:hAnsi="宋体" w:cs="宋体" w:hint="eastAsia"/>
          <w:bCs/>
          <w:sz w:val="36"/>
          <w:szCs w:val="36"/>
        </w:rPr>
        <w:t>广西壮族自治区柳州生态环境监测中心</w:t>
      </w:r>
    </w:p>
    <w:p w:rsidR="00E52CBC" w:rsidRPr="00D673D7" w:rsidRDefault="003C0748" w:rsidP="00D673D7">
      <w:pPr>
        <w:widowControl w:val="0"/>
        <w:tabs>
          <w:tab w:val="left" w:pos="0"/>
        </w:tabs>
        <w:snapToGrid w:val="0"/>
        <w:spacing w:afterLines="50"/>
        <w:jc w:val="center"/>
        <w:rPr>
          <w:rFonts w:ascii="方正小标宋简体" w:eastAsia="方正小标宋简体" w:hAnsi="方正小标宋_GBK" w:cs="方正小标宋_GBK" w:hint="eastAsia"/>
          <w:sz w:val="36"/>
          <w:szCs w:val="36"/>
        </w:rPr>
      </w:pPr>
      <w:r w:rsidRPr="00D673D7">
        <w:rPr>
          <w:rFonts w:ascii="方正小标宋简体" w:eastAsia="方正小标宋简体" w:hAnsi="宋体" w:cs="宋体" w:hint="eastAsia"/>
          <w:bCs/>
          <w:sz w:val="36"/>
          <w:szCs w:val="36"/>
        </w:rPr>
        <w:t>水质系统分析及预测趋势构建模块服务采购需求</w:t>
      </w:r>
    </w:p>
    <w:tbl>
      <w:tblPr>
        <w:tblW w:w="8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9"/>
        <w:gridCol w:w="470"/>
        <w:gridCol w:w="7307"/>
      </w:tblGrid>
      <w:tr w:rsidR="00E52CBC">
        <w:trPr>
          <w:jc w:val="center"/>
        </w:trPr>
        <w:tc>
          <w:tcPr>
            <w:tcW w:w="8676" w:type="dxa"/>
            <w:gridSpan w:val="3"/>
            <w:noWrap/>
            <w:vAlign w:val="center"/>
          </w:tcPr>
          <w:p w:rsidR="00E52CBC" w:rsidRDefault="003C0748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一、项目要求</w:t>
            </w:r>
          </w:p>
        </w:tc>
      </w:tr>
      <w:tr w:rsidR="00E52CBC">
        <w:trPr>
          <w:jc w:val="center"/>
        </w:trPr>
        <w:tc>
          <w:tcPr>
            <w:tcW w:w="899" w:type="dxa"/>
            <w:noWrap/>
            <w:vAlign w:val="center"/>
          </w:tcPr>
          <w:p w:rsidR="00E52CBC" w:rsidRDefault="003C0748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名称</w:t>
            </w:r>
          </w:p>
        </w:tc>
        <w:tc>
          <w:tcPr>
            <w:tcW w:w="470" w:type="dxa"/>
            <w:noWrap/>
            <w:vAlign w:val="center"/>
          </w:tcPr>
          <w:p w:rsidR="00E52CBC" w:rsidRDefault="003C0748" w:rsidP="00C10694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数量</w:t>
            </w:r>
          </w:p>
        </w:tc>
        <w:tc>
          <w:tcPr>
            <w:tcW w:w="7307" w:type="dxa"/>
            <w:noWrap/>
            <w:vAlign w:val="center"/>
          </w:tcPr>
          <w:p w:rsidR="00E52CBC" w:rsidRPr="00C10694" w:rsidRDefault="003C0748" w:rsidP="00C10694">
            <w:pPr>
              <w:spacing w:line="4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采购需求</w:t>
            </w:r>
          </w:p>
        </w:tc>
      </w:tr>
      <w:tr w:rsidR="00E52CBC">
        <w:trPr>
          <w:trHeight w:val="771"/>
          <w:jc w:val="center"/>
        </w:trPr>
        <w:tc>
          <w:tcPr>
            <w:tcW w:w="899" w:type="dxa"/>
            <w:noWrap/>
            <w:vAlign w:val="center"/>
          </w:tcPr>
          <w:p w:rsidR="00E52CBC" w:rsidRDefault="00C10694">
            <w:r>
              <w:rPr>
                <w:rFonts w:ascii="Times New Roman" w:hAnsi="Times New Roman"/>
                <w:szCs w:val="21"/>
              </w:rPr>
              <w:t>水质系统分析及预测趋势构建模块服务</w:t>
            </w:r>
          </w:p>
        </w:tc>
        <w:tc>
          <w:tcPr>
            <w:tcW w:w="470" w:type="dxa"/>
            <w:noWrap/>
            <w:vAlign w:val="center"/>
          </w:tcPr>
          <w:p w:rsidR="00E52CBC" w:rsidRDefault="003C0748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 w:rsidR="00C10694">
              <w:rPr>
                <w:rFonts w:hint="eastAsia"/>
              </w:rPr>
              <w:t>年</w:t>
            </w:r>
          </w:p>
        </w:tc>
        <w:tc>
          <w:tcPr>
            <w:tcW w:w="7307" w:type="dxa"/>
            <w:noWrap/>
            <w:vAlign w:val="center"/>
          </w:tcPr>
          <w:p w:rsidR="00E52CBC" w:rsidRDefault="003C0748">
            <w:pPr>
              <w:numPr>
                <w:ilvl w:val="0"/>
                <w:numId w:val="2"/>
              </w:numPr>
              <w:spacing w:line="320" w:lineRule="exact"/>
            </w:pPr>
            <w:r>
              <w:rPr>
                <w:rFonts w:hint="eastAsia"/>
              </w:rPr>
              <w:t>项目概况</w:t>
            </w:r>
          </w:p>
          <w:p w:rsidR="00E52CBC" w:rsidRDefault="003C0748">
            <w:pPr>
              <w:spacing w:line="320" w:lineRule="exact"/>
              <w:ind w:firstLineChars="200" w:firstLine="4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为促进水质监测数据分析工作取得突破性进展，持续推进</w:t>
            </w:r>
            <w:r>
              <w:rPr>
                <w:rFonts w:ascii="Times New Roman" w:hAnsi="Times New Roman"/>
                <w:szCs w:val="21"/>
              </w:rPr>
              <w:t>“</w:t>
            </w:r>
            <w:r>
              <w:rPr>
                <w:rFonts w:ascii="Times New Roman" w:hAnsi="Times New Roman"/>
                <w:szCs w:val="21"/>
              </w:rPr>
              <w:t>生态共赢</w:t>
            </w:r>
            <w:r>
              <w:rPr>
                <w:rFonts w:ascii="Times New Roman" w:hAnsi="Times New Roman"/>
                <w:szCs w:val="21"/>
              </w:rPr>
              <w:t>”</w:t>
            </w:r>
            <w:r>
              <w:rPr>
                <w:rFonts w:ascii="Times New Roman" w:hAnsi="Times New Roman"/>
                <w:szCs w:val="21"/>
              </w:rPr>
              <w:t>指导工作理念，保障地表水水质数据系统计算分析指数匹配国家计算模式</w:t>
            </w:r>
            <w:r>
              <w:rPr>
                <w:rFonts w:ascii="Times New Roman" w:hAnsi="Times New Roman" w:hint="eastAsia"/>
                <w:szCs w:val="21"/>
              </w:rPr>
              <w:t>，</w:t>
            </w:r>
            <w:r>
              <w:rPr>
                <w:rFonts w:ascii="Times New Roman" w:hAnsi="Times New Roman"/>
                <w:szCs w:val="21"/>
              </w:rPr>
              <w:t>有效评价水质指标及预测水质变化趋势</w:t>
            </w:r>
            <w:r>
              <w:rPr>
                <w:rFonts w:ascii="Times New Roman" w:hAnsi="Times New Roman"/>
                <w:szCs w:val="21"/>
              </w:rPr>
              <w:t>,</w:t>
            </w:r>
            <w:r>
              <w:rPr>
                <w:rFonts w:ascii="Times New Roman" w:hAnsi="Times New Roman"/>
                <w:szCs w:val="21"/>
              </w:rPr>
              <w:t>我中心计划</w:t>
            </w:r>
            <w:r>
              <w:rPr>
                <w:rFonts w:ascii="Times New Roman" w:hAnsi="Times New Roman" w:hint="eastAsia"/>
                <w:szCs w:val="21"/>
              </w:rPr>
              <w:t>购买</w:t>
            </w:r>
            <w:r>
              <w:rPr>
                <w:rFonts w:ascii="Times New Roman" w:hAnsi="Times New Roman"/>
                <w:szCs w:val="21"/>
              </w:rPr>
              <w:t>水质系统分析及预测趋势构建模块服务，有效研判河流流域趋势</w:t>
            </w:r>
            <w:r>
              <w:rPr>
                <w:rFonts w:ascii="Times New Roman" w:hAnsi="Times New Roman" w:hint="eastAsia"/>
                <w:szCs w:val="21"/>
              </w:rPr>
              <w:t>，提升数据分析业务能力</w:t>
            </w:r>
            <w:r>
              <w:rPr>
                <w:rFonts w:ascii="Times New Roman" w:hAnsi="Times New Roman"/>
                <w:szCs w:val="21"/>
              </w:rPr>
              <w:t>。</w:t>
            </w:r>
          </w:p>
          <w:p w:rsidR="00E52CBC" w:rsidRDefault="003C0748">
            <w:pPr>
              <w:numPr>
                <w:ilvl w:val="0"/>
                <w:numId w:val="2"/>
              </w:numPr>
              <w:spacing w:line="32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</w:rPr>
              <w:t>项目内容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br/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实现生态环境水质监测数据包括饮用水（河流、湖库、地下水）、地表水、水功能区及全市自动监测站数据接入展示分析，以数据报告及图表的形式直观的水质状况，数据</w:t>
            </w:r>
            <w:r>
              <w:rPr>
                <w:rFonts w:ascii="Times New Roman" w:hAnsi="Times New Roman"/>
                <w:szCs w:val="21"/>
              </w:rPr>
              <w:t>结果</w:t>
            </w:r>
            <w:r>
              <w:rPr>
                <w:rFonts w:ascii="Times New Roman" w:hAnsi="Times New Roman" w:hint="eastAsia"/>
                <w:szCs w:val="21"/>
              </w:rPr>
              <w:t>用</w:t>
            </w:r>
            <w:r>
              <w:rPr>
                <w:rFonts w:ascii="Times New Roman" w:hAnsi="Times New Roman"/>
                <w:szCs w:val="21"/>
              </w:rPr>
              <w:t>GIS</w:t>
            </w:r>
            <w:r>
              <w:rPr>
                <w:rFonts w:ascii="Times New Roman" w:hAnsi="Times New Roman"/>
                <w:szCs w:val="21"/>
              </w:rPr>
              <w:t>进行展示</w:t>
            </w:r>
            <w:r>
              <w:rPr>
                <w:rFonts w:ascii="Times New Roman" w:hAnsi="Times New Roman" w:hint="eastAsia"/>
                <w:szCs w:val="21"/>
              </w:rPr>
              <w:t>并</w:t>
            </w:r>
            <w:r>
              <w:rPr>
                <w:rFonts w:ascii="Times New Roman" w:hAnsi="Times New Roman"/>
                <w:szCs w:val="21"/>
              </w:rPr>
              <w:t>应用</w:t>
            </w:r>
            <w:r>
              <w:rPr>
                <w:rFonts w:ascii="Times New Roman" w:hAnsi="Times New Roman" w:hint="eastAsia"/>
                <w:szCs w:val="21"/>
              </w:rPr>
              <w:t>。</w:t>
            </w:r>
          </w:p>
          <w:p w:rsidR="00E52CBC" w:rsidRDefault="003C0748">
            <w:pPr>
              <w:numPr>
                <w:ilvl w:val="0"/>
                <w:numId w:val="2"/>
              </w:numPr>
              <w:spacing w:line="320" w:lineRule="exact"/>
              <w:rPr>
                <w:rFonts w:ascii="Times New Roman" w:hAnsi="Times New Roman"/>
              </w:rPr>
            </w:pPr>
            <w:r>
              <w:rPr>
                <w:rFonts w:hint="eastAsia"/>
              </w:rPr>
              <w:t>工作要求</w:t>
            </w:r>
            <w:r>
              <w:rPr>
                <w:rFonts w:hint="eastAsia"/>
              </w:rPr>
              <w:br/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一）水质评价，可实现按断面、河流、城市进行月度、季度、年度均值统计评价以及进行水质指数计算，同时具备可视化配置评价标准及水质目标功能。达到多维度灵活评价分析水质功能。</w:t>
            </w:r>
            <w:r>
              <w:rPr>
                <w:rFonts w:ascii="Times New Roman" w:hAnsi="Times New Roman"/>
              </w:rPr>
              <w:br/>
              <w:t xml:space="preserve">    </w:t>
            </w:r>
            <w:r>
              <w:rPr>
                <w:rFonts w:ascii="Times New Roman" w:hAnsi="Times New Roman"/>
              </w:rPr>
              <w:t>二）地图展示，具备接入柳州矢量地图功能，实现断面、重点流域、河流、功能区清晰展示。达到水质分析一张图应用展示要求。</w:t>
            </w:r>
            <w:r>
              <w:rPr>
                <w:rFonts w:ascii="Times New Roman" w:hAnsi="Times New Roman"/>
              </w:rPr>
              <w:br/>
              <w:t xml:space="preserve">  </w:t>
            </w:r>
            <w:r>
              <w:rPr>
                <w:rFonts w:ascii="Times New Roman" w:hAnsi="Times New Roman"/>
              </w:rPr>
              <w:t>详细功能要求如下：</w:t>
            </w:r>
          </w:p>
          <w:p w:rsidR="00E52CBC" w:rsidRDefault="003C0748">
            <w:pPr>
              <w:numPr>
                <w:ilvl w:val="0"/>
                <w:numId w:val="3"/>
              </w:numPr>
              <w:spacing w:line="320" w:lineRule="exact"/>
              <w:ind w:firstLineChars="200" w:firstLine="4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监测数据导入</w:t>
            </w:r>
          </w:p>
          <w:p w:rsidR="00E52CBC" w:rsidRDefault="003C0748">
            <w:pPr>
              <w:pStyle w:val="a"/>
              <w:numPr>
                <w:ilvl w:val="0"/>
                <w:numId w:val="0"/>
              </w:numPr>
              <w:spacing w:line="320" w:lineRule="exact"/>
              <w:ind w:firstLineChars="200" w:firstLine="4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  <w:r>
              <w:rPr>
                <w:rFonts w:ascii="Times New Roman" w:hAnsi="Times New Roman"/>
              </w:rPr>
              <w:t>具备可将每个月的地表水、地下水、水功能区和农村环境中的水质等监测数据导入。</w:t>
            </w:r>
          </w:p>
          <w:p w:rsidR="00E52CBC" w:rsidRDefault="003C0748">
            <w:pPr>
              <w:pStyle w:val="a"/>
              <w:numPr>
                <w:ilvl w:val="0"/>
                <w:numId w:val="0"/>
              </w:numPr>
              <w:spacing w:line="320" w:lineRule="exact"/>
              <w:ind w:firstLineChars="200" w:firstLine="4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  <w:r>
              <w:rPr>
                <w:rFonts w:ascii="Times New Roman" w:hAnsi="Times New Roman"/>
              </w:rPr>
              <w:t>导入时对数据进行有效性验证。如：点位名称、系统编码、水质类别、数据合理范围。</w:t>
            </w:r>
            <w:r>
              <w:rPr>
                <w:rFonts w:ascii="Times New Roman" w:hAnsi="Times New Roman"/>
              </w:rPr>
              <w:t>  </w:t>
            </w:r>
          </w:p>
          <w:p w:rsidR="00E52CBC" w:rsidRDefault="003C0748">
            <w:pPr>
              <w:pStyle w:val="a"/>
              <w:numPr>
                <w:ilvl w:val="0"/>
                <w:numId w:val="0"/>
              </w:numPr>
              <w:spacing w:line="320" w:lineRule="exact"/>
              <w:ind w:firstLineChars="200" w:firstLine="4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</w:t>
            </w:r>
            <w:r>
              <w:rPr>
                <w:rFonts w:ascii="Times New Roman" w:hAnsi="Times New Roman"/>
              </w:rPr>
              <w:t>计算数据超标情况。</w:t>
            </w:r>
          </w:p>
          <w:p w:rsidR="00E52CBC" w:rsidRDefault="003C0748">
            <w:pPr>
              <w:pStyle w:val="a"/>
              <w:numPr>
                <w:ilvl w:val="0"/>
                <w:numId w:val="0"/>
              </w:numPr>
              <w:spacing w:line="320" w:lineRule="exact"/>
              <w:ind w:firstLineChars="200" w:firstLine="4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</w:t>
            </w:r>
            <w:r>
              <w:rPr>
                <w:rFonts w:ascii="Times New Roman" w:hAnsi="Times New Roman"/>
              </w:rPr>
              <w:t>数据审核入库。</w:t>
            </w:r>
          </w:p>
          <w:p w:rsidR="00E52CBC" w:rsidRDefault="003C0748">
            <w:pPr>
              <w:pStyle w:val="a"/>
              <w:numPr>
                <w:ilvl w:val="0"/>
                <w:numId w:val="0"/>
              </w:numPr>
              <w:spacing w:line="320" w:lineRule="exact"/>
              <w:ind w:firstLineChars="200" w:firstLine="4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</w:t>
            </w:r>
            <w:r>
              <w:rPr>
                <w:rFonts w:ascii="Times New Roman" w:hAnsi="Times New Roman"/>
              </w:rPr>
              <w:t>实现将数据导入后自动计算水质类别并将结果导出功能。</w:t>
            </w:r>
          </w:p>
          <w:p w:rsidR="00E52CBC" w:rsidRDefault="003C0748">
            <w:pPr>
              <w:pStyle w:val="a"/>
              <w:numPr>
                <w:ilvl w:val="0"/>
                <w:numId w:val="0"/>
              </w:numPr>
              <w:spacing w:line="320" w:lineRule="exact"/>
              <w:ind w:firstLineChars="200" w:firstLine="4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>数据分析统计</w:t>
            </w:r>
          </w:p>
          <w:p w:rsidR="00E52CBC" w:rsidRDefault="003C0748">
            <w:pPr>
              <w:pStyle w:val="a"/>
              <w:numPr>
                <w:ilvl w:val="0"/>
                <w:numId w:val="0"/>
              </w:numPr>
              <w:spacing w:line="320" w:lineRule="exact"/>
              <w:ind w:firstLineChars="200" w:firstLine="4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  <w:r>
              <w:rPr>
                <w:rFonts w:ascii="Times New Roman" w:hAnsi="Times New Roman"/>
              </w:rPr>
              <w:t>具备监测数据、平均数据、水质达标率、水质状况、水质指数、指标分担率、河流水质、水质优良比例、评价成果（水功能区）、图表分析功能、时间空间的比对、时间空间变化分布及变化趋势。</w:t>
            </w:r>
          </w:p>
          <w:p w:rsidR="00E52CBC" w:rsidRDefault="003C0748">
            <w:pPr>
              <w:pStyle w:val="a"/>
              <w:numPr>
                <w:ilvl w:val="0"/>
                <w:numId w:val="0"/>
              </w:numPr>
              <w:spacing w:line="320" w:lineRule="exact"/>
              <w:ind w:firstLineChars="200" w:firstLine="4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</w:t>
            </w:r>
            <w:r>
              <w:rPr>
                <w:rFonts w:ascii="Times New Roman" w:hAnsi="Times New Roman"/>
              </w:rPr>
              <w:t>统计范围覆盖饮用水（河流、湖库、地下水）、地表水（河流、湖库）、地下水（市级、县级）、水功能区（省级、国家级）。</w:t>
            </w:r>
          </w:p>
          <w:p w:rsidR="00E52CBC" w:rsidRDefault="003C0748">
            <w:pPr>
              <w:pStyle w:val="a"/>
              <w:numPr>
                <w:ilvl w:val="0"/>
                <w:numId w:val="0"/>
              </w:numPr>
              <w:spacing w:line="320" w:lineRule="exact"/>
              <w:ind w:firstLineChars="200" w:firstLine="4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</w:rPr>
              <w:t>报表、报告生成</w:t>
            </w:r>
          </w:p>
          <w:p w:rsidR="00E52CBC" w:rsidRDefault="003C0748">
            <w:pPr>
              <w:pStyle w:val="a"/>
              <w:numPr>
                <w:ilvl w:val="0"/>
                <w:numId w:val="0"/>
              </w:numPr>
              <w:spacing w:line="320" w:lineRule="exact"/>
              <w:ind w:firstLineChars="200" w:firstLine="4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</w:t>
            </w:r>
            <w:r>
              <w:rPr>
                <w:rFonts w:ascii="Times New Roman" w:hAnsi="Times New Roman"/>
              </w:rPr>
              <w:t>报表：生成各类国家、自治区要求上报的各类（水质）报表。</w:t>
            </w:r>
          </w:p>
          <w:p w:rsidR="00E52CBC" w:rsidRDefault="003C0748">
            <w:pPr>
              <w:pStyle w:val="a"/>
              <w:numPr>
                <w:ilvl w:val="0"/>
                <w:numId w:val="0"/>
              </w:numPr>
              <w:spacing w:line="320" w:lineRule="exact"/>
              <w:ind w:leftChars="100" w:left="210" w:firstLineChars="100" w:firstLine="2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</w:t>
            </w:r>
            <w:r>
              <w:rPr>
                <w:rFonts w:ascii="Times New Roman" w:hAnsi="Times New Roman"/>
              </w:rPr>
              <w:t>报告：按模版生成月报、季报、年报相关统计图表及上报数据包。</w:t>
            </w:r>
          </w:p>
          <w:p w:rsidR="00E52CBC" w:rsidRDefault="003C0748">
            <w:pPr>
              <w:pStyle w:val="a"/>
              <w:numPr>
                <w:ilvl w:val="0"/>
                <w:numId w:val="0"/>
              </w:numPr>
              <w:spacing w:line="320" w:lineRule="exact"/>
              <w:ind w:leftChars="100" w:left="210" w:firstLineChars="100" w:firstLine="2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 w:hint="eastAsia"/>
              </w:rPr>
              <w:t xml:space="preserve">. </w:t>
            </w:r>
            <w:r>
              <w:rPr>
                <w:rFonts w:ascii="Times New Roman" w:hAnsi="Times New Roman"/>
              </w:rPr>
              <w:t>GIS</w:t>
            </w:r>
            <w:r>
              <w:rPr>
                <w:rFonts w:ascii="Times New Roman" w:hAnsi="Times New Roman"/>
              </w:rPr>
              <w:t>展示</w:t>
            </w:r>
          </w:p>
          <w:p w:rsidR="00E52CBC" w:rsidRDefault="003C0748">
            <w:pPr>
              <w:pStyle w:val="a"/>
              <w:numPr>
                <w:ilvl w:val="0"/>
                <w:numId w:val="0"/>
              </w:numPr>
              <w:spacing w:line="320" w:lineRule="exact"/>
              <w:ind w:leftChars="100" w:left="210" w:firstLineChars="100" w:firstLine="2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4.1</w:t>
            </w:r>
            <w:r>
              <w:rPr>
                <w:rFonts w:ascii="Times New Roman" w:hAnsi="Times New Roman"/>
              </w:rPr>
              <w:t>接入自然资源局矢量地图底图。</w:t>
            </w:r>
          </w:p>
          <w:p w:rsidR="00E52CBC" w:rsidRDefault="003C0748">
            <w:pPr>
              <w:pStyle w:val="a"/>
              <w:numPr>
                <w:ilvl w:val="0"/>
                <w:numId w:val="0"/>
              </w:numPr>
              <w:spacing w:line="320" w:lineRule="exact"/>
              <w:ind w:leftChars="100" w:left="210" w:firstLineChars="100" w:firstLine="2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4.2</w:t>
            </w:r>
            <w:r>
              <w:rPr>
                <w:rFonts w:ascii="Times New Roman" w:hAnsi="Times New Roman"/>
              </w:rPr>
              <w:t>实现地图基础功能取点、测量、面积、半径、图层管理。</w:t>
            </w:r>
          </w:p>
          <w:p w:rsidR="00E52CBC" w:rsidRDefault="003C0748">
            <w:pPr>
              <w:pStyle w:val="a"/>
              <w:numPr>
                <w:ilvl w:val="0"/>
                <w:numId w:val="0"/>
              </w:numPr>
              <w:spacing w:line="320" w:lineRule="exact"/>
              <w:ind w:leftChars="100" w:left="210" w:firstLineChars="100" w:firstLine="2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4.3</w:t>
            </w:r>
            <w:r>
              <w:rPr>
                <w:rFonts w:ascii="Times New Roman" w:hAnsi="Times New Roman"/>
              </w:rPr>
              <w:t>按水质类别用不同的颜色标注断面水质状况在地图上。</w:t>
            </w:r>
          </w:p>
          <w:p w:rsidR="00E52CBC" w:rsidRDefault="003C0748">
            <w:pPr>
              <w:pStyle w:val="a"/>
              <w:numPr>
                <w:ilvl w:val="0"/>
                <w:numId w:val="0"/>
              </w:numPr>
              <w:spacing w:line="320" w:lineRule="exact"/>
              <w:ind w:leftChars="100" w:left="210" w:firstLineChars="100" w:firstLine="2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4.4</w:t>
            </w:r>
            <w:r>
              <w:rPr>
                <w:rFonts w:ascii="Times New Roman" w:hAnsi="Times New Roman"/>
              </w:rPr>
              <w:t>实现断面信息可按河流分类展示、断面多选展示。</w:t>
            </w:r>
          </w:p>
          <w:p w:rsidR="00E52CBC" w:rsidRDefault="003C0748">
            <w:pPr>
              <w:pStyle w:val="a"/>
              <w:numPr>
                <w:ilvl w:val="0"/>
                <w:numId w:val="0"/>
              </w:numPr>
              <w:spacing w:line="320" w:lineRule="exact"/>
              <w:ind w:leftChars="100" w:left="210" w:firstLineChars="100" w:firstLine="2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 w:hint="eastAsia"/>
              </w:rPr>
              <w:t xml:space="preserve">. </w:t>
            </w:r>
            <w:r>
              <w:rPr>
                <w:rFonts w:ascii="Times New Roman" w:hAnsi="Times New Roman"/>
              </w:rPr>
              <w:t>数据导入</w:t>
            </w:r>
          </w:p>
          <w:p w:rsidR="00E52CBC" w:rsidRDefault="003C0748">
            <w:pPr>
              <w:pStyle w:val="a"/>
              <w:numPr>
                <w:ilvl w:val="0"/>
                <w:numId w:val="0"/>
              </w:numPr>
              <w:spacing w:line="320" w:lineRule="exact"/>
              <w:ind w:leftChars="100" w:left="210" w:firstLineChars="100" w:firstLine="2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</w:t>
            </w:r>
            <w:r>
              <w:rPr>
                <w:rFonts w:ascii="Times New Roman" w:hAnsi="Times New Roman"/>
              </w:rPr>
              <w:t>将历年（</w:t>
            </w:r>
            <w:r>
              <w:rPr>
                <w:rFonts w:ascii="Times New Roman" w:hAnsi="Times New Roman"/>
              </w:rPr>
              <w:t>2015</w:t>
            </w:r>
            <w:r>
              <w:rPr>
                <w:rFonts w:ascii="Times New Roman" w:hAnsi="Times New Roman"/>
              </w:rPr>
              <w:t>年起）水质监测数据同步导入系统，实现数据统计分</w:t>
            </w:r>
          </w:p>
          <w:p w:rsidR="00E52CBC" w:rsidRDefault="003C0748">
            <w:pPr>
              <w:pStyle w:val="a"/>
              <w:numPr>
                <w:ilvl w:val="0"/>
                <w:numId w:val="0"/>
              </w:numPr>
              <w:spacing w:line="3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析。</w:t>
            </w:r>
          </w:p>
          <w:p w:rsidR="00E52CBC" w:rsidRDefault="003C0748">
            <w:pPr>
              <w:pStyle w:val="a"/>
              <w:numPr>
                <w:ilvl w:val="0"/>
                <w:numId w:val="0"/>
              </w:numPr>
              <w:spacing w:line="320" w:lineRule="exact"/>
              <w:ind w:firstLineChars="200" w:firstLine="4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5.2</w:t>
            </w:r>
            <w:r>
              <w:rPr>
                <w:rFonts w:ascii="Times New Roman" w:hAnsi="Times New Roman"/>
              </w:rPr>
              <w:t>数据范围覆盖饮用水（河流、湖库、地下水）、地表水（河流、湖库）、地下水（市级、县级）、水功能区（省级、国家级）等所有柳州市水环境质量监测数据。</w:t>
            </w:r>
          </w:p>
          <w:p w:rsidR="00E52CBC" w:rsidRDefault="003C0748">
            <w:pPr>
              <w:pStyle w:val="a"/>
              <w:numPr>
                <w:ilvl w:val="0"/>
                <w:numId w:val="0"/>
              </w:numPr>
              <w:spacing w:line="320" w:lineRule="exact"/>
              <w:ind w:firstLineChars="200" w:firstLine="42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6.</w:t>
            </w:r>
            <w:r>
              <w:rPr>
                <w:rFonts w:ascii="Times New Roman" w:hAnsi="Times New Roman" w:hint="eastAsia"/>
              </w:rPr>
              <w:t>数据安全及保密：供应商提供合法版本的软件，及时维护、升级软件，保障软件有效性；未经允许不得对外泄露数据相关信息，遵守相关法律法规要求，并签订保密协议。</w:t>
            </w:r>
          </w:p>
        </w:tc>
      </w:tr>
      <w:tr w:rsidR="00E52CBC">
        <w:trPr>
          <w:jc w:val="center"/>
        </w:trPr>
        <w:tc>
          <w:tcPr>
            <w:tcW w:w="8676" w:type="dxa"/>
            <w:gridSpan w:val="3"/>
            <w:noWrap/>
            <w:vAlign w:val="center"/>
          </w:tcPr>
          <w:p w:rsidR="00E52CBC" w:rsidRDefault="003C0748"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lastRenderedPageBreak/>
              <w:t>二、商务要求</w:t>
            </w:r>
          </w:p>
        </w:tc>
      </w:tr>
      <w:tr w:rsidR="00E52CBC" w:rsidTr="00C10694">
        <w:trPr>
          <w:trHeight w:val="8957"/>
          <w:jc w:val="center"/>
        </w:trPr>
        <w:tc>
          <w:tcPr>
            <w:tcW w:w="8676" w:type="dxa"/>
            <w:gridSpan w:val="3"/>
            <w:noWrap/>
            <w:vAlign w:val="center"/>
          </w:tcPr>
          <w:p w:rsidR="00E52CBC" w:rsidRDefault="003C0748">
            <w:pPr>
              <w:numPr>
                <w:ilvl w:val="0"/>
                <w:numId w:val="4"/>
              </w:numPr>
              <w:spacing w:line="340" w:lineRule="exact"/>
              <w:ind w:firstLineChars="200" w:firstLine="42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项目人员要求</w:t>
            </w:r>
          </w:p>
          <w:p w:rsidR="00E52CBC" w:rsidRDefault="003C0748" w:rsidP="00C10694">
            <w:pPr>
              <w:pStyle w:val="a"/>
              <w:numPr>
                <w:ilvl w:val="0"/>
                <w:numId w:val="0"/>
              </w:numPr>
              <w:spacing w:line="340" w:lineRule="exact"/>
              <w:ind w:firstLineChars="200" w:firstLine="420"/>
            </w:pPr>
            <w:r>
              <w:rPr>
                <w:rFonts w:hint="eastAsia"/>
                <w:szCs w:val="21"/>
              </w:rPr>
              <w:t>供应商派出人员近一年内至少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个月社保缴纳证明；必须为计算机或生态环境相关专业本科或以上学历，必须具有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年或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年以上工作经验；项目负责人必须有信息系统项目管理师证书或</w:t>
            </w:r>
            <w:r>
              <w:rPr>
                <w:rFonts w:hint="eastAsia"/>
                <w:szCs w:val="21"/>
              </w:rPr>
              <w:t xml:space="preserve">IT </w:t>
            </w:r>
            <w:r>
              <w:rPr>
                <w:rFonts w:hint="eastAsia"/>
                <w:szCs w:val="21"/>
              </w:rPr>
              <w:t>服务项目经理资质。</w:t>
            </w:r>
          </w:p>
          <w:p w:rsidR="00E52CBC" w:rsidRDefault="003C0748">
            <w:pPr>
              <w:spacing w:line="340" w:lineRule="exact"/>
              <w:ind w:firstLineChars="200" w:firstLine="42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、报价要求</w:t>
            </w:r>
          </w:p>
          <w:p w:rsidR="00E52CBC" w:rsidRDefault="003C0748">
            <w:pPr>
              <w:spacing w:line="340" w:lineRule="exact"/>
              <w:ind w:firstLineChars="200" w:firstLine="420"/>
              <w:rPr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总报价不超过</w:t>
            </w:r>
            <w:r>
              <w:rPr>
                <w:rFonts w:ascii="Times New Roman" w:hAnsi="Times New Roman"/>
                <w:szCs w:val="21"/>
              </w:rPr>
              <w:t>5.5</w:t>
            </w:r>
            <w:r>
              <w:rPr>
                <w:rFonts w:ascii="Times New Roman" w:hAnsi="Times New Roman"/>
                <w:szCs w:val="21"/>
              </w:rPr>
              <w:t>万元。</w:t>
            </w:r>
            <w:r>
              <w:rPr>
                <w:rFonts w:hint="eastAsia"/>
                <w:szCs w:val="21"/>
              </w:rPr>
              <w:t>报价为采购人指定服务范围内的全部价格，至少包括：（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）服务的价格（包括人工、材料、设备等）；（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）必要的保险费用和各项税金；（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）验收及专家评估费用等。（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）与本项目有关的其他一切费用。</w:t>
            </w:r>
          </w:p>
          <w:p w:rsidR="00E52CBC" w:rsidRDefault="003C0748">
            <w:pPr>
              <w:spacing w:line="34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采购人不再支付成交价格以外的任何费用。</w:t>
            </w:r>
          </w:p>
          <w:p w:rsidR="00E52CBC" w:rsidRDefault="003C0748">
            <w:pPr>
              <w:spacing w:line="340" w:lineRule="exact"/>
              <w:ind w:firstLineChars="200" w:firstLine="42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、项目服务时间及服务地点</w:t>
            </w:r>
          </w:p>
          <w:p w:rsidR="00E52CBC" w:rsidRDefault="003C0748">
            <w:pPr>
              <w:spacing w:line="34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）服务期限：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年（自模块构建后交付使用之日起）。</w:t>
            </w:r>
          </w:p>
          <w:p w:rsidR="00E52CBC" w:rsidRDefault="003C0748">
            <w:pPr>
              <w:spacing w:line="34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）服务地点：广西柳州市三中路</w:t>
            </w:r>
            <w:r>
              <w:rPr>
                <w:rFonts w:hint="eastAsia"/>
                <w:szCs w:val="21"/>
              </w:rPr>
              <w:t>70</w:t>
            </w:r>
            <w:r>
              <w:rPr>
                <w:rFonts w:hint="eastAsia"/>
                <w:szCs w:val="21"/>
              </w:rPr>
              <w:t>号</w:t>
            </w:r>
          </w:p>
          <w:p w:rsidR="00E52CBC" w:rsidRDefault="003C0748">
            <w:pPr>
              <w:spacing w:line="340" w:lineRule="exact"/>
              <w:ind w:firstLineChars="200" w:firstLine="42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4</w:t>
            </w:r>
            <w:r>
              <w:rPr>
                <w:rFonts w:hint="eastAsia"/>
                <w:b/>
                <w:szCs w:val="21"/>
              </w:rPr>
              <w:t>、服务交付时间及交付地点</w:t>
            </w:r>
          </w:p>
          <w:p w:rsidR="00E52CBC" w:rsidRDefault="003C0748">
            <w:pPr>
              <w:spacing w:line="34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）交付时间：自合同签订之日</w:t>
            </w:r>
            <w:r>
              <w:rPr>
                <w:rFonts w:hint="eastAsia"/>
                <w:szCs w:val="21"/>
              </w:rPr>
              <w:t>30</w:t>
            </w:r>
            <w:r>
              <w:rPr>
                <w:rFonts w:hint="eastAsia"/>
                <w:szCs w:val="21"/>
              </w:rPr>
              <w:t>天内模块构建后交付使用。</w:t>
            </w:r>
          </w:p>
          <w:p w:rsidR="00E52CBC" w:rsidRDefault="003C0748">
            <w:pPr>
              <w:spacing w:line="34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）交付地点：广西柳州市三中路</w:t>
            </w:r>
            <w:r>
              <w:rPr>
                <w:rFonts w:hint="eastAsia"/>
                <w:szCs w:val="21"/>
              </w:rPr>
              <w:t>70</w:t>
            </w:r>
            <w:r>
              <w:rPr>
                <w:rFonts w:hint="eastAsia"/>
                <w:szCs w:val="21"/>
              </w:rPr>
              <w:t>号</w:t>
            </w:r>
          </w:p>
          <w:p w:rsidR="00E52CBC" w:rsidRDefault="003C0748">
            <w:pPr>
              <w:pStyle w:val="a"/>
              <w:numPr>
                <w:ilvl w:val="0"/>
                <w:numId w:val="0"/>
              </w:numPr>
              <w:spacing w:line="340" w:lineRule="exact"/>
            </w:pPr>
            <w:r>
              <w:rPr>
                <w:rFonts w:hint="eastAsia"/>
                <w:b/>
                <w:szCs w:val="21"/>
              </w:rPr>
              <w:t xml:space="preserve"> </w:t>
            </w:r>
            <w:r w:rsidR="00C10694"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 xml:space="preserve"> 5</w:t>
            </w:r>
            <w:r>
              <w:rPr>
                <w:rFonts w:hint="eastAsia"/>
                <w:b/>
                <w:szCs w:val="21"/>
              </w:rPr>
              <w:t>、合同签订时间</w:t>
            </w:r>
          </w:p>
          <w:p w:rsidR="00E52CBC" w:rsidRDefault="003C0748">
            <w:pPr>
              <w:pStyle w:val="a"/>
              <w:numPr>
                <w:ilvl w:val="0"/>
                <w:numId w:val="0"/>
              </w:numPr>
              <w:spacing w:line="340" w:lineRule="exact"/>
              <w:ind w:firstLineChars="200" w:firstLine="420"/>
            </w:pPr>
            <w:r>
              <w:rPr>
                <w:rFonts w:hint="eastAsia"/>
              </w:rPr>
              <w:t>自通知成交结果发出之日起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个工作日内。</w:t>
            </w:r>
          </w:p>
          <w:p w:rsidR="00E52CBC" w:rsidRDefault="003C0748">
            <w:pPr>
              <w:spacing w:line="340" w:lineRule="exact"/>
              <w:ind w:firstLineChars="200" w:firstLine="42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b/>
                <w:szCs w:val="21"/>
              </w:rPr>
              <w:t>、付款条件</w:t>
            </w:r>
          </w:p>
          <w:p w:rsidR="00E52CBC" w:rsidRDefault="003C0748">
            <w:pPr>
              <w:spacing w:line="34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合同签订后预付合同款</w:t>
            </w:r>
            <w:r>
              <w:rPr>
                <w:rFonts w:hint="eastAsia"/>
                <w:szCs w:val="21"/>
              </w:rPr>
              <w:t>30%</w:t>
            </w:r>
            <w:r>
              <w:rPr>
                <w:rFonts w:hint="eastAsia"/>
                <w:szCs w:val="21"/>
              </w:rPr>
              <w:t>，乙方按规定时限完成服务并经甲方确认使用模块后，向甲方提出付款申请，甲方在收到申请后，在</w:t>
            </w: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天内支付合同款</w:t>
            </w:r>
            <w:r>
              <w:rPr>
                <w:rFonts w:hint="eastAsia"/>
                <w:szCs w:val="21"/>
              </w:rPr>
              <w:t>70%</w:t>
            </w:r>
            <w:r>
              <w:rPr>
                <w:rFonts w:hint="eastAsia"/>
                <w:szCs w:val="21"/>
              </w:rPr>
              <w:t>。</w:t>
            </w:r>
            <w:r>
              <w:rPr>
                <w:rFonts w:hint="eastAsia"/>
                <w:szCs w:val="21"/>
              </w:rPr>
              <w:br/>
            </w:r>
            <w:r w:rsidR="00C10694"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、保密要求</w:t>
            </w:r>
            <w:r>
              <w:rPr>
                <w:rFonts w:hint="eastAsia"/>
                <w:szCs w:val="21"/>
              </w:rPr>
              <w:br/>
            </w:r>
            <w:bookmarkStart w:id="0" w:name="_GoBack"/>
            <w:bookmarkEnd w:id="0"/>
            <w:r w:rsidR="00C10694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要求竞标人严格执行国家有关的保密法律法规及规章制度。对采购单位提供的各种管理资料，竞标人应妥善保管，不得向第三方提供、转述该资料的任何部分，否则，造成严重后果的，追究其法律责任。</w:t>
            </w:r>
          </w:p>
          <w:p w:rsidR="00E52CBC" w:rsidRDefault="003C0748" w:rsidP="00C10694">
            <w:pPr>
              <w:spacing w:line="340" w:lineRule="exact"/>
              <w:ind w:leftChars="150" w:left="315" w:firstLineChars="50" w:firstLine="105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8</w:t>
            </w:r>
            <w:r>
              <w:rPr>
                <w:rFonts w:hint="eastAsia"/>
                <w:b/>
                <w:bCs/>
                <w:szCs w:val="21"/>
              </w:rPr>
              <w:t>、其他要求</w:t>
            </w:r>
            <w:r>
              <w:rPr>
                <w:rFonts w:hint="eastAsia"/>
                <w:b/>
                <w:bCs/>
                <w:szCs w:val="21"/>
              </w:rPr>
              <w:br/>
            </w:r>
            <w:r>
              <w:rPr>
                <w:rFonts w:hint="eastAsia"/>
                <w:szCs w:val="21"/>
              </w:rPr>
              <w:t>本项目采用综合评分法，供应商需提供业绩证明、售后服务方案、实施方案、获得的与</w:t>
            </w:r>
          </w:p>
          <w:p w:rsidR="00E52CBC" w:rsidRDefault="003C0748">
            <w:pPr>
              <w:spacing w:line="3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采购内容有关的资质、证书等材料。</w:t>
            </w:r>
          </w:p>
        </w:tc>
      </w:tr>
    </w:tbl>
    <w:p w:rsidR="00E52CBC" w:rsidRDefault="00E52CBC"/>
    <w:sectPr w:rsidR="00E52CBC" w:rsidSect="00E52C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064D" w:rsidRDefault="002D064D" w:rsidP="00C10694">
      <w:r>
        <w:separator/>
      </w:r>
    </w:p>
  </w:endnote>
  <w:endnote w:type="continuationSeparator" w:id="1">
    <w:p w:rsidR="002D064D" w:rsidRDefault="002D064D" w:rsidP="00C106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064D" w:rsidRDefault="002D064D" w:rsidP="00C10694">
      <w:r>
        <w:separator/>
      </w:r>
    </w:p>
  </w:footnote>
  <w:footnote w:type="continuationSeparator" w:id="1">
    <w:p w:rsidR="002D064D" w:rsidRDefault="002D064D" w:rsidP="00C106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4A71800"/>
    <w:multiLevelType w:val="singleLevel"/>
    <w:tmpl w:val="B4A71800"/>
    <w:lvl w:ilvl="0">
      <w:start w:val="1"/>
      <w:numFmt w:val="decimal"/>
      <w:suff w:val="nothing"/>
      <w:lvlText w:val="%1、"/>
      <w:lvlJc w:val="left"/>
    </w:lvl>
  </w:abstractNum>
  <w:abstractNum w:abstractNumId="1">
    <w:nsid w:val="05643C16"/>
    <w:multiLevelType w:val="singleLevel"/>
    <w:tmpl w:val="05643C1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E3CFE81"/>
    <w:multiLevelType w:val="singleLevel"/>
    <w:tmpl w:val="1E3CFE81"/>
    <w:lvl w:ilvl="0">
      <w:start w:val="1"/>
      <w:numFmt w:val="decimal"/>
      <w:suff w:val="space"/>
      <w:lvlText w:val="%1."/>
      <w:lvlJc w:val="left"/>
    </w:lvl>
  </w:abstractNum>
  <w:abstractNum w:abstractNumId="3">
    <w:nsid w:val="284FD847"/>
    <w:multiLevelType w:val="singleLevel"/>
    <w:tmpl w:val="284FD847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JhMmQyZGQ2MWQzMTg0Y2U4Yzg4OWFjNjMyYWExYWMifQ=="/>
  </w:docVars>
  <w:rsids>
    <w:rsidRoot w:val="49451D89"/>
    <w:rsid w:val="00002773"/>
    <w:rsid w:val="001C4071"/>
    <w:rsid w:val="002D064D"/>
    <w:rsid w:val="002F2A67"/>
    <w:rsid w:val="003C0748"/>
    <w:rsid w:val="00C10694"/>
    <w:rsid w:val="00D673D7"/>
    <w:rsid w:val="00E52CBC"/>
    <w:rsid w:val="00E92720"/>
    <w:rsid w:val="04435D8A"/>
    <w:rsid w:val="07962756"/>
    <w:rsid w:val="11A26995"/>
    <w:rsid w:val="1317425D"/>
    <w:rsid w:val="2CB12D13"/>
    <w:rsid w:val="312800BB"/>
    <w:rsid w:val="46436698"/>
    <w:rsid w:val="49451D89"/>
    <w:rsid w:val="49B063F1"/>
    <w:rsid w:val="4C2B7368"/>
    <w:rsid w:val="60AD3C68"/>
    <w:rsid w:val="61AA3AB3"/>
    <w:rsid w:val="62A166BD"/>
    <w:rsid w:val="64F43A40"/>
    <w:rsid w:val="66654482"/>
    <w:rsid w:val="6FD83947"/>
    <w:rsid w:val="71E07B54"/>
    <w:rsid w:val="729A2B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next w:val="a"/>
    <w:qFormat/>
    <w:rsid w:val="00E52CBC"/>
    <w:pPr>
      <w:jc w:val="both"/>
    </w:pPr>
    <w:rPr>
      <w:rFonts w:ascii="Calibri" w:eastAsia="宋体" w:hAnsi="Calibri" w:cs="Times New Roman"/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Number"/>
    <w:basedOn w:val="a0"/>
    <w:qFormat/>
    <w:rsid w:val="00E52CBC"/>
    <w:pPr>
      <w:numPr>
        <w:numId w:val="1"/>
      </w:numPr>
    </w:pPr>
  </w:style>
  <w:style w:type="paragraph" w:styleId="a4">
    <w:name w:val="header"/>
    <w:basedOn w:val="a0"/>
    <w:link w:val="Char"/>
    <w:rsid w:val="00C106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C10694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0"/>
    <w:link w:val="Char0"/>
    <w:rsid w:val="00C106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C10694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271</Words>
  <Characters>1548</Characters>
  <Application>Microsoft Office Word</Application>
  <DocSecurity>0</DocSecurity>
  <Lines>12</Lines>
  <Paragraphs>3</Paragraphs>
  <ScaleCrop>false</ScaleCrop>
  <Company>HP Inc.</Company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龙旺</cp:lastModifiedBy>
  <cp:revision>6</cp:revision>
  <dcterms:created xsi:type="dcterms:W3CDTF">2022-04-26T00:22:00Z</dcterms:created>
  <dcterms:modified xsi:type="dcterms:W3CDTF">2022-05-10T08:25:00Z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029AC4F3CB0F4AA193688BB72773D4FE</vt:lpwstr>
  </property>
  <property fmtid="{D5CDD505-2E9C-101B-9397-08002B2CF9AE}" pid="4" name="commondata">
    <vt:lpwstr>eyJoZGlkIjoiZTJhMmQyZGQ2MWQzMTg0Y2U4Yzg4OWFjNjMyYWExYWMifQ==</vt:lpwstr>
  </property>
</Properties>
</file>