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insoku w:val="0"/>
        <w:overflowPunct w:val="0"/>
        <w:spacing w:before="0" w:line="360" w:lineRule="exact"/>
        <w:ind w:left="0" w:right="74"/>
        <w:rPr>
          <w:rFonts w:hint="default" w:ascii="Times New Roman" w:hAnsi="Times New Roman" w:eastAsia="黑体"/>
          <w:sz w:val="3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0"/>
        </w:rPr>
        <w:t>附</w:t>
      </w:r>
      <w:r>
        <w:rPr>
          <w:rFonts w:hint="eastAsia" w:ascii="Times New Roman" w:hAnsi="Times New Roman" w:eastAsia="黑体"/>
          <w:sz w:val="30"/>
          <w:lang w:eastAsia="zh-CN"/>
        </w:rPr>
        <w:t>件</w:t>
      </w:r>
      <w:r>
        <w:rPr>
          <w:rFonts w:hint="default" w:ascii="Times New Roman" w:hAnsi="Times New Roman" w:eastAsia="黑体"/>
          <w:sz w:val="30"/>
          <w:lang w:val="en-US" w:eastAsia="zh-CN"/>
        </w:rPr>
        <w:t>1</w:t>
      </w:r>
    </w:p>
    <w:p>
      <w:pPr>
        <w:pStyle w:val="3"/>
        <w:kinsoku w:val="0"/>
        <w:overflowPunct w:val="0"/>
        <w:spacing w:before="181" w:line="360" w:lineRule="exact"/>
        <w:ind w:left="0" w:right="2"/>
        <w:jc w:val="center"/>
        <w:rPr>
          <w:rFonts w:hint="default" w:ascii="Times New Roman" w:hAnsi="Times New Roman"/>
          <w:b/>
          <w:sz w:val="32"/>
        </w:rPr>
      </w:pPr>
      <w:r>
        <w:rPr>
          <w:rFonts w:hint="eastAsia" w:ascii="Times New Roman" w:hAnsi="Times New Roman" w:eastAsia="方正小标宋_GBK"/>
          <w:sz w:val="32"/>
        </w:rPr>
        <w:t>采</w:t>
      </w:r>
      <w:r>
        <w:rPr>
          <w:rFonts w:hint="default" w:ascii="Times New Roman" w:hAnsi="Times New Roman" w:eastAsia="方正小标宋_GBK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sz w:val="32"/>
        </w:rPr>
        <w:t>购</w:t>
      </w:r>
      <w:r>
        <w:rPr>
          <w:rFonts w:hint="default" w:ascii="Times New Roman" w:hAnsi="Times New Roman" w:eastAsia="方正小标宋_GBK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sz w:val="32"/>
        </w:rPr>
        <w:t>需</w:t>
      </w:r>
      <w:r>
        <w:rPr>
          <w:rFonts w:hint="default" w:ascii="Times New Roman" w:hAnsi="Times New Roman" w:eastAsia="方正小标宋_GBK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方正小标宋_GBK"/>
          <w:sz w:val="32"/>
        </w:rPr>
        <w:t>求</w:t>
      </w:r>
    </w:p>
    <w:p>
      <w:pPr>
        <w:pStyle w:val="3"/>
        <w:kinsoku w:val="0"/>
        <w:overflowPunct w:val="0"/>
        <w:spacing w:before="181" w:line="360" w:lineRule="exact"/>
        <w:ind w:left="0" w:right="2"/>
        <w:rPr>
          <w:rFonts w:hint="default" w:ascii="Times New Roman" w:hAnsi="Times New Roman"/>
          <w:b/>
          <w:sz w:val="21"/>
        </w:rPr>
      </w:pPr>
    </w:p>
    <w:p>
      <w:pPr>
        <w:spacing w:line="360" w:lineRule="exact"/>
        <w:ind w:firstLine="420" w:firstLineChars="200"/>
        <w:rPr>
          <w:rFonts w:hint="default" w:ascii="Times New Roman" w:hAnsi="Times New Roman" w:eastAsia="黑体"/>
          <w:sz w:val="21"/>
        </w:rPr>
      </w:pPr>
      <w:r>
        <w:rPr>
          <w:rFonts w:hint="eastAsia" w:ascii="Times New Roman" w:hAnsi="Times New Roman" w:eastAsia="黑体"/>
          <w:sz w:val="21"/>
        </w:rPr>
        <w:t>一、项目概括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color w:val="auto"/>
          <w:sz w:val="21"/>
        </w:rPr>
      </w:pPr>
      <w:r>
        <w:rPr>
          <w:rFonts w:hint="eastAsia" w:ascii="Times New Roman" w:hAnsi="Times New Roman" w:eastAsia="宋体"/>
          <w:sz w:val="21"/>
          <w:lang w:eastAsia="zh-CN"/>
        </w:rPr>
        <w:t>图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书《</w:t>
      </w: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2021—2022年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广西生态环境与发展报告》出版服务，</w:t>
      </w:r>
      <w:r>
        <w:rPr>
          <w:rFonts w:hint="eastAsia" w:ascii="Times New Roman" w:hAnsi="Times New Roman" w:eastAsia="宋体"/>
          <w:color w:val="auto"/>
          <w:sz w:val="21"/>
        </w:rPr>
        <w:t>并提供必要的保障。</w:t>
      </w:r>
    </w:p>
    <w:p>
      <w:pPr>
        <w:spacing w:line="360" w:lineRule="exact"/>
        <w:ind w:firstLine="420" w:firstLineChars="200"/>
        <w:rPr>
          <w:rFonts w:hint="eastAsia" w:ascii="Times New Roman" w:hAnsi="Times New Roman" w:eastAsia="黑体"/>
          <w:color w:val="auto"/>
          <w:sz w:val="21"/>
          <w:lang w:eastAsia="zh-CN"/>
        </w:rPr>
      </w:pPr>
      <w:r>
        <w:rPr>
          <w:rFonts w:hint="eastAsia" w:ascii="Times New Roman" w:hAnsi="Times New Roman" w:eastAsia="黑体"/>
          <w:color w:val="auto"/>
          <w:sz w:val="21"/>
          <w:lang w:eastAsia="zh-CN"/>
        </w:rPr>
        <w:t>二</w:t>
      </w:r>
      <w:r>
        <w:rPr>
          <w:rFonts w:hint="eastAsia" w:ascii="Times New Roman" w:hAnsi="Times New Roman" w:eastAsia="黑体"/>
          <w:color w:val="auto"/>
          <w:sz w:val="21"/>
        </w:rPr>
        <w:t>、具体要求</w:t>
      </w:r>
    </w:p>
    <w:p>
      <w:pPr>
        <w:spacing w:line="360" w:lineRule="exact"/>
        <w:ind w:firstLine="420" w:firstLineChars="200"/>
        <w:rPr>
          <w:rFonts w:hint="eastAsia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编辑出版工作包括书号申请、设计、排版、制版、编辑加工、校对、审稿、图片处理、打样、出片、出版、纸张、印刷、装订、包装、运输等内容。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（一）共同完成定稿、三审、三校、质检、制作样书等工作；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color w:val="auto"/>
          <w:sz w:val="21"/>
          <w:lang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（二）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申请</w:t>
      </w: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2022年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书号；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（三）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编辑、出版、印刷要求：</w:t>
      </w:r>
    </w:p>
    <w:p>
      <w:pPr>
        <w:spacing w:line="360" w:lineRule="exact"/>
        <w:ind w:firstLine="420" w:firstLineChars="200"/>
        <w:rPr>
          <w:rFonts w:hint="eastAsia" w:ascii="Times New Roman" w:hAnsi="Times New Roman" w:eastAsia="宋体"/>
          <w:color w:val="auto"/>
          <w:sz w:val="21"/>
          <w:highlight w:val="green"/>
          <w:lang w:val="en-US" w:eastAsia="zh-CN"/>
        </w:rPr>
      </w:pPr>
      <w:r>
        <w:rPr>
          <w:rFonts w:hint="default" w:ascii="Times New Roman" w:hAnsi="Times New Roman" w:eastAsia="宋体"/>
          <w:color w:val="auto"/>
          <w:sz w:val="21"/>
          <w:lang w:val="en-US" w:eastAsia="zh-CN"/>
        </w:rPr>
        <w:t>1.</w:t>
      </w: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全书篇幅约310千字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2.开本：16开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3.印张：17.25个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4.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成品尺寸：</w:t>
      </w: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175mm（宽）*250mm（高）</w:t>
      </w:r>
    </w:p>
    <w:p>
      <w:pPr>
        <w:spacing w:line="360" w:lineRule="exact"/>
        <w:ind w:firstLine="420" w:firstLineChars="200"/>
        <w:rPr>
          <w:rFonts w:hint="eastAsia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5</w:t>
      </w:r>
      <w:r>
        <w:rPr>
          <w:rFonts w:hint="default" w:ascii="Times New Roman" w:hAnsi="Times New Roman" w:eastAsia="宋体"/>
          <w:color w:val="auto"/>
          <w:sz w:val="21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封面用纸：</w:t>
      </w: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250克铜版纸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6.封面工艺：过哑膜、压布纹、UV、击凸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color w:val="auto"/>
          <w:sz w:val="21"/>
          <w:lang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7</w:t>
      </w:r>
      <w:r>
        <w:rPr>
          <w:rFonts w:hint="default" w:ascii="Times New Roman" w:hAnsi="Times New Roman" w:eastAsia="宋体"/>
          <w:color w:val="auto"/>
          <w:sz w:val="21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衬页用纸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：150克浅蓝色韩国天然皮纹纸</w:t>
      </w:r>
    </w:p>
    <w:p>
      <w:pPr>
        <w:spacing w:line="360" w:lineRule="exact"/>
        <w:ind w:firstLine="420" w:firstLineChars="200"/>
        <w:rPr>
          <w:rFonts w:hint="eastAsia" w:ascii="Times New Roman" w:hAnsi="Times New Roman" w:eastAsia="宋体"/>
          <w:color w:val="auto"/>
          <w:sz w:val="21"/>
          <w:lang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8</w:t>
      </w:r>
      <w:r>
        <w:rPr>
          <w:rFonts w:hint="default" w:ascii="Times New Roman" w:hAnsi="Times New Roman" w:eastAsia="宋体"/>
          <w:color w:val="auto"/>
          <w:sz w:val="21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内文用纸：80克轻型纸</w:t>
      </w:r>
    </w:p>
    <w:p>
      <w:pPr>
        <w:spacing w:line="360" w:lineRule="exact"/>
        <w:ind w:firstLine="420" w:firstLineChars="200"/>
        <w:rPr>
          <w:rFonts w:hint="eastAsia" w:ascii="Times New Roman" w:hAnsi="Times New Roman" w:eastAsia="宋体"/>
          <w:color w:val="auto"/>
          <w:sz w:val="21"/>
          <w:lang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9</w:t>
      </w:r>
      <w:r>
        <w:rPr>
          <w:rFonts w:hint="default" w:ascii="Times New Roman" w:hAnsi="Times New Roman" w:eastAsia="宋体"/>
          <w:color w:val="auto"/>
          <w:sz w:val="21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装帧形式：平装，胶订</w:t>
      </w:r>
    </w:p>
    <w:p>
      <w:pPr>
        <w:spacing w:line="360" w:lineRule="exact"/>
        <w:ind w:firstLine="420" w:firstLineChars="200"/>
        <w:rPr>
          <w:rFonts w:hint="eastAsia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10.封面、版式、排版：参考历年图书的封面和版式来设计和排版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color w:val="auto"/>
          <w:sz w:val="21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11.</w:t>
      </w:r>
      <w:r>
        <w:rPr>
          <w:rFonts w:hint="eastAsia" w:ascii="Times New Roman" w:hAnsi="Times New Roman" w:eastAsia="宋体"/>
          <w:color w:val="auto"/>
          <w:sz w:val="21"/>
          <w:lang w:eastAsia="zh-CN"/>
        </w:rPr>
        <w:t>印刷数量：</w:t>
      </w:r>
      <w:r>
        <w:rPr>
          <w:rFonts w:hint="eastAsia" w:ascii="Times New Roman" w:hAnsi="Times New Roman" w:eastAsia="宋体"/>
          <w:color w:val="auto"/>
          <w:sz w:val="21"/>
          <w:lang w:val="en-US" w:eastAsia="zh-CN"/>
        </w:rPr>
        <w:t>1000册，正式出版发行。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黑体"/>
          <w:color w:val="auto"/>
          <w:sz w:val="21"/>
        </w:rPr>
      </w:pPr>
      <w:r>
        <w:rPr>
          <w:rFonts w:hint="eastAsia" w:ascii="Times New Roman" w:hAnsi="Times New Roman" w:eastAsia="黑体"/>
          <w:color w:val="auto"/>
          <w:sz w:val="21"/>
          <w:lang w:eastAsia="zh-CN"/>
        </w:rPr>
        <w:t>三、</w:t>
      </w:r>
      <w:r>
        <w:rPr>
          <w:rFonts w:hint="eastAsia" w:ascii="Times New Roman" w:hAnsi="Times New Roman" w:eastAsia="黑体"/>
          <w:color w:val="auto"/>
          <w:sz w:val="21"/>
        </w:rPr>
        <w:t>商务要求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>上述需求均要通过</w:t>
      </w:r>
      <w:r>
        <w:rPr>
          <w:rFonts w:hint="eastAsia" w:ascii="Times New Roman" w:hAnsi="Times New Roman" w:eastAsia="宋体"/>
          <w:sz w:val="21"/>
          <w:lang w:eastAsia="zh-CN"/>
        </w:rPr>
        <w:t>采购</w:t>
      </w:r>
      <w:r>
        <w:rPr>
          <w:rFonts w:hint="eastAsia" w:ascii="Times New Roman" w:hAnsi="Times New Roman" w:eastAsia="宋体"/>
          <w:sz w:val="21"/>
        </w:rPr>
        <w:t>方的验收</w:t>
      </w:r>
      <w:r>
        <w:rPr>
          <w:rFonts w:hint="eastAsia" w:ascii="Times New Roman" w:hAnsi="Times New Roman" w:eastAsia="宋体"/>
          <w:sz w:val="21"/>
          <w:lang w:eastAsia="zh-CN"/>
        </w:rPr>
        <w:t>，出版服务</w:t>
      </w:r>
      <w:r>
        <w:rPr>
          <w:rFonts w:hint="eastAsia" w:ascii="Times New Roman" w:hAnsi="Times New Roman" w:eastAsia="宋体"/>
          <w:sz w:val="21"/>
        </w:rPr>
        <w:t>在规定时间内完成。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黑体"/>
          <w:sz w:val="21"/>
        </w:rPr>
      </w:pPr>
      <w:r>
        <w:rPr>
          <w:rFonts w:hint="eastAsia" w:ascii="Times New Roman" w:hAnsi="Times New Roman" w:eastAsia="黑体"/>
          <w:sz w:val="21"/>
          <w:lang w:eastAsia="zh-CN"/>
        </w:rPr>
        <w:t>四、</w:t>
      </w:r>
      <w:r>
        <w:rPr>
          <w:rFonts w:hint="eastAsia" w:ascii="Times New Roman" w:hAnsi="Times New Roman" w:eastAsia="黑体"/>
          <w:sz w:val="21"/>
        </w:rPr>
        <w:t>报价要求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>报价为采购人指定服务范围内的全部价格</w:t>
      </w:r>
      <w:r>
        <w:rPr>
          <w:rFonts w:hint="eastAsia" w:ascii="Times New Roman" w:hAnsi="Times New Roman" w:eastAsia="宋体"/>
          <w:sz w:val="21"/>
          <w:lang w:eastAsia="zh-CN"/>
        </w:rPr>
        <w:t>，</w:t>
      </w:r>
      <w:r>
        <w:rPr>
          <w:rFonts w:hint="eastAsia" w:ascii="Times New Roman" w:hAnsi="Times New Roman" w:eastAsia="宋体"/>
          <w:sz w:val="21"/>
        </w:rPr>
        <w:t>至少包括服务的价格</w:t>
      </w:r>
      <w:r>
        <w:rPr>
          <w:rFonts w:hint="eastAsia" w:ascii="Times New Roman" w:hAnsi="Times New Roman" w:eastAsia="宋体"/>
          <w:sz w:val="21"/>
          <w:lang w:eastAsia="zh-CN"/>
        </w:rPr>
        <w:t>、</w:t>
      </w:r>
      <w:r>
        <w:rPr>
          <w:rFonts w:hint="eastAsia" w:ascii="Times New Roman" w:hAnsi="Times New Roman" w:eastAsia="宋体"/>
          <w:sz w:val="21"/>
        </w:rPr>
        <w:t>必要的保险费用和各项税金</w:t>
      </w:r>
      <w:r>
        <w:rPr>
          <w:rFonts w:hint="eastAsia" w:ascii="Times New Roman" w:hAnsi="Times New Roman" w:eastAsia="宋体"/>
          <w:sz w:val="21"/>
          <w:lang w:eastAsia="zh-CN"/>
        </w:rPr>
        <w:t>、</w:t>
      </w:r>
      <w:r>
        <w:rPr>
          <w:rFonts w:hint="eastAsia" w:ascii="Times New Roman" w:hAnsi="Times New Roman" w:eastAsia="宋体"/>
          <w:sz w:val="21"/>
        </w:rPr>
        <w:t>与本项目有关的其他一切费用。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>采购人不再支付成交价格以外的任何费用。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黑体"/>
          <w:b/>
          <w:sz w:val="21"/>
        </w:rPr>
      </w:pPr>
      <w:r>
        <w:rPr>
          <w:rFonts w:hint="eastAsia" w:ascii="Times New Roman" w:hAnsi="Times New Roman" w:eastAsia="黑体"/>
          <w:sz w:val="21"/>
          <w:lang w:eastAsia="zh-CN"/>
        </w:rPr>
        <w:t>五</w:t>
      </w:r>
      <w:r>
        <w:rPr>
          <w:rFonts w:hint="eastAsia" w:ascii="Times New Roman" w:hAnsi="Times New Roman" w:eastAsia="黑体"/>
          <w:sz w:val="21"/>
        </w:rPr>
        <w:t>、项目服务时间及服务地点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  <w:lang w:eastAsia="zh-CN"/>
        </w:rPr>
        <w:t>（一）</w:t>
      </w:r>
      <w:r>
        <w:rPr>
          <w:rFonts w:hint="eastAsia" w:ascii="Times New Roman" w:hAnsi="Times New Roman" w:eastAsia="宋体"/>
          <w:sz w:val="21"/>
        </w:rPr>
        <w:t>服务期限：2022年</w:t>
      </w:r>
      <w:r>
        <w:rPr>
          <w:rFonts w:hint="default" w:ascii="Times New Roman" w:hAnsi="Times New Roman" w:eastAsia="宋体"/>
          <w:sz w:val="21"/>
          <w:lang w:val="en-US" w:eastAsia="zh-CN"/>
        </w:rPr>
        <w:t>5</w:t>
      </w:r>
      <w:r>
        <w:rPr>
          <w:rFonts w:hint="eastAsia" w:ascii="Times New Roman" w:hAnsi="Times New Roman" w:eastAsia="宋体"/>
          <w:sz w:val="21"/>
        </w:rPr>
        <w:t>月</w:t>
      </w:r>
      <w:r>
        <w:rPr>
          <w:rFonts w:hint="default" w:ascii="Times New Roman" w:hAnsi="Times New Roman" w:eastAsia="宋体"/>
          <w:sz w:val="21"/>
          <w:lang w:val="en-US" w:eastAsia="zh-CN"/>
        </w:rPr>
        <w:t>25</w:t>
      </w:r>
      <w:r>
        <w:rPr>
          <w:rFonts w:hint="eastAsia" w:ascii="Times New Roman" w:hAnsi="Times New Roman" w:eastAsia="宋体"/>
          <w:sz w:val="21"/>
        </w:rPr>
        <w:t>日至20</w:t>
      </w:r>
      <w:r>
        <w:rPr>
          <w:rFonts w:hint="eastAsia" w:ascii="Times New Roman" w:hAnsi="Times New Roman" w:eastAsia="宋体"/>
          <w:sz w:val="21"/>
          <w:lang w:val="en-US" w:eastAsia="zh-CN"/>
        </w:rPr>
        <w:t>22</w:t>
      </w:r>
      <w:r>
        <w:rPr>
          <w:rFonts w:hint="eastAsia" w:ascii="Times New Roman" w:hAnsi="Times New Roman" w:eastAsia="宋体"/>
          <w:sz w:val="21"/>
        </w:rPr>
        <w:t>年</w:t>
      </w:r>
      <w:r>
        <w:rPr>
          <w:rFonts w:hint="eastAsia" w:ascii="Times New Roman" w:hAnsi="Times New Roman" w:eastAsia="宋体"/>
          <w:sz w:val="21"/>
          <w:lang w:val="en-US" w:eastAsia="zh-CN"/>
        </w:rPr>
        <w:t>12</w:t>
      </w:r>
      <w:r>
        <w:rPr>
          <w:rFonts w:hint="eastAsia" w:ascii="Times New Roman" w:hAnsi="Times New Roman" w:eastAsia="宋体"/>
          <w:sz w:val="21"/>
        </w:rPr>
        <w:t>月</w:t>
      </w:r>
      <w:r>
        <w:rPr>
          <w:rFonts w:hint="eastAsia" w:ascii="Times New Roman" w:hAnsi="Times New Roman" w:eastAsia="宋体"/>
          <w:sz w:val="21"/>
          <w:lang w:val="en-US" w:eastAsia="zh-CN"/>
        </w:rPr>
        <w:t>31</w:t>
      </w:r>
      <w:r>
        <w:rPr>
          <w:rFonts w:hint="eastAsia" w:ascii="Times New Roman" w:hAnsi="Times New Roman" w:eastAsia="宋体"/>
          <w:sz w:val="21"/>
        </w:rPr>
        <w:t>日。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sz w:val="21"/>
          <w:lang w:eastAsia="zh-CN"/>
        </w:rPr>
      </w:pPr>
      <w:r>
        <w:rPr>
          <w:rFonts w:hint="eastAsia" w:ascii="Times New Roman" w:hAnsi="Times New Roman" w:eastAsia="宋体"/>
          <w:sz w:val="21"/>
          <w:lang w:eastAsia="zh-CN"/>
        </w:rPr>
        <w:t>（二）</w:t>
      </w:r>
      <w:r>
        <w:rPr>
          <w:rFonts w:hint="eastAsia" w:ascii="Times New Roman" w:hAnsi="Times New Roman" w:eastAsia="宋体"/>
          <w:sz w:val="21"/>
        </w:rPr>
        <w:t>服务地点：南宁市</w:t>
      </w:r>
      <w:r>
        <w:rPr>
          <w:rFonts w:hint="eastAsia" w:ascii="Times New Roman" w:hAnsi="Times New Roman" w:eastAsia="宋体"/>
          <w:sz w:val="21"/>
          <w:lang w:eastAsia="zh-CN"/>
        </w:rPr>
        <w:t>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黑体"/>
          <w:b/>
          <w:sz w:val="21"/>
        </w:rPr>
      </w:pPr>
      <w:r>
        <w:rPr>
          <w:rFonts w:hint="eastAsia" w:ascii="Times New Roman" w:hAnsi="Times New Roman" w:eastAsia="黑体"/>
          <w:sz w:val="21"/>
          <w:lang w:eastAsia="zh-CN"/>
        </w:rPr>
        <w:t>六</w:t>
      </w:r>
      <w:r>
        <w:rPr>
          <w:rFonts w:hint="eastAsia" w:ascii="Times New Roman" w:hAnsi="Times New Roman" w:eastAsia="黑体"/>
          <w:sz w:val="21"/>
        </w:rPr>
        <w:t>、服务交付时间及交付地点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sz w:val="21"/>
          <w:lang w:eastAsia="zh-CN"/>
        </w:rPr>
      </w:pPr>
      <w:r>
        <w:rPr>
          <w:rFonts w:hint="eastAsia" w:ascii="Times New Roman" w:hAnsi="Times New Roman" w:eastAsia="宋体"/>
          <w:sz w:val="21"/>
          <w:lang w:eastAsia="zh-CN"/>
        </w:rPr>
        <w:t>（二）</w:t>
      </w:r>
      <w:r>
        <w:rPr>
          <w:rFonts w:hint="eastAsia" w:ascii="Times New Roman" w:hAnsi="Times New Roman" w:eastAsia="宋体"/>
          <w:sz w:val="21"/>
        </w:rPr>
        <w:t>交付时间：</w:t>
      </w:r>
      <w:r>
        <w:rPr>
          <w:rFonts w:hint="default" w:ascii="Times New Roman" w:hAnsi="Times New Roman" w:eastAsia="宋体"/>
          <w:sz w:val="21"/>
          <w:lang w:val="en-US" w:eastAsia="zh-CN"/>
        </w:rPr>
        <w:t>2022</w:t>
      </w:r>
      <w:r>
        <w:rPr>
          <w:rFonts w:hint="eastAsia" w:ascii="Times New Roman" w:hAnsi="Times New Roman" w:eastAsia="宋体"/>
          <w:sz w:val="21"/>
          <w:lang w:val="en-US" w:eastAsia="zh-CN"/>
        </w:rPr>
        <w:t>年10月31日前申请到书号，2022年12月31日前出版印刷成书</w:t>
      </w:r>
      <w:r>
        <w:rPr>
          <w:rFonts w:hint="eastAsia" w:ascii="Times New Roman" w:hAnsi="Times New Roman" w:eastAsia="宋体"/>
          <w:sz w:val="21"/>
          <w:lang w:eastAsia="zh-CN"/>
        </w:rPr>
        <w:t>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sz w:val="21"/>
          <w:lang w:eastAsia="zh-CN"/>
        </w:rPr>
      </w:pPr>
      <w:r>
        <w:rPr>
          <w:rFonts w:hint="eastAsia" w:ascii="Times New Roman" w:hAnsi="Times New Roman" w:eastAsia="宋体"/>
          <w:sz w:val="21"/>
          <w:lang w:eastAsia="zh-CN"/>
        </w:rPr>
        <w:t>（二）</w:t>
      </w:r>
      <w:r>
        <w:rPr>
          <w:rFonts w:hint="eastAsia" w:ascii="Times New Roman" w:hAnsi="Times New Roman" w:eastAsia="宋体"/>
          <w:sz w:val="21"/>
        </w:rPr>
        <w:t>交付地点：南宁市</w:t>
      </w:r>
      <w:r>
        <w:rPr>
          <w:rFonts w:hint="eastAsia" w:ascii="Times New Roman" w:hAnsi="Times New Roman" w:eastAsia="宋体"/>
          <w:sz w:val="21"/>
          <w:lang w:eastAsia="zh-CN"/>
        </w:rPr>
        <w:t>。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黑体"/>
          <w:b/>
          <w:sz w:val="21"/>
        </w:rPr>
      </w:pPr>
      <w:r>
        <w:rPr>
          <w:rFonts w:hint="eastAsia" w:ascii="Times New Roman" w:hAnsi="Times New Roman" w:eastAsia="黑体"/>
          <w:sz w:val="21"/>
          <w:lang w:eastAsia="zh-CN"/>
        </w:rPr>
        <w:t>七</w:t>
      </w:r>
      <w:r>
        <w:rPr>
          <w:rFonts w:hint="eastAsia" w:ascii="Times New Roman" w:hAnsi="Times New Roman" w:eastAsia="黑体"/>
          <w:sz w:val="21"/>
        </w:rPr>
        <w:t>、付款条件</w:t>
      </w:r>
    </w:p>
    <w:p>
      <w:pPr>
        <w:spacing w:line="360" w:lineRule="exact"/>
        <w:ind w:firstLine="420" w:firstLineChars="200"/>
        <w:rPr>
          <w:rFonts w:hint="default" w:ascii="Times New Roman" w:hAnsi="Times New Roman" w:eastAsia="宋体"/>
          <w:sz w:val="21"/>
        </w:rPr>
      </w:pPr>
      <w:r>
        <w:rPr>
          <w:rFonts w:hint="eastAsia" w:ascii="Times New Roman" w:hAnsi="Times New Roman" w:eastAsia="宋体"/>
          <w:sz w:val="21"/>
        </w:rPr>
        <w:t>合同签订之日起</w:t>
      </w:r>
      <w:r>
        <w:rPr>
          <w:rFonts w:hint="default" w:ascii="Times New Roman" w:hAnsi="Times New Roman" w:eastAsia="宋体"/>
          <w:sz w:val="21"/>
          <w:lang w:val="en-US" w:eastAsia="zh-CN"/>
        </w:rPr>
        <w:t>10</w:t>
      </w:r>
      <w:r>
        <w:rPr>
          <w:rFonts w:hint="eastAsia" w:ascii="Times New Roman" w:hAnsi="Times New Roman" w:eastAsia="宋体"/>
          <w:sz w:val="21"/>
        </w:rPr>
        <w:t>个工作日内支付合同款的50%；</w:t>
      </w:r>
      <w:r>
        <w:rPr>
          <w:rFonts w:hint="eastAsia" w:ascii="Times New Roman" w:hAnsi="Times New Roman" w:eastAsia="宋体"/>
          <w:sz w:val="21"/>
          <w:lang w:eastAsia="zh-CN"/>
        </w:rPr>
        <w:t>采购人交付图书稿件给供应商后</w:t>
      </w:r>
      <w:r>
        <w:rPr>
          <w:rFonts w:hint="eastAsia" w:ascii="Times New Roman" w:hAnsi="Times New Roman" w:eastAsia="宋体"/>
          <w:sz w:val="21"/>
        </w:rPr>
        <w:t>，</w:t>
      </w:r>
      <w:r>
        <w:rPr>
          <w:rFonts w:hint="default" w:ascii="Times New Roman" w:hAnsi="Times New Roman" w:eastAsia="宋体"/>
          <w:sz w:val="21"/>
          <w:lang w:val="en-US" w:eastAsia="zh-CN"/>
        </w:rPr>
        <w:t>10</w:t>
      </w:r>
      <w:r>
        <w:rPr>
          <w:rFonts w:hint="eastAsia" w:ascii="Times New Roman" w:hAnsi="Times New Roman" w:eastAsia="宋体"/>
          <w:sz w:val="21"/>
        </w:rPr>
        <w:t>个工作日内支付合同款的50%。付款</w:t>
      </w:r>
      <w:r>
        <w:rPr>
          <w:rFonts w:hint="eastAsia" w:ascii="Times New Roman" w:hAnsi="Times New Roman" w:eastAsia="宋体"/>
          <w:sz w:val="21"/>
          <w:lang w:eastAsia="zh-CN"/>
        </w:rPr>
        <w:t>后</w:t>
      </w:r>
      <w:r>
        <w:rPr>
          <w:rFonts w:hint="eastAsia" w:ascii="Times New Roman" w:hAnsi="Times New Roman" w:eastAsia="宋体"/>
          <w:sz w:val="21"/>
        </w:rPr>
        <w:t>成交供应商开具增值税普票给采购人。</w:t>
      </w:r>
    </w:p>
    <w:p>
      <w:pPr>
        <w:spacing w:line="360" w:lineRule="exact"/>
        <w:ind w:firstLine="420" w:firstLineChars="200"/>
        <w:rPr>
          <w:rFonts w:hint="eastAsia" w:ascii="Times New Roman" w:hAnsi="Times New Roman" w:eastAsia="黑体"/>
          <w:color w:val="FF0000"/>
          <w:sz w:val="21"/>
          <w:lang w:eastAsia="zh-CN"/>
        </w:rPr>
      </w:pPr>
      <w:r>
        <w:rPr>
          <w:rFonts w:hint="eastAsia" w:ascii="Times New Roman" w:hAnsi="Times New Roman" w:eastAsia="黑体"/>
          <w:sz w:val="21"/>
          <w:lang w:eastAsia="zh-CN"/>
        </w:rPr>
        <w:t>八</w:t>
      </w:r>
      <w:r>
        <w:rPr>
          <w:rFonts w:hint="eastAsia" w:ascii="Times New Roman" w:hAnsi="Times New Roman" w:eastAsia="黑体"/>
          <w:sz w:val="21"/>
        </w:rPr>
        <w:t>、其他要求</w:t>
      </w:r>
      <w:r>
        <w:rPr>
          <w:rFonts w:hint="eastAsia" w:ascii="Times New Roman" w:hAnsi="Times New Roman" w:eastAsia="黑体"/>
          <w:sz w:val="21"/>
          <w:lang w:eastAsia="zh-CN"/>
        </w:rPr>
        <w:t>：</w:t>
      </w:r>
      <w:r>
        <w:rPr>
          <w:rFonts w:hint="eastAsia" w:ascii="Times New Roman" w:hAnsi="Times New Roman" w:eastAsia="黑体"/>
          <w:sz w:val="21"/>
        </w:rPr>
        <w:t>无</w:t>
      </w:r>
      <w:r>
        <w:rPr>
          <w:rFonts w:hint="eastAsia" w:ascii="Times New Roman" w:hAnsi="Times New Roman" w:eastAsia="黑体"/>
          <w:sz w:val="21"/>
          <w:lang w:eastAsia="zh-CN"/>
        </w:rPr>
        <w:t>。</w:t>
      </w:r>
    </w:p>
    <w:p>
      <w:pPr>
        <w:pStyle w:val="2"/>
        <w:kinsoku w:val="0"/>
        <w:overflowPunct w:val="0"/>
        <w:spacing w:line="360" w:lineRule="exact"/>
        <w:ind w:left="0" w:right="7079"/>
        <w:rPr>
          <w:rFonts w:hint="default" w:ascii="Times New Roman" w:hAnsi="Times New Roman"/>
          <w:b w:val="0"/>
          <w:sz w:val="21"/>
        </w:rPr>
      </w:pPr>
    </w:p>
    <w:sectPr>
      <w:pgSz w:w="11910" w:h="16840"/>
      <w:pgMar w:top="1340" w:right="1420" w:bottom="280" w:left="142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3916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iPriority="1" w:semiHidden="0" w:name="List Paragraph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/>
      <w:sz w:val="24"/>
    </w:rPr>
  </w:style>
  <w:style w:type="paragraph" w:styleId="2">
    <w:name w:val="heading 1"/>
    <w:basedOn w:val="1"/>
    <w:unhideWhenUsed/>
    <w:qFormat/>
    <w:uiPriority w:val="1"/>
    <w:pPr>
      <w:ind w:left="636"/>
      <w:outlineLvl w:val="0"/>
    </w:pPr>
    <w:rPr>
      <w:rFonts w:hint="eastAsia" w:ascii="宋体" w:hAnsi="宋体" w:eastAsia="宋体"/>
      <w:b/>
      <w:sz w:val="21"/>
    </w:rPr>
  </w:style>
  <w:style w:type="character" w:default="1" w:styleId="5">
    <w:name w:val="Default Paragraph Font"/>
    <w:unhideWhenUsed/>
    <w:uiPriority w:val="99"/>
    <w:rPr>
      <w:rFonts w:hint="default"/>
      <w:sz w:val="24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="17"/>
      <w:ind w:left="216"/>
    </w:pPr>
    <w:rPr>
      <w:rFonts w:hint="eastAsia" w:ascii="宋体" w:hAnsi="宋体" w:eastAsia="宋体"/>
      <w:sz w:val="21"/>
    </w:rPr>
  </w:style>
  <w:style w:type="paragraph" w:styleId="6">
    <w:name w:val="List Paragraph"/>
    <w:basedOn w:val="1"/>
    <w:unhideWhenUsed/>
    <w:qFormat/>
    <w:uiPriority w:val="1"/>
    <w:rPr>
      <w:rFonts w:hint="default"/>
      <w:sz w:val="24"/>
    </w:rPr>
  </w:style>
  <w:style w:type="paragraph" w:customStyle="1" w:styleId="7">
    <w:name w:val="Table Paragraph"/>
    <w:basedOn w:val="1"/>
    <w:unhideWhenUsed/>
    <w:qFormat/>
    <w:uiPriority w:val="1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2022-05-16T09:15:28Z</dcterms:created>
  <dc:creator>Administrator</dc:creator>
  <cp:lastModifiedBy>杨广莉</cp:lastModifiedBy>
  <dcterms:modified xsi:type="dcterms:W3CDTF">2022-05-16T09:16:06Z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