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pStyle w:val="8"/>
      </w:pPr>
    </w:p>
    <w:p>
      <w:pPr>
        <w:spacing w:line="600" w:lineRule="exact"/>
        <w:ind w:firstLine="440" w:firstLineChars="100"/>
        <w:outlineLvl w:val="0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机动车路检路查抽测委托服务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采购</w:t>
      </w:r>
    </w:p>
    <w:p>
      <w:pPr>
        <w:spacing w:line="600" w:lineRule="exact"/>
        <w:jc w:val="center"/>
        <w:outlineLvl w:val="0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outlineLvl w:val="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8"/>
      </w:pPr>
    </w:p>
    <w:tbl>
      <w:tblPr>
        <w:tblStyle w:val="6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机动车路检路查抽测委托服务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outlineLvl w:val="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（一）现场检测机动车尾气排放</w:t>
            </w:r>
          </w:p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开</w:t>
            </w:r>
            <w:bookmarkStart w:id="0" w:name="_GoBack"/>
            <w:r>
              <w:rPr>
                <w:rFonts w:hint="default" w:ascii="Times New Roman" w:hAnsi="Times New Roman" w:cs="Times New Roman"/>
                <w:lang w:val="en-US" w:eastAsia="zh-CN"/>
              </w:rPr>
              <w:t>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机动车路检路查，按照标准进行150辆柴油货车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尾气排放检测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，并出具检测报告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outlineLvl w:val="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（二）工作内容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20" w:firstLineChars="200"/>
              <w:jc w:val="left"/>
              <w:textAlignment w:val="auto"/>
              <w:outlineLvl w:val="1"/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在南宁市城市</w:t>
            </w:r>
            <w:bookmarkEnd w:id="0"/>
            <w:r>
              <w:rPr>
                <w:rFonts w:hint="default" w:ascii="Times New Roman" w:hAnsi="Times New Roman" w:cs="Times New Roman"/>
                <w:lang w:val="en-US" w:eastAsia="zh-CN"/>
              </w:rPr>
              <w:t>道路车辆通行比较集中路段选取150辆柴油货车，按《柴油车污染物排放限值及测量方法（自由加速法及加载减速法）》（GB 3847-2018）等国家标准技术规范要求，开展尾气排放检测，同时出具检测报告。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测林格曼黑度、光吸收系数、氮氧化物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内容，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时间及次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数为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2022年6月-12月，每辆车机动车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测3次。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outlineLvl w:val="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（三）人员要求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20" w:firstLineChars="200"/>
              <w:jc w:val="left"/>
              <w:textAlignment w:val="auto"/>
              <w:outlineLvl w:val="1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经过专业技术培训，并持证上岗的检测人员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熟悉</w:t>
            </w:r>
            <w:r>
              <w:rPr>
                <w:rFonts w:hint="eastAsia"/>
                <w:lang w:eastAsia="zh-CN"/>
              </w:rPr>
              <w:t>相关国家标准，熟悉</w:t>
            </w:r>
            <w:r>
              <w:rPr>
                <w:rFonts w:hint="eastAsia"/>
                <w:lang w:val="en-US" w:eastAsia="zh-CN"/>
              </w:rPr>
              <w:t>所使用的排放测试仪器的工作原理、性能及操作，能组织解决检测工作中出现的重大技术问题，认真控制检测条件，做好记录，对数据的真实性、准确性负责。</w:t>
            </w:r>
            <w:r>
              <w:rPr>
                <w:rFonts w:hint="eastAsia"/>
                <w:lang w:eastAsia="zh-CN"/>
              </w:rPr>
              <w:t>遵守国家法律法规和我院各项规章制度，服从我院工作安排，配合按时完成工作。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outlineLvl w:val="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（四）其他要求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.需为现场检测专业技术人员缴纳社保，并采购人身意外保险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提供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现场检测专业技术人员的</w:t>
            </w:r>
            <w:r>
              <w:rPr>
                <w:rFonts w:hint="default"/>
                <w:lang w:val="en-US" w:eastAsia="zh-CN"/>
              </w:rPr>
              <w:t>证上岗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Cs w:val="22"/>
                <w:lang w:val="en-US" w:eastAsia="zh-CN"/>
              </w:rPr>
              <w:t>供应商报价不超过预算价格。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</w:tcPr>
          <w:p>
            <w:pPr>
              <w:snapToGrid w:val="0"/>
              <w:spacing w:line="6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机动车路检路查抽测</w:t>
            </w:r>
            <w:r>
              <w:rPr>
                <w:rFonts w:hint="eastAsia"/>
                <w:lang w:eastAsia="zh-CN"/>
              </w:rPr>
              <w:t>报价：人民币</w:t>
            </w:r>
            <w:r>
              <w:rPr>
                <w:rFonts w:hint="eastAsia"/>
                <w:lang w:val="en-US" w:eastAsia="zh-CN"/>
              </w:rPr>
              <w:t xml:space="preserve">             万元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outlineLvl w:val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outlineLvl w:val="0"/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06497"/>
    <w:rsid w:val="0A4845AC"/>
    <w:rsid w:val="0DBF0C35"/>
    <w:rsid w:val="0EF84409"/>
    <w:rsid w:val="0F3856DA"/>
    <w:rsid w:val="0F5E553F"/>
    <w:rsid w:val="10A835F1"/>
    <w:rsid w:val="159818D2"/>
    <w:rsid w:val="18F54CF5"/>
    <w:rsid w:val="22210FDA"/>
    <w:rsid w:val="2AAD37C1"/>
    <w:rsid w:val="3BA7368E"/>
    <w:rsid w:val="3C506497"/>
    <w:rsid w:val="3FC05A28"/>
    <w:rsid w:val="40615338"/>
    <w:rsid w:val="411272E7"/>
    <w:rsid w:val="4BA2190E"/>
    <w:rsid w:val="4BE6317B"/>
    <w:rsid w:val="52192E1C"/>
    <w:rsid w:val="5A9A50D8"/>
    <w:rsid w:val="604676F8"/>
    <w:rsid w:val="675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2022-02-11T01:52:00Z</dcterms:created>
  <dc:creator>植雨青</dc:creator>
  <cp:lastModifiedBy>苦行者</cp:lastModifiedBy>
  <dcterms:modified xsi:type="dcterms:W3CDTF">2022-05-25T02:48:25Z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