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8C" w:rsidRDefault="0059168C" w:rsidP="0059168C">
      <w:pPr>
        <w:spacing w:afterLines="50" w:line="300" w:lineRule="exact"/>
        <w:jc w:val="left"/>
        <w:rPr>
          <w:rFonts w:ascii="宋体" w:hAnsi="宋体"/>
          <w:b/>
          <w:bCs/>
          <w:sz w:val="32"/>
          <w:szCs w:val="32"/>
        </w:rPr>
      </w:pPr>
      <w:r>
        <w:rPr>
          <w:rFonts w:ascii="宋体" w:hAnsi="宋体" w:hint="eastAsia"/>
          <w:b/>
          <w:bCs/>
          <w:sz w:val="32"/>
          <w:szCs w:val="32"/>
        </w:rPr>
        <w:t>附件</w:t>
      </w:r>
    </w:p>
    <w:p w:rsidR="0059168C" w:rsidRDefault="0059168C" w:rsidP="0059168C">
      <w:pPr>
        <w:snapToGrid w:val="0"/>
        <w:spacing w:afterLines="50"/>
        <w:jc w:val="center"/>
        <w:rPr>
          <w:rFonts w:ascii="方正小标宋简体" w:hAnsi="方正小标宋_GBK" w:cs="方正小标宋_GBK" w:hint="eastAsia"/>
          <w:sz w:val="36"/>
          <w:szCs w:val="36"/>
        </w:rPr>
      </w:pPr>
      <w:r>
        <w:rPr>
          <w:rFonts w:ascii="方正小标宋简体" w:hAnsi="方正小标宋简体" w:cs="宋体"/>
          <w:sz w:val="36"/>
          <w:szCs w:val="36"/>
        </w:rPr>
        <w:t>广西壮族自治区生态环境厅机关服务中心空气源太阳能热水器采购项目采购需求</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1515"/>
        <w:gridCol w:w="6086"/>
        <w:gridCol w:w="822"/>
        <w:gridCol w:w="935"/>
      </w:tblGrid>
      <w:tr w:rsidR="0059168C" w:rsidTr="0059168C">
        <w:trPr>
          <w:trHeight w:val="313"/>
          <w:jc w:val="center"/>
        </w:trPr>
        <w:tc>
          <w:tcPr>
            <w:tcW w:w="10303" w:type="dxa"/>
            <w:gridSpan w:val="5"/>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b/>
                <w:bCs/>
                <w:sz w:val="24"/>
                <w:szCs w:val="24"/>
              </w:rPr>
            </w:pPr>
            <w:r>
              <w:rPr>
                <w:rFonts w:ascii="宋体" w:hAnsi="宋体" w:hint="eastAsia"/>
                <w:b/>
                <w:bCs/>
                <w:sz w:val="24"/>
                <w:szCs w:val="24"/>
              </w:rPr>
              <w:t>一．项目要求</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snapToGrid w:val="0"/>
              <w:spacing w:line="400" w:lineRule="exact"/>
              <w:jc w:val="center"/>
              <w:rPr>
                <w:rFonts w:ascii="宋体" w:hAnsi="宋体"/>
                <w:sz w:val="24"/>
                <w:szCs w:val="24"/>
              </w:rPr>
            </w:pPr>
            <w:r>
              <w:rPr>
                <w:rFonts w:ascii="宋体" w:hAnsi="宋体" w:hint="eastAsia"/>
                <w:b/>
                <w:bCs/>
                <w:sz w:val="24"/>
                <w:szCs w:val="24"/>
              </w:rPr>
              <w:t>名称</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snapToGrid w:val="0"/>
              <w:spacing w:line="400" w:lineRule="exact"/>
              <w:jc w:val="center"/>
              <w:rPr>
                <w:rFonts w:ascii="宋体" w:hAnsi="宋体"/>
                <w:sz w:val="24"/>
                <w:szCs w:val="24"/>
              </w:rPr>
            </w:pPr>
            <w:r>
              <w:rPr>
                <w:rFonts w:ascii="宋体" w:hAnsi="宋体" w:hint="eastAsia"/>
                <w:b/>
                <w:bCs/>
                <w:sz w:val="24"/>
                <w:szCs w:val="24"/>
              </w:rPr>
              <w:t>预算金额</w:t>
            </w:r>
          </w:p>
        </w:tc>
        <w:tc>
          <w:tcPr>
            <w:tcW w:w="7843" w:type="dxa"/>
            <w:gridSpan w:val="3"/>
            <w:tcBorders>
              <w:top w:val="single" w:sz="4" w:space="0" w:color="auto"/>
              <w:left w:val="nil"/>
              <w:bottom w:val="single" w:sz="4" w:space="0" w:color="auto"/>
              <w:right w:val="single" w:sz="4" w:space="0" w:color="auto"/>
            </w:tcBorders>
            <w:vAlign w:val="center"/>
            <w:hideMark/>
          </w:tcPr>
          <w:p w:rsidR="0059168C" w:rsidRDefault="0059168C">
            <w:pPr>
              <w:snapToGrid w:val="0"/>
              <w:spacing w:line="400" w:lineRule="exact"/>
              <w:jc w:val="center"/>
              <w:rPr>
                <w:rFonts w:ascii="宋体" w:hAnsi="宋体"/>
                <w:sz w:val="24"/>
                <w:szCs w:val="24"/>
              </w:rPr>
            </w:pPr>
            <w:r>
              <w:rPr>
                <w:rFonts w:ascii="宋体" w:hAnsi="宋体" w:hint="eastAsia"/>
                <w:b/>
                <w:bCs/>
                <w:sz w:val="24"/>
                <w:szCs w:val="24"/>
              </w:rPr>
              <w:t>需求内容</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snapToGrid w:val="0"/>
              <w:spacing w:line="400" w:lineRule="exact"/>
              <w:jc w:val="center"/>
              <w:rPr>
                <w:rFonts w:ascii="宋体" w:hAnsi="宋体"/>
                <w:b/>
                <w:bCs/>
                <w:sz w:val="24"/>
                <w:szCs w:val="24"/>
              </w:rPr>
            </w:pPr>
            <w:r>
              <w:rPr>
                <w:rFonts w:ascii="宋体" w:hAnsi="宋体" w:hint="eastAsia"/>
                <w:sz w:val="24"/>
                <w:szCs w:val="24"/>
              </w:rPr>
              <w:t>热水采购项目</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snapToGrid w:val="0"/>
              <w:spacing w:line="400" w:lineRule="exact"/>
              <w:jc w:val="left"/>
              <w:rPr>
                <w:rFonts w:ascii="宋体" w:hAnsi="宋体"/>
                <w:b/>
                <w:bCs/>
                <w:sz w:val="24"/>
                <w:szCs w:val="24"/>
              </w:rPr>
            </w:pPr>
            <w:r>
              <w:rPr>
                <w:rFonts w:ascii="宋体" w:hAnsi="宋体" w:hint="eastAsia"/>
                <w:sz w:val="24"/>
                <w:szCs w:val="24"/>
              </w:rPr>
              <w:t>采购预算费用合计。</w:t>
            </w:r>
          </w:p>
        </w:tc>
        <w:tc>
          <w:tcPr>
            <w:tcW w:w="7843" w:type="dxa"/>
            <w:gridSpan w:val="3"/>
            <w:tcBorders>
              <w:top w:val="single" w:sz="4" w:space="0" w:color="auto"/>
              <w:left w:val="nil"/>
              <w:bottom w:val="single" w:sz="4" w:space="0" w:color="auto"/>
              <w:right w:val="single" w:sz="4" w:space="0" w:color="auto"/>
            </w:tcBorders>
            <w:vAlign w:val="center"/>
            <w:hideMark/>
          </w:tcPr>
          <w:p w:rsidR="0059168C" w:rsidRDefault="0059168C">
            <w:pPr>
              <w:snapToGrid w:val="0"/>
              <w:spacing w:line="400" w:lineRule="exact"/>
              <w:rPr>
                <w:rFonts w:ascii="宋体" w:hAnsi="宋体"/>
                <w:b/>
                <w:bCs/>
                <w:sz w:val="24"/>
                <w:szCs w:val="24"/>
              </w:rPr>
            </w:pPr>
            <w:r>
              <w:rPr>
                <w:rFonts w:ascii="宋体" w:hAnsi="宋体" w:hint="eastAsia"/>
                <w:sz w:val="24"/>
                <w:szCs w:val="24"/>
              </w:rPr>
              <w:t>根据采购方要求，中标方负责提供热水服务，满足采购方的热水使用需求，并对热水使用的相关安全和服务质量负责。</w:t>
            </w:r>
          </w:p>
        </w:tc>
      </w:tr>
      <w:tr w:rsidR="0059168C" w:rsidTr="0059168C">
        <w:trPr>
          <w:trHeight w:val="313"/>
          <w:jc w:val="center"/>
        </w:trPr>
        <w:tc>
          <w:tcPr>
            <w:tcW w:w="10303" w:type="dxa"/>
            <w:gridSpan w:val="5"/>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b/>
                <w:bCs/>
                <w:sz w:val="24"/>
                <w:szCs w:val="24"/>
              </w:rPr>
              <w:t>二、技术要求</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序号</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设备名称</w:t>
            </w:r>
          </w:p>
        </w:tc>
        <w:tc>
          <w:tcPr>
            <w:tcW w:w="6086"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规格型号</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数量</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单位</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空气源热泵机组</w:t>
            </w:r>
          </w:p>
        </w:tc>
        <w:tc>
          <w:tcPr>
            <w:tcW w:w="6086"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技术性能参数及配置要求：</w:t>
            </w:r>
          </w:p>
          <w:p w:rsidR="0059168C" w:rsidRDefault="0059168C">
            <w:pPr>
              <w:adjustRightInd w:val="0"/>
              <w:snapToGrid w:val="0"/>
              <w:spacing w:line="400" w:lineRule="exact"/>
              <w:rPr>
                <w:rFonts w:ascii="宋体" w:hAnsi="宋体" w:hint="eastAsia"/>
                <w:sz w:val="24"/>
                <w:szCs w:val="24"/>
              </w:rPr>
            </w:pPr>
            <w:r>
              <w:rPr>
                <w:rFonts w:ascii="宋体" w:hAnsi="宋体" w:hint="eastAsia"/>
                <w:sz w:val="24"/>
                <w:szCs w:val="24"/>
              </w:rPr>
              <w:t>▲1、空气源热泵机组额定制热量≥19.0KW，额定输入功率≤4.56KW，制热能效系数≥4.4</w:t>
            </w:r>
          </w:p>
          <w:p w:rsidR="0059168C" w:rsidRDefault="0059168C">
            <w:pPr>
              <w:adjustRightInd w:val="0"/>
              <w:snapToGrid w:val="0"/>
              <w:spacing w:line="400" w:lineRule="exact"/>
              <w:rPr>
                <w:rFonts w:ascii="宋体" w:hAnsi="宋体" w:hint="eastAsia"/>
                <w:sz w:val="24"/>
                <w:szCs w:val="24"/>
              </w:rPr>
            </w:pPr>
            <w:r>
              <w:rPr>
                <w:rFonts w:ascii="宋体" w:hAnsi="宋体" w:hint="eastAsia"/>
                <w:sz w:val="24"/>
                <w:szCs w:val="24"/>
              </w:rPr>
              <w:t>2.额定产水量≥390m³/h</w:t>
            </w:r>
          </w:p>
          <w:p w:rsidR="0059168C" w:rsidRDefault="0059168C">
            <w:pPr>
              <w:adjustRightInd w:val="0"/>
              <w:snapToGrid w:val="0"/>
              <w:spacing w:line="400" w:lineRule="exact"/>
              <w:rPr>
                <w:rFonts w:ascii="宋体" w:hAnsi="宋体" w:hint="eastAsia"/>
                <w:sz w:val="24"/>
                <w:szCs w:val="24"/>
              </w:rPr>
            </w:pPr>
            <w:r>
              <w:rPr>
                <w:rFonts w:ascii="宋体" w:hAnsi="宋体" w:hint="eastAsia"/>
                <w:sz w:val="24"/>
                <w:szCs w:val="24"/>
              </w:rPr>
              <w:t>3.电源：380V-3N/50Hz</w:t>
            </w:r>
          </w:p>
          <w:p w:rsidR="0059168C" w:rsidRDefault="0059168C">
            <w:pPr>
              <w:adjustRightInd w:val="0"/>
              <w:snapToGrid w:val="0"/>
              <w:spacing w:line="400" w:lineRule="exact"/>
              <w:rPr>
                <w:rFonts w:ascii="宋体" w:hAnsi="宋体"/>
                <w:sz w:val="24"/>
                <w:szCs w:val="24"/>
              </w:rPr>
            </w:pPr>
            <w:r>
              <w:rPr>
                <w:rFonts w:ascii="宋体" w:hAnsi="宋体" w:hint="eastAsia"/>
                <w:sz w:val="24"/>
                <w:szCs w:val="24"/>
              </w:rPr>
              <w:t xml:space="preserve">噪音≤62dB(A) </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台</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2</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太阳能集热板</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line="400" w:lineRule="exact"/>
              <w:ind w:left="106"/>
              <w:rPr>
                <w:rFonts w:cs="Times New Roman"/>
                <w:sz w:val="24"/>
                <w:szCs w:val="24"/>
              </w:rPr>
            </w:pPr>
            <w:r>
              <w:rPr>
                <w:rFonts w:cs="Times New Roman" w:hint="eastAsia"/>
                <w:sz w:val="24"/>
                <w:szCs w:val="24"/>
              </w:rPr>
              <w:t>太阳能集热板、同时含太阳能压块、集热器镀锌支架、集热器连接件  等配件</w:t>
            </w:r>
          </w:p>
          <w:p w:rsidR="0059168C" w:rsidRDefault="0059168C">
            <w:pPr>
              <w:pStyle w:val="TableParagraph"/>
              <w:adjustRightInd w:val="0"/>
              <w:snapToGrid w:val="0"/>
              <w:spacing w:line="400" w:lineRule="exact"/>
              <w:ind w:left="106"/>
              <w:rPr>
                <w:rFonts w:cs="Times New Roman" w:hint="eastAsia"/>
                <w:sz w:val="24"/>
                <w:szCs w:val="24"/>
              </w:rPr>
            </w:pPr>
            <w:r>
              <w:rPr>
                <w:rFonts w:cs="Times New Roman" w:hint="eastAsia"/>
                <w:sz w:val="24"/>
                <w:szCs w:val="24"/>
              </w:rPr>
              <w:t>1、规格 2000×1000mm。</w:t>
            </w:r>
          </w:p>
          <w:p w:rsidR="0059168C" w:rsidRDefault="0059168C">
            <w:pPr>
              <w:pStyle w:val="TableParagraph"/>
              <w:adjustRightInd w:val="0"/>
              <w:snapToGrid w:val="0"/>
              <w:spacing w:line="400" w:lineRule="exact"/>
              <w:ind w:left="106"/>
              <w:rPr>
                <w:rFonts w:cs="Times New Roman"/>
                <w:sz w:val="24"/>
                <w:szCs w:val="24"/>
              </w:rPr>
            </w:pPr>
            <w:r>
              <w:rPr>
                <w:rFonts w:cs="Times New Roman" w:hint="eastAsia"/>
                <w:sz w:val="24"/>
                <w:szCs w:val="24"/>
              </w:rPr>
              <w:t>2、有效采光面积1.85㎡。</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12</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块</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3</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5吨热水水箱</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line="400" w:lineRule="exact"/>
              <w:ind w:left="108" w:right="96"/>
              <w:rPr>
                <w:rFonts w:cs="Times New Roman"/>
                <w:sz w:val="24"/>
                <w:szCs w:val="24"/>
              </w:rPr>
            </w:pPr>
            <w:r>
              <w:rPr>
                <w:rFonts w:cs="Times New Roman" w:hint="eastAsia"/>
                <w:sz w:val="24"/>
                <w:szCs w:val="24"/>
              </w:rPr>
              <w:t>1、容积为 5m³圆形不锈钢保温水箱。</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个</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4</w:t>
            </w:r>
          </w:p>
        </w:tc>
        <w:tc>
          <w:tcPr>
            <w:tcW w:w="1515" w:type="dxa"/>
            <w:tcBorders>
              <w:top w:val="single" w:sz="4" w:space="0" w:color="auto"/>
              <w:left w:val="nil"/>
              <w:bottom w:val="single" w:sz="4" w:space="0" w:color="auto"/>
              <w:right w:val="single" w:sz="4" w:space="0" w:color="auto"/>
            </w:tcBorders>
            <w:vAlign w:val="bottom"/>
            <w:hideMark/>
          </w:tcPr>
          <w:p w:rsidR="0059168C" w:rsidRDefault="0059168C">
            <w:pPr>
              <w:adjustRightInd w:val="0"/>
              <w:snapToGrid w:val="0"/>
              <w:spacing w:line="400" w:lineRule="exact"/>
              <w:rPr>
                <w:rFonts w:ascii="宋体" w:hAnsi="宋体"/>
                <w:sz w:val="24"/>
                <w:szCs w:val="24"/>
              </w:rPr>
            </w:pPr>
            <w:r>
              <w:rPr>
                <w:rFonts w:ascii="宋体" w:hAnsi="宋体" w:hint="eastAsia"/>
                <w:color w:val="000000"/>
                <w:sz w:val="24"/>
                <w:szCs w:val="24"/>
              </w:rPr>
              <w:t>空气能循环水泵</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line="400" w:lineRule="exact"/>
              <w:ind w:left="106"/>
              <w:rPr>
                <w:rFonts w:cs="Times New Roman"/>
                <w:sz w:val="24"/>
                <w:szCs w:val="24"/>
              </w:rPr>
            </w:pPr>
            <w:r>
              <w:rPr>
                <w:rFonts w:cs="Times New Roman" w:hint="eastAsia"/>
                <w:sz w:val="24"/>
                <w:szCs w:val="24"/>
              </w:rPr>
              <w:t>1、额定流量 Q≥3.8m³/h。</w:t>
            </w:r>
          </w:p>
          <w:p w:rsidR="0059168C" w:rsidRDefault="0059168C">
            <w:pPr>
              <w:pStyle w:val="TableParagraph"/>
              <w:adjustRightInd w:val="0"/>
              <w:snapToGrid w:val="0"/>
              <w:spacing w:line="400" w:lineRule="exact"/>
              <w:ind w:left="106"/>
              <w:rPr>
                <w:rFonts w:cs="Times New Roman" w:hint="eastAsia"/>
                <w:sz w:val="24"/>
                <w:szCs w:val="24"/>
              </w:rPr>
            </w:pPr>
            <w:r>
              <w:rPr>
                <w:rFonts w:cs="Times New Roman" w:hint="eastAsia"/>
                <w:sz w:val="24"/>
                <w:szCs w:val="24"/>
              </w:rPr>
              <w:t>2、额定扬程 H≥13m。</w:t>
            </w:r>
          </w:p>
          <w:p w:rsidR="0059168C" w:rsidRDefault="0059168C">
            <w:pPr>
              <w:pStyle w:val="TableParagraph"/>
              <w:adjustRightInd w:val="0"/>
              <w:snapToGrid w:val="0"/>
              <w:spacing w:line="400" w:lineRule="exact"/>
              <w:ind w:left="106"/>
              <w:rPr>
                <w:rFonts w:cs="Times New Roman"/>
                <w:sz w:val="24"/>
                <w:szCs w:val="24"/>
              </w:rPr>
            </w:pPr>
            <w:r>
              <w:rPr>
                <w:rFonts w:cs="Times New Roman" w:hint="eastAsia"/>
                <w:sz w:val="24"/>
                <w:szCs w:val="24"/>
              </w:rPr>
              <w:t>3、额定输入功率 N≤0.6kw。</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台</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5</w:t>
            </w:r>
          </w:p>
        </w:tc>
        <w:tc>
          <w:tcPr>
            <w:tcW w:w="1515" w:type="dxa"/>
            <w:tcBorders>
              <w:top w:val="single" w:sz="4" w:space="0" w:color="auto"/>
              <w:left w:val="nil"/>
              <w:bottom w:val="single" w:sz="4" w:space="0" w:color="auto"/>
              <w:right w:val="single" w:sz="4" w:space="0" w:color="auto"/>
            </w:tcBorders>
            <w:vAlign w:val="bottom"/>
            <w:hideMark/>
          </w:tcPr>
          <w:p w:rsidR="0059168C" w:rsidRDefault="0059168C">
            <w:pPr>
              <w:adjustRightInd w:val="0"/>
              <w:snapToGrid w:val="0"/>
              <w:spacing w:line="400" w:lineRule="exact"/>
              <w:rPr>
                <w:rFonts w:ascii="宋体" w:hAnsi="宋体"/>
                <w:sz w:val="24"/>
                <w:szCs w:val="24"/>
              </w:rPr>
            </w:pPr>
            <w:r>
              <w:rPr>
                <w:rFonts w:ascii="宋体" w:hAnsi="宋体" w:hint="eastAsia"/>
                <w:color w:val="000000"/>
                <w:sz w:val="24"/>
                <w:szCs w:val="24"/>
              </w:rPr>
              <w:t>太阳能循环水泵</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line="400" w:lineRule="exact"/>
              <w:ind w:left="108"/>
              <w:rPr>
                <w:rFonts w:cs="Times New Roman"/>
                <w:sz w:val="24"/>
                <w:szCs w:val="24"/>
              </w:rPr>
            </w:pPr>
            <w:r>
              <w:rPr>
                <w:rFonts w:cs="Times New Roman" w:hint="eastAsia"/>
                <w:spacing w:val="1"/>
                <w:sz w:val="24"/>
                <w:szCs w:val="24"/>
              </w:rPr>
              <w:t>1</w:t>
            </w:r>
            <w:r>
              <w:rPr>
                <w:rFonts w:cs="Times New Roman" w:hint="eastAsia"/>
                <w:sz w:val="24"/>
                <w:szCs w:val="24"/>
              </w:rPr>
              <w:t>、额定流量 Q≥2.5m3/h</w:t>
            </w:r>
          </w:p>
          <w:p w:rsidR="0059168C" w:rsidRDefault="0059168C">
            <w:pPr>
              <w:pStyle w:val="TableParagraph"/>
              <w:adjustRightInd w:val="0"/>
              <w:snapToGrid w:val="0"/>
              <w:spacing w:line="400" w:lineRule="exact"/>
              <w:ind w:left="108"/>
              <w:rPr>
                <w:rFonts w:cs="Times New Roman" w:hint="eastAsia"/>
                <w:sz w:val="24"/>
                <w:szCs w:val="24"/>
              </w:rPr>
            </w:pPr>
            <w:r>
              <w:rPr>
                <w:rFonts w:cs="Times New Roman" w:hint="eastAsia"/>
                <w:sz w:val="24"/>
                <w:szCs w:val="24"/>
              </w:rPr>
              <w:t>2、额定扬程 H≥13m</w:t>
            </w:r>
          </w:p>
          <w:p w:rsidR="0059168C" w:rsidRDefault="0059168C">
            <w:pPr>
              <w:pStyle w:val="TableParagraph"/>
              <w:adjustRightInd w:val="0"/>
              <w:snapToGrid w:val="0"/>
              <w:spacing w:line="400" w:lineRule="exact"/>
              <w:ind w:left="108"/>
              <w:rPr>
                <w:rFonts w:cs="Times New Roman"/>
                <w:sz w:val="24"/>
                <w:szCs w:val="24"/>
              </w:rPr>
            </w:pPr>
            <w:r>
              <w:rPr>
                <w:rFonts w:cs="Times New Roman" w:hint="eastAsia"/>
                <w:sz w:val="24"/>
                <w:szCs w:val="24"/>
              </w:rPr>
              <w:t>3、额定功率 N≤0.4kW</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台</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6</w:t>
            </w:r>
          </w:p>
        </w:tc>
        <w:tc>
          <w:tcPr>
            <w:tcW w:w="1515" w:type="dxa"/>
            <w:tcBorders>
              <w:top w:val="single" w:sz="4" w:space="0" w:color="auto"/>
              <w:left w:val="nil"/>
              <w:bottom w:val="single" w:sz="4" w:space="0" w:color="auto"/>
              <w:right w:val="single" w:sz="4" w:space="0" w:color="auto"/>
            </w:tcBorders>
            <w:vAlign w:val="bottom"/>
            <w:hideMark/>
          </w:tcPr>
          <w:p w:rsidR="0059168C" w:rsidRDefault="0059168C">
            <w:pPr>
              <w:adjustRightInd w:val="0"/>
              <w:snapToGrid w:val="0"/>
              <w:spacing w:line="400" w:lineRule="exact"/>
              <w:jc w:val="center"/>
              <w:rPr>
                <w:rFonts w:ascii="宋体" w:hAnsi="宋体"/>
                <w:sz w:val="24"/>
                <w:szCs w:val="24"/>
              </w:rPr>
            </w:pPr>
            <w:r>
              <w:rPr>
                <w:rFonts w:ascii="宋体" w:hAnsi="宋体" w:hint="eastAsia"/>
                <w:color w:val="000000"/>
                <w:sz w:val="24"/>
                <w:szCs w:val="24"/>
              </w:rPr>
              <w:t>热水增压泵</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line="400" w:lineRule="exact"/>
              <w:ind w:left="108"/>
              <w:rPr>
                <w:rFonts w:cs="Times New Roman"/>
                <w:sz w:val="24"/>
                <w:szCs w:val="24"/>
              </w:rPr>
            </w:pPr>
            <w:r>
              <w:rPr>
                <w:rFonts w:cs="Times New Roman" w:hint="eastAsia"/>
                <w:sz w:val="24"/>
                <w:szCs w:val="24"/>
              </w:rPr>
              <w:t>1、额定流量 Q≥5.5m³/h。</w:t>
            </w:r>
          </w:p>
          <w:p w:rsidR="0059168C" w:rsidRDefault="0059168C">
            <w:pPr>
              <w:pStyle w:val="TableParagraph"/>
              <w:adjustRightInd w:val="0"/>
              <w:snapToGrid w:val="0"/>
              <w:spacing w:line="400" w:lineRule="exact"/>
              <w:ind w:left="108"/>
              <w:rPr>
                <w:rFonts w:cs="Times New Roman" w:hint="eastAsia"/>
                <w:sz w:val="24"/>
                <w:szCs w:val="24"/>
              </w:rPr>
            </w:pPr>
            <w:r>
              <w:rPr>
                <w:rFonts w:cs="Times New Roman" w:hint="eastAsia"/>
                <w:sz w:val="24"/>
                <w:szCs w:val="24"/>
              </w:rPr>
              <w:t>2、额定扬程 H≥18m。</w:t>
            </w:r>
          </w:p>
          <w:p w:rsidR="0059168C" w:rsidRDefault="0059168C">
            <w:pPr>
              <w:pStyle w:val="TableParagraph"/>
              <w:adjustRightInd w:val="0"/>
              <w:snapToGrid w:val="0"/>
              <w:spacing w:line="400" w:lineRule="exact"/>
              <w:ind w:left="108"/>
              <w:rPr>
                <w:rFonts w:cs="Times New Roman"/>
                <w:sz w:val="24"/>
                <w:szCs w:val="24"/>
              </w:rPr>
            </w:pPr>
            <w:r>
              <w:rPr>
                <w:rFonts w:cs="Times New Roman" w:hint="eastAsia"/>
                <w:sz w:val="24"/>
                <w:szCs w:val="24"/>
              </w:rPr>
              <w:t>3、额定功率 N≤0.8kW。</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2</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台</w:t>
            </w:r>
          </w:p>
        </w:tc>
      </w:tr>
      <w:tr w:rsidR="0059168C" w:rsidTr="0059168C">
        <w:trPr>
          <w:trHeight w:val="1402"/>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7</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空气能太阳能电控箱</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before="67" w:line="400" w:lineRule="exact"/>
              <w:ind w:left="106"/>
              <w:rPr>
                <w:rFonts w:cs="Times New Roman"/>
                <w:sz w:val="24"/>
                <w:szCs w:val="24"/>
              </w:rPr>
            </w:pPr>
            <w:r>
              <w:rPr>
                <w:rFonts w:cs="Times New Roman" w:hint="eastAsia"/>
                <w:sz w:val="24"/>
                <w:szCs w:val="24"/>
              </w:rPr>
              <w:t>1、具有温差循环、定时供热水、定时定量补冷水的功能。</w:t>
            </w:r>
          </w:p>
          <w:p w:rsidR="0059168C" w:rsidRDefault="0059168C">
            <w:pPr>
              <w:pStyle w:val="TableParagraph"/>
              <w:adjustRightInd w:val="0"/>
              <w:snapToGrid w:val="0"/>
              <w:spacing w:before="81" w:line="400" w:lineRule="exact"/>
              <w:ind w:left="106" w:right="-15"/>
              <w:rPr>
                <w:rFonts w:cs="Times New Roman"/>
                <w:sz w:val="24"/>
                <w:szCs w:val="24"/>
              </w:rPr>
            </w:pPr>
            <w:r>
              <w:rPr>
                <w:rFonts w:cs="Times New Roman" w:hint="eastAsia"/>
                <w:sz w:val="24"/>
                <w:szCs w:val="24"/>
              </w:rPr>
              <w:t>2</w:t>
            </w:r>
            <w:r>
              <w:rPr>
                <w:rFonts w:cs="Times New Roman" w:hint="eastAsia"/>
                <w:spacing w:val="-10"/>
                <w:sz w:val="24"/>
                <w:szCs w:val="24"/>
              </w:rPr>
              <w:t>、</w:t>
            </w:r>
            <w:r>
              <w:rPr>
                <w:rFonts w:cs="Times New Roman" w:hint="eastAsia"/>
                <w:spacing w:val="-14"/>
                <w:sz w:val="24"/>
                <w:szCs w:val="24"/>
              </w:rPr>
              <w:t xml:space="preserve">热泵采用微电脑温控，热泵可根据环境温度、水箱水温自动开机、停机，保证水箱水温满足 </w:t>
            </w:r>
            <w:r>
              <w:rPr>
                <w:rFonts w:cs="Times New Roman" w:hint="eastAsia"/>
                <w:sz w:val="24"/>
                <w:szCs w:val="24"/>
              </w:rPr>
              <w:t>45~55℃之间。</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项</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lastRenderedPageBreak/>
              <w:t>8</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阀门配件</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before="66" w:line="400" w:lineRule="exact"/>
              <w:ind w:left="106" w:right="95"/>
              <w:rPr>
                <w:rFonts w:cs="Times New Roman"/>
                <w:spacing w:val="-8"/>
                <w:sz w:val="24"/>
                <w:szCs w:val="24"/>
              </w:rPr>
            </w:pPr>
            <w:r>
              <w:rPr>
                <w:rFonts w:cs="Times New Roman" w:hint="eastAsia"/>
                <w:spacing w:val="-8"/>
                <w:sz w:val="24"/>
                <w:szCs w:val="24"/>
              </w:rPr>
              <w:t>DN25-32</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项</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9</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空气能及水箱基础</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before="68" w:line="400" w:lineRule="exact"/>
              <w:ind w:left="106" w:right="97"/>
              <w:rPr>
                <w:rFonts w:cs="Times New Roman"/>
                <w:sz w:val="24"/>
                <w:szCs w:val="24"/>
              </w:rPr>
            </w:pPr>
            <w:r>
              <w:rPr>
                <w:rFonts w:cs="Times New Roman" w:hint="eastAsia"/>
                <w:sz w:val="24"/>
                <w:szCs w:val="24"/>
              </w:rPr>
              <w:t>1、槽钢等钢材建造的平面基础，受力均匀，减少储水容量变化引起的板材磨损，延长水箱使用寿命。</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项</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10</w:t>
            </w:r>
          </w:p>
        </w:tc>
        <w:tc>
          <w:tcPr>
            <w:tcW w:w="151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工程安装费用</w:t>
            </w:r>
          </w:p>
        </w:tc>
        <w:tc>
          <w:tcPr>
            <w:tcW w:w="6086" w:type="dxa"/>
            <w:tcBorders>
              <w:top w:val="single" w:sz="4" w:space="0" w:color="auto"/>
              <w:left w:val="nil"/>
              <w:bottom w:val="single" w:sz="4" w:space="0" w:color="auto"/>
              <w:right w:val="single" w:sz="4" w:space="0" w:color="auto"/>
            </w:tcBorders>
            <w:hideMark/>
          </w:tcPr>
          <w:p w:rsidR="0059168C" w:rsidRDefault="0059168C">
            <w:pPr>
              <w:pStyle w:val="TableParagraph"/>
              <w:adjustRightInd w:val="0"/>
              <w:snapToGrid w:val="0"/>
              <w:spacing w:before="68" w:line="400" w:lineRule="exact"/>
              <w:ind w:left="106" w:right="97"/>
              <w:rPr>
                <w:rFonts w:cs="Times New Roman"/>
                <w:sz w:val="24"/>
                <w:szCs w:val="24"/>
              </w:rPr>
            </w:pPr>
            <w:r>
              <w:rPr>
                <w:rFonts w:cs="Times New Roman" w:hint="eastAsia"/>
                <w:sz w:val="24"/>
                <w:szCs w:val="24"/>
              </w:rPr>
              <w:t>所有设备安装、调试、技术服务等费用</w:t>
            </w:r>
          </w:p>
        </w:tc>
        <w:tc>
          <w:tcPr>
            <w:tcW w:w="822"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1</w:t>
            </w:r>
          </w:p>
        </w:tc>
        <w:tc>
          <w:tcPr>
            <w:tcW w:w="935" w:type="dxa"/>
            <w:tcBorders>
              <w:top w:val="single" w:sz="4" w:space="0" w:color="auto"/>
              <w:left w:val="nil"/>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sz w:val="24"/>
                <w:szCs w:val="24"/>
              </w:rPr>
              <w:t>项</w:t>
            </w:r>
          </w:p>
        </w:tc>
      </w:tr>
      <w:tr w:rsidR="0059168C" w:rsidTr="0059168C">
        <w:trPr>
          <w:trHeight w:val="313"/>
          <w:jc w:val="center"/>
        </w:trPr>
        <w:tc>
          <w:tcPr>
            <w:tcW w:w="10303" w:type="dxa"/>
            <w:gridSpan w:val="5"/>
            <w:tcBorders>
              <w:top w:val="single" w:sz="4" w:space="0" w:color="auto"/>
              <w:left w:val="single" w:sz="4" w:space="0" w:color="auto"/>
              <w:bottom w:val="single" w:sz="4" w:space="0" w:color="auto"/>
              <w:right w:val="single" w:sz="4" w:space="0" w:color="auto"/>
            </w:tcBorders>
            <w:vAlign w:val="center"/>
            <w:hideMark/>
          </w:tcPr>
          <w:p w:rsidR="0059168C" w:rsidRDefault="0059168C">
            <w:pPr>
              <w:adjustRightInd w:val="0"/>
              <w:snapToGrid w:val="0"/>
              <w:spacing w:line="400" w:lineRule="exact"/>
              <w:rPr>
                <w:rFonts w:ascii="宋体" w:hAnsi="宋体"/>
                <w:sz w:val="24"/>
                <w:szCs w:val="24"/>
              </w:rPr>
            </w:pPr>
            <w:r>
              <w:rPr>
                <w:rFonts w:ascii="宋体" w:hAnsi="宋体" w:hint="eastAsia"/>
                <w:b/>
                <w:bCs/>
                <w:sz w:val="24"/>
                <w:szCs w:val="24"/>
              </w:rPr>
              <w:t>三、商务要求</w:t>
            </w:r>
          </w:p>
        </w:tc>
      </w:tr>
      <w:tr w:rsidR="0059168C" w:rsidTr="0059168C">
        <w:trPr>
          <w:trHeight w:val="313"/>
          <w:jc w:val="center"/>
        </w:trPr>
        <w:tc>
          <w:tcPr>
            <w:tcW w:w="945" w:type="dxa"/>
            <w:tcBorders>
              <w:top w:val="single" w:sz="4" w:space="0" w:color="auto"/>
              <w:left w:val="single" w:sz="4" w:space="0" w:color="auto"/>
              <w:bottom w:val="single" w:sz="4" w:space="0" w:color="auto"/>
              <w:right w:val="single" w:sz="4" w:space="0" w:color="auto"/>
            </w:tcBorders>
            <w:vAlign w:val="center"/>
          </w:tcPr>
          <w:p w:rsidR="0059168C" w:rsidRDefault="0059168C">
            <w:pPr>
              <w:adjustRightInd w:val="0"/>
              <w:snapToGrid w:val="0"/>
              <w:spacing w:line="400" w:lineRule="exact"/>
              <w:rPr>
                <w:rFonts w:ascii="宋体" w:hAnsi="宋体"/>
                <w:sz w:val="24"/>
                <w:szCs w:val="24"/>
              </w:rPr>
            </w:pPr>
          </w:p>
          <w:p w:rsidR="0059168C" w:rsidRDefault="0059168C">
            <w:pPr>
              <w:adjustRightInd w:val="0"/>
              <w:snapToGrid w:val="0"/>
              <w:spacing w:line="400" w:lineRule="exact"/>
              <w:rPr>
                <w:rFonts w:ascii="宋体" w:hAnsi="宋体" w:hint="eastAsia"/>
                <w:sz w:val="24"/>
                <w:szCs w:val="24"/>
              </w:rPr>
            </w:pPr>
          </w:p>
          <w:p w:rsidR="0059168C" w:rsidRDefault="0059168C">
            <w:pPr>
              <w:adjustRightInd w:val="0"/>
              <w:snapToGrid w:val="0"/>
              <w:spacing w:line="400" w:lineRule="exact"/>
              <w:rPr>
                <w:rFonts w:ascii="宋体" w:hAnsi="宋体" w:hint="eastAsia"/>
                <w:sz w:val="24"/>
                <w:szCs w:val="24"/>
              </w:rPr>
            </w:pPr>
          </w:p>
          <w:p w:rsidR="0059168C" w:rsidRDefault="0059168C">
            <w:pPr>
              <w:adjustRightInd w:val="0"/>
              <w:snapToGrid w:val="0"/>
              <w:spacing w:line="400" w:lineRule="exact"/>
              <w:rPr>
                <w:rFonts w:ascii="宋体" w:hAnsi="宋体" w:hint="eastAsia"/>
                <w:sz w:val="24"/>
                <w:szCs w:val="24"/>
              </w:rPr>
            </w:pPr>
          </w:p>
          <w:p w:rsidR="0059168C" w:rsidRDefault="0059168C">
            <w:pPr>
              <w:adjustRightInd w:val="0"/>
              <w:snapToGrid w:val="0"/>
              <w:spacing w:line="400" w:lineRule="exact"/>
              <w:rPr>
                <w:rFonts w:ascii="宋体" w:hAnsi="宋体"/>
                <w:sz w:val="24"/>
                <w:szCs w:val="24"/>
              </w:rPr>
            </w:pPr>
          </w:p>
        </w:tc>
        <w:tc>
          <w:tcPr>
            <w:tcW w:w="1515" w:type="dxa"/>
            <w:tcBorders>
              <w:top w:val="single" w:sz="4" w:space="0" w:color="auto"/>
              <w:left w:val="nil"/>
              <w:bottom w:val="single" w:sz="4" w:space="0" w:color="auto"/>
              <w:right w:val="single" w:sz="4" w:space="0" w:color="auto"/>
            </w:tcBorders>
            <w:vAlign w:val="center"/>
          </w:tcPr>
          <w:p w:rsidR="0059168C" w:rsidRDefault="0059168C">
            <w:pPr>
              <w:adjustRightInd w:val="0"/>
              <w:snapToGrid w:val="0"/>
              <w:spacing w:line="400" w:lineRule="exact"/>
              <w:rPr>
                <w:rFonts w:ascii="宋体" w:hAnsi="宋体"/>
                <w:sz w:val="24"/>
                <w:szCs w:val="24"/>
              </w:rPr>
            </w:pPr>
          </w:p>
        </w:tc>
        <w:tc>
          <w:tcPr>
            <w:tcW w:w="6086" w:type="dxa"/>
            <w:tcBorders>
              <w:top w:val="single" w:sz="4" w:space="0" w:color="auto"/>
              <w:left w:val="nil"/>
              <w:bottom w:val="single" w:sz="4" w:space="0" w:color="auto"/>
              <w:right w:val="single" w:sz="4" w:space="0" w:color="auto"/>
            </w:tcBorders>
            <w:hideMark/>
          </w:tcPr>
          <w:p w:rsidR="0059168C" w:rsidRDefault="0059168C">
            <w:pPr>
              <w:adjustRightInd w:val="0"/>
              <w:snapToGrid w:val="0"/>
              <w:spacing w:line="400" w:lineRule="exact"/>
              <w:rPr>
                <w:rFonts w:ascii="宋体" w:hAnsi="宋体"/>
                <w:b/>
                <w:bCs/>
                <w:sz w:val="24"/>
                <w:szCs w:val="24"/>
              </w:rPr>
            </w:pPr>
            <w:r>
              <w:rPr>
                <w:rFonts w:ascii="宋体" w:hAnsi="宋体" w:hint="eastAsia"/>
                <w:b/>
                <w:bCs/>
                <w:sz w:val="24"/>
                <w:szCs w:val="24"/>
              </w:rPr>
              <w:t>1、报价要求</w:t>
            </w:r>
          </w:p>
          <w:p w:rsidR="0059168C" w:rsidRDefault="0059168C">
            <w:pPr>
              <w:pStyle w:val="TableParagraph"/>
              <w:snapToGrid w:val="0"/>
              <w:spacing w:before="66" w:line="400" w:lineRule="exact"/>
              <w:ind w:left="108" w:right="1"/>
              <w:rPr>
                <w:rFonts w:cs="Times New Roman" w:hint="eastAsia"/>
                <w:sz w:val="24"/>
                <w:szCs w:val="24"/>
              </w:rPr>
            </w:pPr>
            <w:r>
              <w:rPr>
                <w:rFonts w:cs="Times New Roman" w:hint="eastAsia"/>
                <w:spacing w:val="-9"/>
                <w:sz w:val="24"/>
                <w:szCs w:val="24"/>
              </w:rPr>
              <w:t>标报价包括：货物价款、标准附件、辅材、安装调试</w:t>
            </w:r>
            <w:r>
              <w:rPr>
                <w:rFonts w:cs="Times New Roman" w:hint="eastAsia"/>
                <w:sz w:val="24"/>
                <w:szCs w:val="24"/>
              </w:rPr>
              <w:t>、</w:t>
            </w:r>
            <w:r>
              <w:rPr>
                <w:rFonts w:cs="Times New Roman" w:hint="eastAsia"/>
                <w:spacing w:val="-19"/>
                <w:sz w:val="24"/>
                <w:szCs w:val="24"/>
              </w:rPr>
              <w:t>包装、运输、装卸、保险费、各类税费、产品检测、检验费、验收费、产品质保期内维护费、</w:t>
            </w:r>
            <w:r>
              <w:rPr>
                <w:rFonts w:cs="Times New Roman" w:hint="eastAsia"/>
                <w:spacing w:val="-7"/>
                <w:sz w:val="24"/>
                <w:szCs w:val="24"/>
              </w:rPr>
              <w:t>及其它与本项目有关的未列明</w:t>
            </w:r>
          </w:p>
          <w:p w:rsidR="0059168C" w:rsidRDefault="0059168C">
            <w:pPr>
              <w:adjustRightInd w:val="0"/>
              <w:snapToGrid w:val="0"/>
              <w:spacing w:line="400" w:lineRule="exact"/>
              <w:ind w:firstLineChars="200" w:firstLine="480"/>
              <w:rPr>
                <w:rFonts w:ascii="宋体" w:hAnsi="宋体" w:hint="eastAsia"/>
                <w:sz w:val="24"/>
                <w:szCs w:val="24"/>
              </w:rPr>
            </w:pPr>
            <w:r>
              <w:rPr>
                <w:rFonts w:ascii="宋体" w:hAnsi="宋体" w:hint="eastAsia"/>
                <w:sz w:val="24"/>
                <w:szCs w:val="24"/>
              </w:rPr>
              <w:t>的一切费用</w:t>
            </w:r>
          </w:p>
          <w:p w:rsidR="0059168C" w:rsidRDefault="0059168C">
            <w:pPr>
              <w:adjustRightInd w:val="0"/>
              <w:snapToGrid w:val="0"/>
              <w:spacing w:line="400" w:lineRule="exact"/>
              <w:rPr>
                <w:rFonts w:ascii="宋体" w:hAnsi="宋体" w:hint="eastAsia"/>
                <w:b/>
                <w:bCs/>
                <w:sz w:val="24"/>
                <w:szCs w:val="24"/>
              </w:rPr>
            </w:pPr>
            <w:r>
              <w:rPr>
                <w:rFonts w:ascii="宋体" w:hAnsi="宋体" w:hint="eastAsia"/>
                <w:b/>
                <w:bCs/>
                <w:sz w:val="24"/>
                <w:szCs w:val="24"/>
              </w:rPr>
              <w:t>2.质保期限及服务地点</w:t>
            </w:r>
          </w:p>
          <w:p w:rsidR="0059168C" w:rsidRDefault="0059168C">
            <w:pPr>
              <w:adjustRightInd w:val="0"/>
              <w:snapToGrid w:val="0"/>
              <w:spacing w:line="400" w:lineRule="exact"/>
              <w:ind w:firstLineChars="200" w:firstLine="480"/>
              <w:rPr>
                <w:rFonts w:ascii="宋体" w:hAnsi="宋体" w:hint="eastAsia"/>
                <w:spacing w:val="-7"/>
                <w:kern w:val="0"/>
                <w:sz w:val="24"/>
                <w:szCs w:val="24"/>
              </w:rPr>
            </w:pPr>
            <w:r>
              <w:rPr>
                <w:rFonts w:ascii="宋体" w:hAnsi="宋体" w:hint="eastAsia"/>
                <w:sz w:val="24"/>
                <w:szCs w:val="24"/>
              </w:rPr>
              <w:t>（1）质保期限:</w:t>
            </w:r>
            <w:r>
              <w:rPr>
                <w:rFonts w:hint="eastAsia"/>
              </w:rPr>
              <w:t> </w:t>
            </w:r>
            <w:r>
              <w:rPr>
                <w:rFonts w:ascii="宋体" w:hAnsi="宋体" w:hint="eastAsia"/>
                <w:spacing w:val="-7"/>
                <w:kern w:val="0"/>
                <w:sz w:val="24"/>
                <w:szCs w:val="24"/>
              </w:rPr>
              <w:t>1年（自项目交付使用之日起）</w:t>
            </w:r>
          </w:p>
          <w:p w:rsidR="0059168C" w:rsidRDefault="0059168C">
            <w:pPr>
              <w:adjustRightInd w:val="0"/>
              <w:snapToGrid w:val="0"/>
              <w:spacing w:line="400" w:lineRule="exact"/>
              <w:ind w:firstLineChars="200" w:firstLine="480"/>
              <w:rPr>
                <w:rFonts w:ascii="宋体" w:hAnsi="宋体" w:hint="eastAsia"/>
                <w:sz w:val="24"/>
                <w:szCs w:val="24"/>
              </w:rPr>
            </w:pPr>
            <w:r>
              <w:rPr>
                <w:rFonts w:ascii="宋体" w:hAnsi="宋体" w:hint="eastAsia"/>
                <w:sz w:val="24"/>
                <w:szCs w:val="24"/>
              </w:rPr>
              <w:t>（2）服务地点:广西生态环境厅机关服务中心</w:t>
            </w:r>
          </w:p>
          <w:p w:rsidR="0059168C" w:rsidRDefault="0059168C">
            <w:pPr>
              <w:adjustRightInd w:val="0"/>
              <w:snapToGrid w:val="0"/>
              <w:spacing w:line="400" w:lineRule="exact"/>
              <w:rPr>
                <w:rFonts w:ascii="宋体" w:hAnsi="宋体" w:hint="eastAsia"/>
                <w:b/>
                <w:bCs/>
                <w:sz w:val="24"/>
                <w:szCs w:val="24"/>
              </w:rPr>
            </w:pPr>
            <w:r>
              <w:rPr>
                <w:rFonts w:ascii="宋体" w:hAnsi="宋体" w:hint="eastAsia"/>
                <w:b/>
                <w:bCs/>
                <w:sz w:val="24"/>
                <w:szCs w:val="24"/>
              </w:rPr>
              <w:t>3、服务交付时间</w:t>
            </w:r>
          </w:p>
          <w:p w:rsidR="0059168C" w:rsidRDefault="0059168C">
            <w:pPr>
              <w:adjustRightInd w:val="0"/>
              <w:snapToGrid w:val="0"/>
              <w:spacing w:line="400" w:lineRule="exact"/>
              <w:ind w:firstLineChars="200" w:firstLine="480"/>
              <w:rPr>
                <w:rFonts w:ascii="宋体" w:hAnsi="宋体"/>
                <w:sz w:val="24"/>
                <w:szCs w:val="24"/>
              </w:rPr>
            </w:pPr>
            <w:r>
              <w:rPr>
                <w:rFonts w:ascii="宋体" w:hAnsi="宋体" w:hint="eastAsia"/>
                <w:sz w:val="24"/>
                <w:szCs w:val="24"/>
              </w:rPr>
              <w:t>（1）交付时间：2022年   月。</w:t>
            </w:r>
          </w:p>
        </w:tc>
        <w:tc>
          <w:tcPr>
            <w:tcW w:w="822" w:type="dxa"/>
            <w:tcBorders>
              <w:top w:val="single" w:sz="4" w:space="0" w:color="auto"/>
              <w:left w:val="nil"/>
              <w:bottom w:val="single" w:sz="4" w:space="0" w:color="auto"/>
              <w:right w:val="single" w:sz="4" w:space="0" w:color="auto"/>
            </w:tcBorders>
            <w:vAlign w:val="center"/>
          </w:tcPr>
          <w:p w:rsidR="0059168C" w:rsidRDefault="0059168C">
            <w:pPr>
              <w:adjustRightInd w:val="0"/>
              <w:snapToGrid w:val="0"/>
              <w:spacing w:line="400" w:lineRule="exact"/>
              <w:rPr>
                <w:rFonts w:ascii="宋体" w:hAnsi="宋体"/>
                <w:sz w:val="24"/>
                <w:szCs w:val="24"/>
              </w:rPr>
            </w:pPr>
          </w:p>
        </w:tc>
        <w:tc>
          <w:tcPr>
            <w:tcW w:w="935" w:type="dxa"/>
            <w:tcBorders>
              <w:top w:val="single" w:sz="4" w:space="0" w:color="auto"/>
              <w:left w:val="nil"/>
              <w:bottom w:val="single" w:sz="4" w:space="0" w:color="auto"/>
              <w:right w:val="single" w:sz="4" w:space="0" w:color="auto"/>
            </w:tcBorders>
            <w:vAlign w:val="center"/>
          </w:tcPr>
          <w:p w:rsidR="0059168C" w:rsidRDefault="0059168C">
            <w:pPr>
              <w:adjustRightInd w:val="0"/>
              <w:snapToGrid w:val="0"/>
              <w:spacing w:line="400" w:lineRule="exact"/>
              <w:rPr>
                <w:rFonts w:ascii="宋体" w:hAnsi="宋体"/>
                <w:sz w:val="24"/>
                <w:szCs w:val="24"/>
              </w:rPr>
            </w:pPr>
          </w:p>
        </w:tc>
      </w:tr>
    </w:tbl>
    <w:p w:rsidR="0059168C" w:rsidRDefault="0059168C" w:rsidP="0059168C">
      <w:pPr>
        <w:snapToGrid w:val="0"/>
        <w:spacing w:afterLines="50"/>
        <w:jc w:val="center"/>
      </w:pPr>
      <w:r>
        <w:t xml:space="preserve"> </w:t>
      </w:r>
    </w:p>
    <w:p w:rsidR="0059168C" w:rsidRDefault="0059168C" w:rsidP="003B5566">
      <w:pPr>
        <w:pStyle w:val="a0"/>
      </w:pPr>
      <w:r>
        <w:t xml:space="preserve"> </w:t>
      </w:r>
    </w:p>
    <w:p w:rsidR="00A3607C" w:rsidRDefault="00A3607C"/>
    <w:sectPr w:rsidR="00A3607C" w:rsidSect="00A360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68C"/>
    <w:rsid w:val="003B5566"/>
    <w:rsid w:val="0059168C"/>
    <w:rsid w:val="00A3607C"/>
    <w:rsid w:val="00F957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168C"/>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rsid w:val="0059168C"/>
    <w:pPr>
      <w:snapToGrid w:val="0"/>
      <w:jc w:val="left"/>
    </w:pPr>
    <w:rPr>
      <w:sz w:val="18"/>
      <w:szCs w:val="18"/>
    </w:rPr>
  </w:style>
  <w:style w:type="character" w:customStyle="1" w:styleId="Char">
    <w:name w:val="页脚 Char"/>
    <w:basedOn w:val="a1"/>
    <w:link w:val="a0"/>
    <w:uiPriority w:val="99"/>
    <w:rsid w:val="0059168C"/>
    <w:rPr>
      <w:rFonts w:ascii="Times New Roman" w:eastAsia="宋体" w:hAnsi="Times New Roman" w:cs="Times New Roman"/>
      <w:sz w:val="18"/>
      <w:szCs w:val="18"/>
    </w:rPr>
  </w:style>
  <w:style w:type="paragraph" w:customStyle="1" w:styleId="TableParagraph">
    <w:name w:val="Table Paragraph"/>
    <w:basedOn w:val="a"/>
    <w:rsid w:val="0059168C"/>
    <w:pPr>
      <w:autoSpaceDE w:val="0"/>
      <w:autoSpaceDN w:val="0"/>
      <w:jc w:val="left"/>
    </w:pPr>
    <w:rPr>
      <w:rFonts w:ascii="宋体" w:hAnsi="宋体" w:cs="宋体"/>
      <w:kern w:val="0"/>
      <w:sz w:val="22"/>
      <w:szCs w:val="22"/>
    </w:rPr>
  </w:style>
</w:styles>
</file>

<file path=word/webSettings.xml><?xml version="1.0" encoding="utf-8"?>
<w:webSettings xmlns:r="http://schemas.openxmlformats.org/officeDocument/2006/relationships" xmlns:w="http://schemas.openxmlformats.org/wordprocessingml/2006/main">
  <w:divs>
    <w:div w:id="7640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850</Characters>
  <Application>Microsoft Office Word</Application>
  <DocSecurity>0</DocSecurity>
  <Lines>7</Lines>
  <Paragraphs>1</Paragraphs>
  <ScaleCrop>false</ScaleCrop>
  <Company>DELL</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2022-06-02T07:19:00Z</dcterms:created>
  <dcterms:modified xsi:type="dcterms:W3CDTF">2022-06-02T07:20:00Z</dcterms:modified>
</cp:coreProperties>
</file>