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outlineLvl w:val="0"/>
        <w:rPr>
          <w:rFonts w:ascii="方正小标宋简体" w:hAnsi="微软雅黑" w:eastAsia="方正小标宋简体" w:cs="宋体"/>
          <w:b w:val="0"/>
          <w:bCs w:val="0"/>
          <w:kern w:val="36"/>
          <w:sz w:val="44"/>
          <w:szCs w:val="44"/>
        </w:rPr>
      </w:pPr>
      <w:r>
        <w:rPr>
          <w:rFonts w:hint="eastAsia" w:ascii="方正小标宋简体" w:hAnsi="微软雅黑" w:eastAsia="方正小标宋简体" w:cs="宋体"/>
          <w:b w:val="0"/>
          <w:bCs w:val="0"/>
          <w:kern w:val="36"/>
          <w:sz w:val="44"/>
          <w:szCs w:val="44"/>
        </w:rPr>
        <w:t>广西壮族自治区钦州生态环境监测中心2022年业务档案整理项目询价公告</w:t>
      </w:r>
    </w:p>
    <w:p>
      <w:pPr>
        <w:keepNext w:val="0"/>
        <w:keepLines w:val="0"/>
        <w:pageBreakBefore w:val="0"/>
        <w:widowControl/>
        <w:shd w:val="clear" w:color="auto" w:fill="FFFFFF"/>
        <w:kinsoku/>
        <w:wordWrap/>
        <w:overflowPunct/>
        <w:topLinePunct w:val="0"/>
        <w:autoSpaceDE/>
        <w:autoSpaceDN/>
        <w:bidi w:val="0"/>
        <w:adjustRightInd/>
        <w:spacing w:before="450"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根据我单位工作需要，为全面、规范业务档案整理，方便档案精确查阅。就广西壮族自治区钦州生态环境监测中心2022年业务档案整理项目实施采购，参照《中华人民共和国政府采购法》等有关规定要求，本着公开、公平、公正的原则，现邀请符合条件且有意向承接该项工作的供应商参加报价。具体要求如下：</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一、项目名称</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left"/>
        <w:textAlignment w:val="auto"/>
        <w:rPr>
          <w:rFonts w:hint="eastAsia" w:ascii="仿宋" w:hAnsi="仿宋" w:eastAsia="仿宋" w:cs="仿宋"/>
          <w:color w:val="000000" w:themeColor="text1"/>
          <w:kern w:val="0"/>
          <w:sz w:val="32"/>
          <w:szCs w:val="32"/>
          <w14:textFill>
            <w14:solidFill>
              <w14:schemeClr w14:val="tx1"/>
            </w14:solidFill>
          </w14:textFill>
        </w:rPr>
      </w:pPr>
      <w:bookmarkStart w:id="0" w:name="_GoBack"/>
      <w:bookmarkEnd w:id="0"/>
      <w:r>
        <w:rPr>
          <w:rFonts w:hint="eastAsia" w:ascii="仿宋" w:hAnsi="仿宋" w:eastAsia="仿宋" w:cs="仿宋"/>
          <w:color w:val="000000" w:themeColor="text1"/>
          <w:spacing w:val="-20"/>
          <w:kern w:val="0"/>
          <w:sz w:val="32"/>
          <w:szCs w:val="32"/>
          <w14:textFill>
            <w14:solidFill>
              <w14:schemeClr w14:val="tx1"/>
            </w14:solidFill>
          </w14:textFill>
        </w:rPr>
        <w:t>广西壮族自治区钦州生态环境监测中心2022年业务档案整理项目</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二、项目预算</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482"/>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伍万元整。供应商的报价必须为包干价，包括完成服务的全部费用（包括但不限于人员劳务费、设备购置或租赁费、交通费、工伤保险、利润、税金及其它不可预见的费用等），报价费用不管是否在报价书中单列，均视为报价总价中已包括该费用。（报价超过采购人预算的均为无效报价），供应商的报价不得超出项目预算,否则按无效报价文件处理。</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三、项目基本概况介绍，需求内容及要求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（一）项目内容</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对我单位2007年-2011年的监测报告业务档案有序整理、分类、排序、编码、著录、制作索引目录、案卷目录、卷内目录、案卷封面、备考表、档案盒打印机打印脊背、数据监测匹配。同时对档案进行数字化加工。</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（二）整理：将需要进一步整理的档案，按照《生态环境档案管理规范HJ 8.2-2020》和《中国档案分类法 环境保护档案分类表》（HJ/T7-94）进行正确的鉴定、分类、组卷、排序，组成符合规范的有序体系。整理过程中遵循文件材料的形成规律和特点，保持文件材料之间的有机联系；区分文件材料的价值，确定保管期限；便于保管和利用。</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（三）装订、编页码：按档案整理要求对每件档案进行拆钉、装订（含对破损档案及不规则档案进行抢救、托裱）、编页码，对图纸进行折叠。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（四）组卷：按各门类档案的卷内文件排列要求和档案形成的有机联系等特征进行组卷。</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（五）编制档号：盖档号章，按照档案分类大纲正确加盖档号章、填写档号（含分类号、件号、保管期限等基本内容）。</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（六）填盖档案盒封面。档案盒封面、脊背各个相关字段信息不得手写、采用字粒和刻制印章进行填盖，要求清晰、整洁、美观。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（七）入库上架：办理档案移交手续，点数核实后入库，按照档案类别的档案顺序摆放在档案柜相应的位置，印制张贴档案柜签，以方便查询利用。</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四、档案数字化加工需求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本项目要求成交供应商采用高速及专用图纸扫描方式进行扫描。扫描图像的顺序与计算机的著录顺序一致，与纸质档案的案卷和文件的顺序排列一致，不可颠倒；不能有漏页和重页，保证电子图像的完整齐全。</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扫描后的图像文件页面要端正，无扭曲。纸质档案扫描使用彩色JPG文件格式存储，分辨率为300DPI以上，无压缩，对于案卷中出现字迹较小、较密集等特殊情况，应提高分辨率至400DPI及以上；对于纸质档案中出现的照片，采用600DPI以上分辨率进行扫描。</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（四）完成扫描加工服务后，形成的数据成品要根据交接清单提交规范编目的成品图像数据和目录数据蓝光光盘1套、硬盘1套。</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（五）档案数字化加工后的全部数字档案和电子目录以及形成的纸质资料所有权属使用单位所有。档案数字化加工后形成的各种统计资料、光盘资料、纸质资料及各种交接清单应完整移交。</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五、其它要求：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（一）从中标之日起1个月内完成所有档案整理工作，并达到《中华人民共和国档案法》要求；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（二）提供专业的档案信息化团队不少于15人。</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（三）档案整理成果完成后，随机抽取选择目录数据调取资料能准确快速找到相应的实体档案。</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（四）保密要求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成交供应商必须与采购人签订安全保密协议，档案数字化加工人员在档案数字化加工过程中，遵守采购人告知的相关档案管理制度以及国家、地方保密法规。</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六、供应商资格要求：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（一）供应商须具有独立法人或独立承担民事责任的能力资格，为国内注册且有效经营范围具备生产或经营本次采购项目要求的供应商；</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（二）对在“信用中国”网站(www.creditchina.gov.cn)列入失信被执行人、企业经营异常名录和重大税收违法案件当事人名单的供应商，不得参与本次采购活动；</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（三）不接受联合体报价（自行选择）</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七、供应商提交材料要求</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（一）有效的营业执照或事业单位法人证书复印件（须盖公章）；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（二）有效的企业法定代表人（负责人）身份证正反面复印件（须盖公章）；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（三）有效的法定代表人授权委托书原件和被授权人身份证正反面复印件（委托代理时必须提供，须盖公章）。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近3年内在经营活动中没有重大违法记录的书面声明（须盖公章），对在“信用中国”网站(www.creditchina.gov.cn)列入失信被执行人、企业经营异常名录和重大税收违法案件当事人名单的供应商，不得参与本次采购活动；</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（五）关于本项目的报价文件及服务承诺（须盖公章）；</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六）人员技术资格要求：必须委派有档案整理资质的专业人员进入指定场所工作。总项目负责人需熟悉档案管理相关法律及标准，具有高级档案管理师及以上职业资格证书；驻场项目负责人需熟悉档案管理相关法律及标准，具有市级档案局及以上机构组织的培训证书，有带队经验；其他委派的档案整理的工作人员原则上具有市级档案局及以上组织的培训证书，若无，应经过公司培训上岗；</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（七）供应商常驻办公地址在广西壮族自治区内；</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0" w:firstLineChars="1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（八）其他要求：有生态环保系统业务档案整理经验的供应商优先。</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八、成交规则：最低价成交法</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抽签方式确定供应商。如成交供应商因不可抗力提出不能履行合同的，则按照最低报价顺位选择排名第二的供应商，以此类推。</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525" w:leftChars="25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九、材料提交要求、地点及时间</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参与报价供应商按上述要求准备材料进行装订并密封，一式3份。于7月</w:t>
      </w:r>
      <w:r>
        <w:rPr>
          <w:rFonts w:hint="eastAsia" w:ascii="仿宋" w:hAnsi="仿宋" w:eastAsia="仿宋" w:cs="仿宋"/>
          <w:color w:val="000000" w:themeColor="text1"/>
          <w:kern w:val="0"/>
          <w:sz w:val="32"/>
          <w:szCs w:val="32"/>
          <w:lang w:val="en-US" w:eastAsia="zh-CN"/>
          <w14:textFill>
            <w14:solidFill>
              <w14:schemeClr w14:val="tx1"/>
            </w14:solidFill>
          </w14:textFill>
        </w:rPr>
        <w:t>28</w:t>
      </w:r>
      <w:r>
        <w:rPr>
          <w:rFonts w:hint="eastAsia" w:ascii="仿宋" w:hAnsi="仿宋" w:eastAsia="仿宋" w:cs="仿宋"/>
          <w:color w:val="000000" w:themeColor="text1"/>
          <w:kern w:val="0"/>
          <w:sz w:val="32"/>
          <w:szCs w:val="32"/>
          <w14:textFill>
            <w14:solidFill>
              <w14:schemeClr w14:val="tx1"/>
            </w14:solidFill>
          </w14:textFill>
        </w:rPr>
        <w:t>日提交或邮寄至（广西壮族自治区钦州市钦北区富民路28号）。逾期送达的将予以拒收（或作无效报价文件处理）。</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八、项目联系人及联系方式</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联系人：黄支权 联系电话：0777-2822836</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2"/>
        <w:jc w:val="right"/>
        <w:textAlignment w:val="auto"/>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pacing w:line="600" w:lineRule="exact"/>
        <w:ind w:firstLine="482"/>
        <w:jc w:val="right"/>
        <w:textAlignment w:val="auto"/>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pacing w:line="600" w:lineRule="exact"/>
        <w:ind w:firstLine="482"/>
        <w:jc w:val="righ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广西壮族自治区钦州生态环境监测中心</w:t>
      </w:r>
    </w:p>
    <w:p>
      <w:pPr>
        <w:keepNext w:val="0"/>
        <w:keepLines w:val="0"/>
        <w:pageBreakBefore w:val="0"/>
        <w:widowControl/>
        <w:shd w:val="clear" w:color="auto" w:fill="FFFFFF"/>
        <w:kinsoku/>
        <w:wordWrap/>
        <w:overflowPunct/>
        <w:topLinePunct w:val="0"/>
        <w:autoSpaceDE/>
        <w:autoSpaceDN/>
        <w:bidi w:val="0"/>
        <w:adjustRightInd/>
        <w:spacing w:line="600" w:lineRule="exact"/>
        <w:ind w:firstLine="482"/>
        <w:jc w:val="center"/>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2022年7月</w:t>
      </w:r>
      <w:r>
        <w:rPr>
          <w:rFonts w:hint="eastAsia" w:ascii="仿宋" w:hAnsi="仿宋" w:eastAsia="仿宋" w:cs="仿宋"/>
          <w:color w:val="000000" w:themeColor="text1"/>
          <w:kern w:val="0"/>
          <w:sz w:val="32"/>
          <w:szCs w:val="32"/>
          <w:lang w:val="en-US" w:eastAsia="zh-CN"/>
          <w14:textFill>
            <w14:solidFill>
              <w14:schemeClr w14:val="tx1"/>
            </w14:solidFill>
          </w14:textFill>
        </w:rPr>
        <w:t>25</w:t>
      </w:r>
      <w:r>
        <w:rPr>
          <w:rFonts w:hint="eastAsia" w:ascii="仿宋" w:hAnsi="仿宋" w:eastAsia="仿宋" w:cs="仿宋"/>
          <w:color w:val="000000" w:themeColor="text1"/>
          <w:kern w:val="0"/>
          <w:sz w:val="32"/>
          <w:szCs w:val="32"/>
          <w14:textFill>
            <w14:solidFill>
              <w14:schemeClr w14:val="tx1"/>
            </w14:solidFill>
          </w14:textFill>
        </w:rPr>
        <w:t>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zg5MjFlMzU2ZDQyNzFkOGY1M2QxMjMzMmRlODEifQ=="/>
  </w:docVars>
  <w:rsids>
    <w:rsidRoot w:val="00104F95"/>
    <w:rsid w:val="00051579"/>
    <w:rsid w:val="000C3DDC"/>
    <w:rsid w:val="000F107A"/>
    <w:rsid w:val="00104F95"/>
    <w:rsid w:val="001301FC"/>
    <w:rsid w:val="00194325"/>
    <w:rsid w:val="001F6007"/>
    <w:rsid w:val="00387096"/>
    <w:rsid w:val="003D3636"/>
    <w:rsid w:val="00442DD4"/>
    <w:rsid w:val="004A5A44"/>
    <w:rsid w:val="00521740"/>
    <w:rsid w:val="00565FE7"/>
    <w:rsid w:val="00676B3C"/>
    <w:rsid w:val="006F6717"/>
    <w:rsid w:val="007261DC"/>
    <w:rsid w:val="007459C7"/>
    <w:rsid w:val="007C4881"/>
    <w:rsid w:val="007D3087"/>
    <w:rsid w:val="007F3F80"/>
    <w:rsid w:val="008067BE"/>
    <w:rsid w:val="00872A5D"/>
    <w:rsid w:val="0087407F"/>
    <w:rsid w:val="00906205"/>
    <w:rsid w:val="009069F3"/>
    <w:rsid w:val="009C1E0A"/>
    <w:rsid w:val="00B13A7F"/>
    <w:rsid w:val="00B3632A"/>
    <w:rsid w:val="00B83F03"/>
    <w:rsid w:val="00BE62C5"/>
    <w:rsid w:val="00C5738D"/>
    <w:rsid w:val="00D317F7"/>
    <w:rsid w:val="00D6102D"/>
    <w:rsid w:val="00DC16CA"/>
    <w:rsid w:val="00E571DD"/>
    <w:rsid w:val="00EA013F"/>
    <w:rsid w:val="00EF3998"/>
    <w:rsid w:val="00F45D8B"/>
    <w:rsid w:val="00F556F8"/>
    <w:rsid w:val="0BBC003A"/>
    <w:rsid w:val="141649B0"/>
    <w:rsid w:val="1E403AD7"/>
    <w:rsid w:val="2F69783B"/>
    <w:rsid w:val="3E676F43"/>
    <w:rsid w:val="46FD4E6D"/>
    <w:rsid w:val="610435D9"/>
    <w:rsid w:val="74DB208F"/>
    <w:rsid w:val="7E5D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spacing w:before="120" w:after="120"/>
      <w:jc w:val="left"/>
    </w:pPr>
    <w:rPr>
      <w:rFonts w:ascii="等线" w:hAnsi="Times New Roman" w:eastAsia="等线"/>
      <w:b/>
      <w:bCs/>
      <w:caps/>
      <w:sz w:val="20"/>
    </w:rPr>
  </w:style>
  <w:style w:type="paragraph" w:styleId="6">
    <w:name w:val="toc 2"/>
    <w:basedOn w:val="1"/>
    <w:next w:val="1"/>
    <w:qFormat/>
    <w:uiPriority w:val="39"/>
    <w:pPr>
      <w:ind w:left="320"/>
      <w:jc w:val="left"/>
    </w:pPr>
    <w:rPr>
      <w:rFonts w:ascii="等线" w:hAnsi="Times New Roman" w:eastAsia="等线"/>
      <w:smallCaps/>
      <w:sz w:val="20"/>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页脚 Char"/>
    <w:link w:val="3"/>
    <w:uiPriority w:val="0"/>
    <w:rPr>
      <w:kern w:val="2"/>
      <w:sz w:val="18"/>
      <w:szCs w:val="18"/>
    </w:rPr>
  </w:style>
  <w:style w:type="character" w:customStyle="1" w:styleId="11">
    <w:name w:val="标题 1 Char"/>
    <w:basedOn w:val="9"/>
    <w:link w:val="2"/>
    <w:uiPriority w:val="9"/>
    <w:rPr>
      <w:rFonts w:ascii="宋体" w:hAnsi="宋体" w:cs="宋体"/>
      <w:b/>
      <w:bCs/>
      <w:kern w:val="36"/>
      <w:sz w:val="48"/>
      <w:szCs w:val="48"/>
    </w:rPr>
  </w:style>
  <w:style w:type="character" w:customStyle="1" w:styleId="12">
    <w:name w:val="页眉 Char"/>
    <w:basedOn w:val="9"/>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2505</Words>
  <Characters>2617</Characters>
  <Lines>19</Lines>
  <Paragraphs>5</Paragraphs>
  <TotalTime>8</TotalTime>
  <ScaleCrop>false</ScaleCrop>
  <LinksUpToDate>false</LinksUpToDate>
  <CharactersWithSpaces>2646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2022-07-05T03:34:00Z</dcterms:created>
  <dc:creator>黄支权</dc:creator>
  <cp:lastModifiedBy>闭仁耀</cp:lastModifiedBy>
  <dcterms:modified xsi:type="dcterms:W3CDTF">2022-07-25T02:08:24Z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A0473A85DA264E0C8461A328C4476AA5</vt:lpwstr>
  </property>
</Properties>
</file>