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00" w:rsidRPr="00A033A4" w:rsidRDefault="004F3EF5">
      <w:pPr>
        <w:spacing w:line="600" w:lineRule="exact"/>
        <w:outlineLvl w:val="1"/>
        <w:rPr>
          <w:rFonts w:eastAsia="黑体"/>
          <w:color w:val="333333"/>
          <w:kern w:val="0"/>
          <w:sz w:val="32"/>
          <w:szCs w:val="32"/>
        </w:rPr>
      </w:pPr>
      <w:bookmarkStart w:id="0" w:name="_Toc513401893"/>
      <w:bookmarkStart w:id="1" w:name="_Toc513405376"/>
      <w:bookmarkStart w:id="2" w:name="_Toc29451"/>
      <w:bookmarkStart w:id="3" w:name="_Toc513402260"/>
      <w:r w:rsidRPr="00A033A4">
        <w:rPr>
          <w:rFonts w:eastAsia="黑体" w:hAnsi="黑体"/>
          <w:color w:val="333333"/>
          <w:kern w:val="0"/>
          <w:sz w:val="32"/>
          <w:szCs w:val="32"/>
        </w:rPr>
        <w:t>附件</w:t>
      </w:r>
      <w:r w:rsidRPr="00A033A4">
        <w:rPr>
          <w:rFonts w:eastAsia="黑体"/>
          <w:color w:val="333333"/>
          <w:kern w:val="0"/>
          <w:sz w:val="32"/>
          <w:szCs w:val="32"/>
        </w:rPr>
        <w:t>1</w:t>
      </w:r>
    </w:p>
    <w:p w:rsidR="004C3E00" w:rsidRPr="00A033A4" w:rsidRDefault="004F3EF5">
      <w:pPr>
        <w:spacing w:line="600" w:lineRule="exact"/>
        <w:jc w:val="center"/>
        <w:rPr>
          <w:rFonts w:eastAsia="方正小标宋_GBK"/>
          <w:sz w:val="36"/>
          <w:szCs w:val="36"/>
        </w:rPr>
      </w:pPr>
      <w:r w:rsidRPr="00A033A4">
        <w:rPr>
          <w:rFonts w:eastAsia="方正小标宋_GBK"/>
          <w:sz w:val="36"/>
          <w:szCs w:val="36"/>
        </w:rPr>
        <w:t>《中越边境生物多样性跨境保护技术与实践》编著出版服务采购需求响应表</w:t>
      </w:r>
    </w:p>
    <w:p w:rsidR="004C3E00" w:rsidRPr="00A033A4" w:rsidRDefault="004F3EF5">
      <w:pPr>
        <w:spacing w:line="600" w:lineRule="exact"/>
        <w:ind w:right="600"/>
        <w:jc w:val="right"/>
        <w:rPr>
          <w:rFonts w:eastAsia="仿宋"/>
          <w:sz w:val="30"/>
          <w:szCs w:val="30"/>
        </w:rPr>
      </w:pPr>
      <w:r w:rsidRPr="00A033A4">
        <w:rPr>
          <w:rFonts w:eastAsia="仿宋"/>
          <w:sz w:val="30"/>
          <w:szCs w:val="30"/>
        </w:rPr>
        <w:t>时间：</w:t>
      </w:r>
      <w:r w:rsidRPr="00A033A4">
        <w:rPr>
          <w:rFonts w:eastAsia="仿宋"/>
          <w:sz w:val="30"/>
          <w:szCs w:val="30"/>
        </w:rPr>
        <w:t xml:space="preserve">   </w:t>
      </w:r>
      <w:r w:rsidRPr="00A033A4">
        <w:rPr>
          <w:rFonts w:eastAsia="仿宋"/>
          <w:sz w:val="30"/>
          <w:szCs w:val="30"/>
        </w:rPr>
        <w:t>年</w:t>
      </w:r>
      <w:r w:rsidRPr="00A033A4">
        <w:rPr>
          <w:rFonts w:eastAsia="仿宋"/>
          <w:sz w:val="30"/>
          <w:szCs w:val="30"/>
        </w:rPr>
        <w:t xml:space="preserve">   </w:t>
      </w:r>
      <w:r w:rsidRPr="00A033A4">
        <w:rPr>
          <w:rFonts w:eastAsia="仿宋"/>
          <w:sz w:val="30"/>
          <w:szCs w:val="30"/>
        </w:rPr>
        <w:t>月</w:t>
      </w:r>
      <w:r w:rsidRPr="00A033A4">
        <w:rPr>
          <w:rFonts w:eastAsia="仿宋"/>
          <w:sz w:val="30"/>
          <w:szCs w:val="30"/>
        </w:rPr>
        <w:t xml:space="preserve">   </w:t>
      </w:r>
      <w:r w:rsidRPr="00A033A4">
        <w:rPr>
          <w:rFonts w:eastAsia="仿宋"/>
          <w:sz w:val="30"/>
          <w:szCs w:val="30"/>
        </w:rPr>
        <w:t>日</w:t>
      </w:r>
    </w:p>
    <w:tbl>
      <w:tblPr>
        <w:tblW w:w="15282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8"/>
        <w:gridCol w:w="5883"/>
        <w:gridCol w:w="1554"/>
        <w:gridCol w:w="4969"/>
        <w:gridCol w:w="1418"/>
      </w:tblGrid>
      <w:tr w:rsidR="004C3E00" w:rsidRPr="00A033A4">
        <w:trPr>
          <w:trHeight w:val="90"/>
        </w:trPr>
        <w:tc>
          <w:tcPr>
            <w:tcW w:w="7341" w:type="dxa"/>
            <w:gridSpan w:val="2"/>
            <w:vAlign w:val="center"/>
          </w:tcPr>
          <w:p w:rsidR="004C3E00" w:rsidRPr="00A033A4" w:rsidRDefault="004F3E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A033A4">
              <w:rPr>
                <w:rFonts w:eastAsia="仿宋" w:hAnsi="仿宋"/>
                <w:b/>
                <w:bCs/>
                <w:sz w:val="24"/>
              </w:rPr>
              <w:t>服务要求</w:t>
            </w:r>
          </w:p>
        </w:tc>
        <w:tc>
          <w:tcPr>
            <w:tcW w:w="6523" w:type="dxa"/>
            <w:gridSpan w:val="2"/>
            <w:vAlign w:val="center"/>
          </w:tcPr>
          <w:p w:rsidR="004C3E00" w:rsidRPr="00A033A4" w:rsidRDefault="004F3E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A033A4">
              <w:rPr>
                <w:rFonts w:eastAsia="仿宋" w:hAnsi="仿宋"/>
                <w:b/>
                <w:bCs/>
                <w:sz w:val="24"/>
              </w:rPr>
              <w:t>需求响应</w:t>
            </w:r>
          </w:p>
        </w:tc>
        <w:tc>
          <w:tcPr>
            <w:tcW w:w="1418" w:type="dxa"/>
            <w:vMerge w:val="restart"/>
            <w:vAlign w:val="center"/>
          </w:tcPr>
          <w:p w:rsidR="004C3E00" w:rsidRPr="00A033A4" w:rsidRDefault="004F3EF5">
            <w:pPr>
              <w:jc w:val="center"/>
              <w:rPr>
                <w:rFonts w:eastAsia="黑体"/>
                <w:sz w:val="24"/>
              </w:rPr>
            </w:pPr>
            <w:r w:rsidRPr="00A033A4">
              <w:rPr>
                <w:rFonts w:eastAsia="仿宋" w:hAnsi="仿宋"/>
                <w:b/>
                <w:bCs/>
                <w:sz w:val="24"/>
              </w:rPr>
              <w:t>偏离情况</w:t>
            </w:r>
          </w:p>
        </w:tc>
      </w:tr>
      <w:tr w:rsidR="004C3E00" w:rsidRPr="00A033A4">
        <w:trPr>
          <w:trHeight w:val="246"/>
        </w:trPr>
        <w:tc>
          <w:tcPr>
            <w:tcW w:w="1458" w:type="dxa"/>
            <w:vAlign w:val="center"/>
          </w:tcPr>
          <w:p w:rsidR="004C3E00" w:rsidRPr="00A033A4" w:rsidRDefault="004F3E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A033A4">
              <w:rPr>
                <w:rFonts w:eastAsia="仿宋" w:hAnsi="仿宋"/>
                <w:b/>
                <w:bCs/>
                <w:sz w:val="24"/>
              </w:rPr>
              <w:t>项目名称</w:t>
            </w:r>
          </w:p>
        </w:tc>
        <w:tc>
          <w:tcPr>
            <w:tcW w:w="5883" w:type="dxa"/>
            <w:vAlign w:val="center"/>
          </w:tcPr>
          <w:p w:rsidR="004C3E00" w:rsidRPr="00A033A4" w:rsidRDefault="004F3E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A033A4">
              <w:rPr>
                <w:rFonts w:eastAsia="仿宋" w:hAnsi="仿宋"/>
                <w:b/>
                <w:bCs/>
                <w:sz w:val="24"/>
              </w:rPr>
              <w:t>要求</w:t>
            </w:r>
          </w:p>
        </w:tc>
        <w:tc>
          <w:tcPr>
            <w:tcW w:w="1554" w:type="dxa"/>
            <w:vAlign w:val="center"/>
          </w:tcPr>
          <w:p w:rsidR="004C3E00" w:rsidRPr="00A033A4" w:rsidRDefault="004F3E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A033A4">
              <w:rPr>
                <w:rFonts w:eastAsia="仿宋" w:hAnsi="仿宋"/>
                <w:b/>
                <w:bCs/>
                <w:sz w:val="24"/>
              </w:rPr>
              <w:t>项目名称</w:t>
            </w:r>
          </w:p>
        </w:tc>
        <w:tc>
          <w:tcPr>
            <w:tcW w:w="4969" w:type="dxa"/>
            <w:vAlign w:val="center"/>
          </w:tcPr>
          <w:p w:rsidR="004C3E00" w:rsidRPr="00A033A4" w:rsidRDefault="004F3E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A033A4">
              <w:rPr>
                <w:rFonts w:eastAsia="仿宋" w:hAnsi="仿宋"/>
                <w:b/>
                <w:bCs/>
                <w:sz w:val="24"/>
              </w:rPr>
              <w:t>要求</w:t>
            </w:r>
          </w:p>
        </w:tc>
        <w:tc>
          <w:tcPr>
            <w:tcW w:w="1418" w:type="dxa"/>
            <w:vMerge/>
          </w:tcPr>
          <w:p w:rsidR="004C3E00" w:rsidRPr="00A033A4" w:rsidRDefault="004C3E00">
            <w:pPr>
              <w:snapToGrid w:val="0"/>
              <w:jc w:val="center"/>
              <w:rPr>
                <w:rFonts w:eastAsia="黑体"/>
                <w:szCs w:val="28"/>
              </w:rPr>
            </w:pPr>
          </w:p>
        </w:tc>
      </w:tr>
      <w:tr w:rsidR="004C3E00" w:rsidRPr="00A033A4">
        <w:trPr>
          <w:trHeight w:val="1139"/>
        </w:trPr>
        <w:tc>
          <w:tcPr>
            <w:tcW w:w="1458" w:type="dxa"/>
            <w:vAlign w:val="center"/>
          </w:tcPr>
          <w:p w:rsidR="004C3E00" w:rsidRPr="00A033A4" w:rsidRDefault="004F3EF5">
            <w:pPr>
              <w:outlineLvl w:val="1"/>
              <w:rPr>
                <w:rFonts w:eastAsia="方正黑体_GBK"/>
                <w:sz w:val="24"/>
              </w:rPr>
            </w:pPr>
            <w:r w:rsidRPr="00A033A4">
              <w:rPr>
                <w:rFonts w:eastAsia="仿宋" w:hAnsi="仿宋"/>
                <w:sz w:val="24"/>
              </w:rPr>
              <w:t>《中越边境生物多样性跨境保护技术与实践》编著出版服务</w:t>
            </w:r>
          </w:p>
        </w:tc>
        <w:tc>
          <w:tcPr>
            <w:tcW w:w="5883" w:type="dxa"/>
          </w:tcPr>
          <w:p w:rsidR="004C3E00" w:rsidRPr="00A033A4" w:rsidRDefault="004F3EF5">
            <w:pPr>
              <w:jc w:val="left"/>
              <w:rPr>
                <w:rFonts w:eastAsia="仿宋"/>
                <w:sz w:val="24"/>
              </w:rPr>
            </w:pPr>
            <w:r w:rsidRPr="00A033A4">
              <w:rPr>
                <w:rFonts w:eastAsia="仿宋" w:hAnsi="仿宋"/>
                <w:sz w:val="24"/>
              </w:rPr>
              <w:t>（一）完成《中越边境生物多样性跨境保护技术与实践》书稿的</w:t>
            </w:r>
            <w:r w:rsidR="004F1CDE" w:rsidRPr="00A033A4">
              <w:rPr>
                <w:rFonts w:eastAsia="仿宋" w:hAnsi="仿宋"/>
                <w:sz w:val="24"/>
              </w:rPr>
              <w:t>封面与版式设计、编辑、校对、排版、印刷、装订</w:t>
            </w:r>
            <w:r w:rsidRPr="00A033A4">
              <w:rPr>
                <w:rFonts w:eastAsia="仿宋" w:hAnsi="仿宋"/>
                <w:sz w:val="24"/>
              </w:rPr>
              <w:t>等出版工作。全书稿面字数约</w:t>
            </w:r>
            <w:r w:rsidRPr="00A033A4">
              <w:rPr>
                <w:rFonts w:eastAsia="仿宋"/>
                <w:sz w:val="24"/>
              </w:rPr>
              <w:t>10</w:t>
            </w:r>
            <w:r w:rsidRPr="00A033A4">
              <w:rPr>
                <w:rFonts w:eastAsia="仿宋" w:hAnsi="仿宋"/>
                <w:sz w:val="24"/>
              </w:rPr>
              <w:t>万字。</w:t>
            </w:r>
          </w:p>
          <w:p w:rsidR="004C3E00" w:rsidRPr="00A033A4" w:rsidRDefault="004F3EF5">
            <w:pPr>
              <w:jc w:val="left"/>
              <w:rPr>
                <w:rFonts w:eastAsia="仿宋"/>
                <w:sz w:val="24"/>
              </w:rPr>
            </w:pPr>
            <w:r w:rsidRPr="00A033A4">
              <w:rPr>
                <w:rFonts w:eastAsia="仿宋" w:hAnsi="仿宋"/>
                <w:sz w:val="24"/>
              </w:rPr>
              <w:t>（二）服务时间：</w:t>
            </w:r>
            <w:r w:rsidRPr="00A033A4">
              <w:rPr>
                <w:rFonts w:eastAsia="仿宋"/>
                <w:sz w:val="24"/>
              </w:rPr>
              <w:t> 2022</w:t>
            </w:r>
            <w:r w:rsidRPr="00A033A4">
              <w:rPr>
                <w:rFonts w:eastAsia="仿宋" w:hAnsi="仿宋"/>
                <w:sz w:val="24"/>
              </w:rPr>
              <w:t>年</w:t>
            </w:r>
            <w:r w:rsidRPr="00A033A4">
              <w:rPr>
                <w:rFonts w:eastAsia="仿宋"/>
                <w:sz w:val="24"/>
              </w:rPr>
              <w:t>8</w:t>
            </w:r>
            <w:r w:rsidRPr="00A033A4">
              <w:rPr>
                <w:rFonts w:eastAsia="仿宋" w:hAnsi="仿宋"/>
                <w:sz w:val="24"/>
              </w:rPr>
              <w:t>月至</w:t>
            </w:r>
            <w:r w:rsidRPr="00A033A4">
              <w:rPr>
                <w:rFonts w:eastAsia="仿宋"/>
                <w:sz w:val="24"/>
              </w:rPr>
              <w:t>2022</w:t>
            </w:r>
            <w:r w:rsidRPr="00A033A4">
              <w:rPr>
                <w:rFonts w:eastAsia="仿宋" w:hAnsi="仿宋"/>
                <w:sz w:val="24"/>
              </w:rPr>
              <w:t>年</w:t>
            </w:r>
            <w:r w:rsidRPr="00A033A4">
              <w:rPr>
                <w:rFonts w:eastAsia="仿宋"/>
                <w:sz w:val="24"/>
              </w:rPr>
              <w:t>12</w:t>
            </w:r>
            <w:r w:rsidRPr="00A033A4">
              <w:rPr>
                <w:rFonts w:eastAsia="仿宋" w:hAnsi="仿宋"/>
                <w:sz w:val="24"/>
              </w:rPr>
              <w:t>月</w:t>
            </w:r>
            <w:r w:rsidRPr="00A033A4">
              <w:rPr>
                <w:rFonts w:eastAsia="仿宋"/>
                <w:sz w:val="24"/>
              </w:rPr>
              <w:t>15</w:t>
            </w:r>
            <w:r w:rsidRPr="00A033A4">
              <w:rPr>
                <w:rFonts w:eastAsia="仿宋" w:hAnsi="仿宋"/>
                <w:sz w:val="24"/>
              </w:rPr>
              <w:t>日。</w:t>
            </w:r>
          </w:p>
          <w:p w:rsidR="004C3E00" w:rsidRPr="00F751EB" w:rsidRDefault="004F3EF5">
            <w:pPr>
              <w:rPr>
                <w:rFonts w:eastAsia="仿宋" w:hAnsi="仿宋"/>
                <w:sz w:val="24"/>
              </w:rPr>
            </w:pPr>
            <w:r w:rsidRPr="00A033A4">
              <w:rPr>
                <w:rFonts w:eastAsia="仿宋" w:hAnsi="仿宋"/>
                <w:sz w:val="24"/>
              </w:rPr>
              <w:t>（三）服务成</w:t>
            </w:r>
            <w:r w:rsidRPr="00F751EB">
              <w:rPr>
                <w:rFonts w:eastAsia="仿宋" w:hAnsi="仿宋"/>
                <w:sz w:val="24"/>
              </w:rPr>
              <w:t>果：</w:t>
            </w:r>
            <w:r w:rsidR="00A033A4" w:rsidRPr="00F751EB">
              <w:rPr>
                <w:rFonts w:eastAsia="仿宋"/>
                <w:sz w:val="24"/>
              </w:rPr>
              <w:t xml:space="preserve"> 2022</w:t>
            </w:r>
            <w:r w:rsidR="00A033A4" w:rsidRPr="00F751EB">
              <w:rPr>
                <w:rFonts w:eastAsia="仿宋" w:hAnsi="仿宋"/>
                <w:sz w:val="24"/>
              </w:rPr>
              <w:t>年</w:t>
            </w:r>
            <w:r w:rsidR="00A033A4" w:rsidRPr="00F751EB">
              <w:rPr>
                <w:rFonts w:eastAsia="仿宋"/>
                <w:sz w:val="24"/>
              </w:rPr>
              <w:t>12</w:t>
            </w:r>
            <w:r w:rsidR="00A033A4" w:rsidRPr="00F751EB">
              <w:rPr>
                <w:rFonts w:eastAsia="仿宋" w:hAnsi="仿宋"/>
                <w:sz w:val="24"/>
              </w:rPr>
              <w:t>月</w:t>
            </w:r>
            <w:r w:rsidR="00A033A4" w:rsidRPr="00F751EB">
              <w:rPr>
                <w:rFonts w:eastAsia="仿宋"/>
                <w:sz w:val="24"/>
              </w:rPr>
              <w:t>15</w:t>
            </w:r>
            <w:r w:rsidR="00A033A4" w:rsidRPr="00F751EB">
              <w:rPr>
                <w:rFonts w:eastAsia="仿宋" w:hAnsi="仿宋"/>
                <w:sz w:val="24"/>
              </w:rPr>
              <w:t>日前完成《中越边境生物多样性跨境保护技术与实践》图书出版，向采购人提交样书</w:t>
            </w:r>
            <w:r w:rsidR="00A033A4" w:rsidRPr="00F751EB">
              <w:rPr>
                <w:rFonts w:eastAsia="仿宋"/>
                <w:sz w:val="24"/>
              </w:rPr>
              <w:t>50</w:t>
            </w:r>
            <w:r w:rsidR="00A033A4" w:rsidRPr="00F751EB">
              <w:rPr>
                <w:rFonts w:eastAsia="仿宋" w:hAnsi="仿宋"/>
                <w:sz w:val="24"/>
              </w:rPr>
              <w:t>册及图书最终的电子稿（</w:t>
            </w:r>
            <w:r w:rsidR="00A033A4" w:rsidRPr="00F751EB">
              <w:rPr>
                <w:rFonts w:eastAsia="仿宋"/>
                <w:sz w:val="24"/>
              </w:rPr>
              <w:t xml:space="preserve"> PDF </w:t>
            </w:r>
            <w:r w:rsidR="00A033A4" w:rsidRPr="00F751EB">
              <w:rPr>
                <w:rFonts w:eastAsia="仿宋" w:hAnsi="仿宋"/>
                <w:sz w:val="24"/>
              </w:rPr>
              <w:t>文档）。</w:t>
            </w:r>
            <w:r w:rsidRPr="00A033A4">
              <w:rPr>
                <w:rFonts w:eastAsia="仿宋" w:hAnsi="仿宋"/>
                <w:sz w:val="24"/>
              </w:rPr>
              <w:t>图书成品规格为</w:t>
            </w:r>
            <w:r w:rsidRPr="00A033A4">
              <w:rPr>
                <w:rFonts w:eastAsia="仿宋"/>
                <w:sz w:val="24"/>
              </w:rPr>
              <w:t xml:space="preserve">16 </w:t>
            </w:r>
            <w:r w:rsidR="007016C0" w:rsidRPr="00A033A4">
              <w:rPr>
                <w:rFonts w:eastAsia="仿宋" w:hAnsi="仿宋"/>
                <w:sz w:val="24"/>
              </w:rPr>
              <w:t>开</w:t>
            </w:r>
            <w:r w:rsidRPr="00A033A4">
              <w:rPr>
                <w:rFonts w:eastAsia="仿宋" w:hAnsi="仿宋"/>
                <w:sz w:val="24"/>
              </w:rPr>
              <w:t>，</w:t>
            </w:r>
            <w:r w:rsidR="00FC5B57" w:rsidRPr="00A033A4">
              <w:rPr>
                <w:rFonts w:eastAsia="仿宋" w:hAnsi="仿宋"/>
                <w:sz w:val="24"/>
              </w:rPr>
              <w:t>内文用</w:t>
            </w:r>
            <w:r w:rsidR="00FC5B57" w:rsidRPr="00F751EB">
              <w:rPr>
                <w:rFonts w:eastAsia="仿宋" w:hAnsi="仿宋"/>
                <w:sz w:val="24"/>
              </w:rPr>
              <w:t>80</w:t>
            </w:r>
            <w:r w:rsidR="007016C0" w:rsidRPr="00F751EB">
              <w:rPr>
                <w:rFonts w:eastAsia="仿宋" w:hAnsi="仿宋"/>
                <w:sz w:val="24"/>
              </w:rPr>
              <w:t>g</w:t>
            </w:r>
            <w:r w:rsidR="00FC5B57" w:rsidRPr="00A033A4">
              <w:rPr>
                <w:rFonts w:eastAsia="仿宋" w:hAnsi="仿宋"/>
                <w:sz w:val="24"/>
              </w:rPr>
              <w:t>纯质纸，封面用</w:t>
            </w:r>
            <w:r w:rsidR="007016C0" w:rsidRPr="00F751EB">
              <w:rPr>
                <w:rFonts w:eastAsia="仿宋" w:hAnsi="仿宋"/>
                <w:sz w:val="24"/>
              </w:rPr>
              <w:t>250g</w:t>
            </w:r>
            <w:r w:rsidR="00FC5B57" w:rsidRPr="00A033A4">
              <w:rPr>
                <w:rFonts w:eastAsia="仿宋" w:hAnsi="仿宋"/>
                <w:sz w:val="24"/>
              </w:rPr>
              <w:t>特种纸，彩色印刷</w:t>
            </w:r>
            <w:r w:rsidR="00F751EB">
              <w:rPr>
                <w:rFonts w:eastAsia="仿宋" w:hAnsi="仿宋" w:hint="eastAsia"/>
                <w:sz w:val="24"/>
              </w:rPr>
              <w:t>，</w:t>
            </w:r>
            <w:r w:rsidR="00F751EB" w:rsidRPr="00F751EB">
              <w:rPr>
                <w:rFonts w:eastAsia="仿宋" w:hAnsi="仿宋" w:hint="eastAsia"/>
                <w:sz w:val="24"/>
              </w:rPr>
              <w:t>图书装订方式采用精装。</w:t>
            </w:r>
          </w:p>
          <w:p w:rsidR="004C3E00" w:rsidRPr="00A033A4" w:rsidRDefault="004C3E00">
            <w:pPr>
              <w:rPr>
                <w:rFonts w:eastAsia="方正黑体_GBK"/>
                <w:sz w:val="24"/>
              </w:rPr>
            </w:pPr>
          </w:p>
        </w:tc>
        <w:tc>
          <w:tcPr>
            <w:tcW w:w="1554" w:type="dxa"/>
          </w:tcPr>
          <w:p w:rsidR="004C3E00" w:rsidRPr="00A033A4" w:rsidRDefault="004C3E00">
            <w:pPr>
              <w:jc w:val="center"/>
              <w:outlineLvl w:val="1"/>
              <w:rPr>
                <w:rFonts w:eastAsia="方正黑体_GBK"/>
                <w:sz w:val="32"/>
                <w:szCs w:val="32"/>
              </w:rPr>
            </w:pPr>
          </w:p>
        </w:tc>
        <w:tc>
          <w:tcPr>
            <w:tcW w:w="4969" w:type="dxa"/>
          </w:tcPr>
          <w:p w:rsidR="004C3E00" w:rsidRPr="00A033A4" w:rsidRDefault="004C3E00">
            <w:pPr>
              <w:jc w:val="center"/>
              <w:outlineLvl w:val="1"/>
              <w:rPr>
                <w:rFonts w:eastAsia="方正黑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C3E00" w:rsidRPr="00A033A4" w:rsidRDefault="004C3E00">
            <w:pPr>
              <w:jc w:val="center"/>
              <w:outlineLvl w:val="1"/>
              <w:rPr>
                <w:rFonts w:eastAsia="方正黑体_GBK"/>
                <w:sz w:val="32"/>
                <w:szCs w:val="32"/>
              </w:rPr>
            </w:pPr>
          </w:p>
        </w:tc>
      </w:tr>
    </w:tbl>
    <w:p w:rsidR="004C3E00" w:rsidRPr="00A033A4" w:rsidRDefault="004F3EF5">
      <w:pPr>
        <w:jc w:val="left"/>
        <w:outlineLvl w:val="1"/>
        <w:rPr>
          <w:rFonts w:eastAsia="仿宋"/>
          <w:sz w:val="30"/>
          <w:szCs w:val="30"/>
        </w:rPr>
      </w:pPr>
      <w:r w:rsidRPr="00A033A4">
        <w:rPr>
          <w:rFonts w:eastAsia="仿宋" w:hAnsi="仿宋"/>
          <w:sz w:val="30"/>
          <w:szCs w:val="30"/>
        </w:rPr>
        <w:t>报价单位（盖章）：</w:t>
      </w:r>
      <w:r w:rsidRPr="00A033A4">
        <w:rPr>
          <w:rFonts w:eastAsia="仿宋"/>
          <w:sz w:val="30"/>
          <w:szCs w:val="30"/>
          <w:u w:val="single"/>
        </w:rPr>
        <w:t xml:space="preserve">                               </w:t>
      </w:r>
      <w:r w:rsidRPr="00A033A4">
        <w:rPr>
          <w:rFonts w:eastAsia="仿宋"/>
          <w:sz w:val="30"/>
          <w:szCs w:val="30"/>
        </w:rPr>
        <w:t xml:space="preserve">      </w:t>
      </w:r>
      <w:r w:rsidRPr="00A033A4">
        <w:rPr>
          <w:rFonts w:eastAsia="仿宋" w:hAnsi="仿宋"/>
          <w:sz w:val="30"/>
          <w:szCs w:val="30"/>
        </w:rPr>
        <w:t>单位地址：</w:t>
      </w:r>
      <w:r w:rsidRPr="00A033A4">
        <w:rPr>
          <w:rFonts w:eastAsia="仿宋"/>
          <w:sz w:val="30"/>
          <w:szCs w:val="30"/>
          <w:u w:val="single"/>
        </w:rPr>
        <w:t xml:space="preserve">                               </w:t>
      </w:r>
      <w:r w:rsidRPr="00A033A4">
        <w:rPr>
          <w:rFonts w:eastAsia="仿宋"/>
          <w:sz w:val="30"/>
          <w:szCs w:val="30"/>
        </w:rPr>
        <w:t xml:space="preserve">   </w:t>
      </w:r>
    </w:p>
    <w:p w:rsidR="004C3E00" w:rsidRPr="00A033A4" w:rsidRDefault="004F3EF5">
      <w:pPr>
        <w:jc w:val="left"/>
        <w:outlineLvl w:val="1"/>
        <w:rPr>
          <w:rFonts w:eastAsia="仿宋"/>
          <w:sz w:val="30"/>
          <w:szCs w:val="30"/>
        </w:rPr>
      </w:pPr>
      <w:r w:rsidRPr="00A033A4">
        <w:rPr>
          <w:rFonts w:eastAsia="仿宋" w:hAnsi="仿宋"/>
          <w:sz w:val="30"/>
          <w:szCs w:val="30"/>
        </w:rPr>
        <w:t>联系人（签字）：</w:t>
      </w:r>
      <w:r w:rsidRPr="00A033A4">
        <w:rPr>
          <w:rFonts w:eastAsia="仿宋"/>
          <w:sz w:val="30"/>
          <w:szCs w:val="30"/>
          <w:u w:val="single"/>
        </w:rPr>
        <w:t xml:space="preserve">                   </w:t>
      </w:r>
      <w:r w:rsidRPr="00A033A4">
        <w:rPr>
          <w:rFonts w:eastAsia="仿宋"/>
          <w:sz w:val="30"/>
          <w:szCs w:val="30"/>
        </w:rPr>
        <w:t xml:space="preserve">     </w:t>
      </w:r>
      <w:r w:rsidRPr="00A033A4">
        <w:rPr>
          <w:rFonts w:eastAsia="仿宋" w:hAnsi="仿宋"/>
          <w:sz w:val="30"/>
          <w:szCs w:val="30"/>
        </w:rPr>
        <w:t>联系方式：</w:t>
      </w:r>
      <w:r w:rsidRPr="00A033A4">
        <w:rPr>
          <w:rFonts w:eastAsia="仿宋"/>
          <w:sz w:val="30"/>
          <w:szCs w:val="30"/>
          <w:u w:val="single"/>
        </w:rPr>
        <w:t xml:space="preserve">                   </w:t>
      </w:r>
      <w:r w:rsidRPr="00A033A4">
        <w:rPr>
          <w:rFonts w:eastAsia="仿宋"/>
          <w:sz w:val="30"/>
          <w:szCs w:val="30"/>
        </w:rPr>
        <w:t xml:space="preserve">   </w:t>
      </w:r>
      <w:r w:rsidRPr="00A033A4">
        <w:rPr>
          <w:rFonts w:eastAsia="仿宋" w:hAnsi="仿宋"/>
          <w:sz w:val="30"/>
          <w:szCs w:val="30"/>
        </w:rPr>
        <w:t>报价日期：</w:t>
      </w:r>
      <w:r w:rsidRPr="00A033A4">
        <w:rPr>
          <w:rFonts w:eastAsia="仿宋"/>
          <w:sz w:val="30"/>
          <w:szCs w:val="30"/>
          <w:u w:val="single"/>
        </w:rPr>
        <w:t xml:space="preserve">                   </w:t>
      </w:r>
    </w:p>
    <w:p w:rsidR="004C3E00" w:rsidRPr="00A033A4" w:rsidRDefault="004F3EF5" w:rsidP="004A3C40">
      <w:pPr>
        <w:ind w:leftChars="-171" w:left="-479"/>
        <w:jc w:val="left"/>
        <w:outlineLvl w:val="1"/>
      </w:pPr>
      <w:r w:rsidRPr="00A033A4">
        <w:rPr>
          <w:rFonts w:eastAsia="仿宋"/>
          <w:sz w:val="30"/>
          <w:szCs w:val="30"/>
        </w:rPr>
        <w:t xml:space="preserve">   </w:t>
      </w:r>
      <w:r w:rsidRPr="00A033A4">
        <w:rPr>
          <w:rFonts w:eastAsia="仿宋" w:hAnsi="仿宋"/>
          <w:sz w:val="30"/>
          <w:szCs w:val="30"/>
        </w:rPr>
        <w:t>注：报价单位应根据询价函和服务需求响应表的要求逐条响应并在</w:t>
      </w:r>
      <w:r w:rsidRPr="00A033A4">
        <w:rPr>
          <w:rFonts w:eastAsia="仿宋"/>
          <w:sz w:val="30"/>
          <w:szCs w:val="30"/>
        </w:rPr>
        <w:t>“</w:t>
      </w:r>
      <w:r w:rsidRPr="00A033A4">
        <w:rPr>
          <w:rFonts w:eastAsia="仿宋" w:hAnsi="仿宋"/>
          <w:sz w:val="30"/>
          <w:szCs w:val="30"/>
        </w:rPr>
        <w:t>偏离情况</w:t>
      </w:r>
      <w:r w:rsidRPr="00A033A4">
        <w:rPr>
          <w:rFonts w:eastAsia="仿宋"/>
          <w:sz w:val="30"/>
          <w:szCs w:val="30"/>
        </w:rPr>
        <w:t>”</w:t>
      </w:r>
      <w:r w:rsidRPr="00A033A4">
        <w:rPr>
          <w:rFonts w:eastAsia="仿宋" w:hAnsi="仿宋"/>
          <w:sz w:val="30"/>
          <w:szCs w:val="30"/>
        </w:rPr>
        <w:t>栏注明</w:t>
      </w:r>
      <w:r w:rsidRPr="00A033A4">
        <w:rPr>
          <w:rFonts w:eastAsia="仿宋"/>
          <w:sz w:val="30"/>
          <w:szCs w:val="30"/>
        </w:rPr>
        <w:t>“</w:t>
      </w:r>
      <w:r w:rsidRPr="00A033A4">
        <w:rPr>
          <w:rFonts w:eastAsia="仿宋" w:hAnsi="仿宋"/>
          <w:sz w:val="30"/>
          <w:szCs w:val="30"/>
        </w:rPr>
        <w:t>正偏离</w:t>
      </w:r>
      <w:r w:rsidRPr="00A033A4">
        <w:rPr>
          <w:rFonts w:eastAsia="仿宋"/>
          <w:sz w:val="30"/>
          <w:szCs w:val="30"/>
        </w:rPr>
        <w:t>”</w:t>
      </w:r>
      <w:r w:rsidRPr="00A033A4">
        <w:rPr>
          <w:rFonts w:eastAsia="仿宋" w:hAnsi="仿宋"/>
          <w:sz w:val="30"/>
          <w:szCs w:val="30"/>
        </w:rPr>
        <w:t>、</w:t>
      </w:r>
      <w:r w:rsidRPr="00A033A4">
        <w:rPr>
          <w:rFonts w:eastAsia="仿宋"/>
          <w:sz w:val="30"/>
          <w:szCs w:val="30"/>
        </w:rPr>
        <w:t>“</w:t>
      </w:r>
      <w:r w:rsidRPr="00A033A4">
        <w:rPr>
          <w:rFonts w:eastAsia="仿宋" w:hAnsi="仿宋"/>
          <w:sz w:val="30"/>
          <w:szCs w:val="30"/>
        </w:rPr>
        <w:t>负偏离</w:t>
      </w:r>
      <w:r w:rsidRPr="00A033A4">
        <w:rPr>
          <w:rFonts w:eastAsia="仿宋"/>
          <w:sz w:val="30"/>
          <w:szCs w:val="30"/>
        </w:rPr>
        <w:t>”</w:t>
      </w:r>
      <w:r w:rsidRPr="00A033A4">
        <w:rPr>
          <w:rFonts w:eastAsia="仿宋" w:hAnsi="仿宋"/>
          <w:sz w:val="30"/>
          <w:szCs w:val="30"/>
        </w:rPr>
        <w:t>或</w:t>
      </w:r>
      <w:r w:rsidRPr="00A033A4">
        <w:rPr>
          <w:rFonts w:eastAsia="仿宋"/>
          <w:sz w:val="30"/>
          <w:szCs w:val="30"/>
        </w:rPr>
        <w:t>“</w:t>
      </w:r>
      <w:r w:rsidRPr="00A033A4">
        <w:rPr>
          <w:rFonts w:eastAsia="仿宋" w:hAnsi="仿宋"/>
          <w:sz w:val="30"/>
          <w:szCs w:val="30"/>
        </w:rPr>
        <w:t>无偏离</w:t>
      </w:r>
      <w:r w:rsidRPr="00A033A4">
        <w:rPr>
          <w:rFonts w:eastAsia="仿宋"/>
          <w:sz w:val="30"/>
          <w:szCs w:val="30"/>
        </w:rPr>
        <w:t>”</w:t>
      </w:r>
      <w:r w:rsidRPr="00A033A4">
        <w:rPr>
          <w:rFonts w:eastAsia="仿宋" w:hAnsi="仿宋"/>
          <w:sz w:val="30"/>
          <w:szCs w:val="30"/>
        </w:rPr>
        <w:t>，特别对有具体参数要求的指标，报价单位必须提供所供服务的具体参数值。</w:t>
      </w:r>
      <w:bookmarkEnd w:id="0"/>
      <w:bookmarkEnd w:id="1"/>
      <w:bookmarkEnd w:id="2"/>
      <w:bookmarkEnd w:id="3"/>
    </w:p>
    <w:sectPr w:rsidR="004C3E00" w:rsidRPr="00A033A4" w:rsidSect="004A3C40">
      <w:headerReference w:type="default" r:id="rId9"/>
      <w:footerReference w:type="default" r:id="rId10"/>
      <w:pgSz w:w="16838" w:h="11906" w:orient="landscape"/>
      <w:pgMar w:top="1417" w:right="1440" w:bottom="1361" w:left="1440" w:header="1134" w:footer="1304" w:gutter="0"/>
      <w:pgNumType w:fmt="numberInDash"/>
      <w:cols w:space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E26" w:rsidRDefault="000B0E26" w:rsidP="004C3E00">
      <w:r>
        <w:separator/>
      </w:r>
    </w:p>
  </w:endnote>
  <w:endnote w:type="continuationSeparator" w:id="0">
    <w:p w:rsidR="000B0E26" w:rsidRDefault="000B0E26" w:rsidP="004C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00" w:rsidRDefault="00C022FC">
    <w:pPr>
      <w:pStyle w:val="a3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-224pt;margin-top:0;width:26.7pt;height:18.4pt;z-index:251658240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" filled="f" stroked="f">
          <v:path arrowok="t"/>
          <v:textbox style="mso-next-textbox:#文本框 1;mso-fit-shape-to-text:t" inset="0,0,0,0">
            <w:txbxContent>
              <w:p w:rsidR="004C3E00" w:rsidRDefault="00C022FC">
                <w:pPr>
                  <w:pStyle w:val="a3"/>
                  <w:rPr>
                    <w:rStyle w:val="a5"/>
                    <w:rFonts w:eastAsia="方正仿宋_GBK"/>
                    <w:sz w:val="32"/>
                    <w:szCs w:val="32"/>
                  </w:rPr>
                </w:pPr>
                <w:r>
                  <w:rPr>
                    <w:rFonts w:eastAsia="方正仿宋_GBK"/>
                    <w:sz w:val="32"/>
                    <w:szCs w:val="32"/>
                  </w:rPr>
                  <w:fldChar w:fldCharType="begin"/>
                </w:r>
                <w:r w:rsidR="004F3EF5">
                  <w:rPr>
                    <w:rStyle w:val="a5"/>
                    <w:rFonts w:eastAsia="方正仿宋_GBK"/>
                    <w:sz w:val="32"/>
                    <w:szCs w:val="32"/>
                  </w:rPr>
                  <w:instrText xml:space="preserve">PAGE  </w:instrText>
                </w:r>
                <w:r>
                  <w:rPr>
                    <w:rFonts w:eastAsia="方正仿宋_GBK"/>
                    <w:sz w:val="32"/>
                    <w:szCs w:val="32"/>
                  </w:rPr>
                  <w:fldChar w:fldCharType="separate"/>
                </w:r>
                <w:r w:rsidR="00155930">
                  <w:rPr>
                    <w:rStyle w:val="a5"/>
                    <w:rFonts w:eastAsia="方正仿宋_GBK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eastAsia="方正仿宋_GBK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E26" w:rsidRDefault="000B0E26" w:rsidP="004C3E00">
      <w:r>
        <w:separator/>
      </w:r>
    </w:p>
  </w:footnote>
  <w:footnote w:type="continuationSeparator" w:id="0">
    <w:p w:rsidR="000B0E26" w:rsidRDefault="000B0E26" w:rsidP="004C3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00" w:rsidRDefault="004C3E0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61F08F"/>
    <w:multiLevelType w:val="singleLevel"/>
    <w:tmpl w:val="B461F08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F64C314"/>
    <w:multiLevelType w:val="singleLevel"/>
    <w:tmpl w:val="BF64C3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E68259"/>
    <w:multiLevelType w:val="singleLevel"/>
    <w:tmpl w:val="FDE68259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40"/>
  <w:drawingGridVerticalSpacing w:val="156"/>
  <w:displayHorizontalDrawingGridEvery w:val="2"/>
  <w:displayVerticalDrawingGridEvery w:val="2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I1ODM5MWRlNTNmOTVkNDk1Y2IxMmIxODY3NzhkN2IifQ=="/>
  </w:docVars>
  <w:rsids>
    <w:rsidRoot w:val="3A88479A"/>
    <w:rsid w:val="000B0E26"/>
    <w:rsid w:val="00100A9D"/>
    <w:rsid w:val="00155930"/>
    <w:rsid w:val="001C3AAD"/>
    <w:rsid w:val="002C014C"/>
    <w:rsid w:val="002C7CCF"/>
    <w:rsid w:val="002F2EB6"/>
    <w:rsid w:val="00320BC2"/>
    <w:rsid w:val="00386094"/>
    <w:rsid w:val="003C4204"/>
    <w:rsid w:val="003E23E0"/>
    <w:rsid w:val="00454A2D"/>
    <w:rsid w:val="004918E5"/>
    <w:rsid w:val="004A3C40"/>
    <w:rsid w:val="004A43CD"/>
    <w:rsid w:val="004C3E00"/>
    <w:rsid w:val="004F1CDE"/>
    <w:rsid w:val="004F3EF5"/>
    <w:rsid w:val="0050238A"/>
    <w:rsid w:val="00553369"/>
    <w:rsid w:val="00560B21"/>
    <w:rsid w:val="006622DC"/>
    <w:rsid w:val="006F2629"/>
    <w:rsid w:val="007016C0"/>
    <w:rsid w:val="00737DB4"/>
    <w:rsid w:val="00752F04"/>
    <w:rsid w:val="007876E1"/>
    <w:rsid w:val="00806E90"/>
    <w:rsid w:val="00851989"/>
    <w:rsid w:val="0086547F"/>
    <w:rsid w:val="008C4011"/>
    <w:rsid w:val="008E7925"/>
    <w:rsid w:val="008F63F4"/>
    <w:rsid w:val="00926936"/>
    <w:rsid w:val="00962F83"/>
    <w:rsid w:val="009A5273"/>
    <w:rsid w:val="009C6092"/>
    <w:rsid w:val="00A033A4"/>
    <w:rsid w:val="00A62660"/>
    <w:rsid w:val="00A74265"/>
    <w:rsid w:val="00AF2C7C"/>
    <w:rsid w:val="00B1145F"/>
    <w:rsid w:val="00B72E3D"/>
    <w:rsid w:val="00BB0C07"/>
    <w:rsid w:val="00BC1CF2"/>
    <w:rsid w:val="00C022FC"/>
    <w:rsid w:val="00C149F9"/>
    <w:rsid w:val="00C17D77"/>
    <w:rsid w:val="00C35BD2"/>
    <w:rsid w:val="00C72D9F"/>
    <w:rsid w:val="00C7390E"/>
    <w:rsid w:val="00CC70DF"/>
    <w:rsid w:val="00CE3B2E"/>
    <w:rsid w:val="00CF3A95"/>
    <w:rsid w:val="00D10E40"/>
    <w:rsid w:val="00D2360B"/>
    <w:rsid w:val="00D460D9"/>
    <w:rsid w:val="00DA45EA"/>
    <w:rsid w:val="00DB291E"/>
    <w:rsid w:val="00DD7B86"/>
    <w:rsid w:val="00E00817"/>
    <w:rsid w:val="00E0680D"/>
    <w:rsid w:val="00E149DE"/>
    <w:rsid w:val="00E9075A"/>
    <w:rsid w:val="00EA2A1A"/>
    <w:rsid w:val="00ED31AD"/>
    <w:rsid w:val="00EE3A1C"/>
    <w:rsid w:val="00EF143A"/>
    <w:rsid w:val="00F06052"/>
    <w:rsid w:val="00F30233"/>
    <w:rsid w:val="00F349F1"/>
    <w:rsid w:val="00F751EB"/>
    <w:rsid w:val="00F84C8E"/>
    <w:rsid w:val="00FC5B57"/>
    <w:rsid w:val="00FD18E6"/>
    <w:rsid w:val="00FF08B8"/>
    <w:rsid w:val="12F80E28"/>
    <w:rsid w:val="13FB56BE"/>
    <w:rsid w:val="177A1494"/>
    <w:rsid w:val="1B776296"/>
    <w:rsid w:val="24806712"/>
    <w:rsid w:val="2D180871"/>
    <w:rsid w:val="3360476C"/>
    <w:rsid w:val="34C33C82"/>
    <w:rsid w:val="3A88479A"/>
    <w:rsid w:val="45A349CF"/>
    <w:rsid w:val="471B2AB5"/>
    <w:rsid w:val="4A285E2C"/>
    <w:rsid w:val="4A933398"/>
    <w:rsid w:val="4B5449A5"/>
    <w:rsid w:val="54E42004"/>
    <w:rsid w:val="63235485"/>
    <w:rsid w:val="634F04AD"/>
    <w:rsid w:val="6A780140"/>
    <w:rsid w:val="6FE70DC8"/>
    <w:rsid w:val="74C6475B"/>
    <w:rsid w:val="7582202A"/>
    <w:rsid w:val="78B108FD"/>
    <w:rsid w:val="7B6C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4C3E00"/>
    <w:pPr>
      <w:widowControl w:val="0"/>
      <w:jc w:val="both"/>
    </w:pPr>
    <w:rPr>
      <w:rFonts w:ascii="Times New Roman" w:eastAsia="新宋体" w:hAnsi="Times New Roman" w:cs="Times New Roman"/>
      <w:kern w:val="2"/>
      <w:sz w:val="28"/>
      <w:szCs w:val="24"/>
    </w:rPr>
  </w:style>
  <w:style w:type="paragraph" w:styleId="2">
    <w:name w:val="heading 2"/>
    <w:basedOn w:val="a"/>
    <w:next w:val="a"/>
    <w:qFormat/>
    <w:rsid w:val="004C3E0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4C3E00"/>
    <w:pPr>
      <w:widowControl w:val="0"/>
      <w:autoSpaceDE w:val="0"/>
      <w:autoSpaceDN w:val="0"/>
      <w:adjustRightInd w:val="0"/>
    </w:pPr>
    <w:rPr>
      <w:rFonts w:ascii="宋体" w:eastAsia="宋体" w:hAnsi="宋体" w:cs="Times New Roman"/>
      <w:color w:val="000000"/>
      <w:sz w:val="24"/>
    </w:rPr>
  </w:style>
  <w:style w:type="paragraph" w:styleId="a3">
    <w:name w:val="footer"/>
    <w:basedOn w:val="a"/>
    <w:uiPriority w:val="99"/>
    <w:qFormat/>
    <w:rsid w:val="004C3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C3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4C3E00"/>
  </w:style>
  <w:style w:type="paragraph" w:customStyle="1" w:styleId="1">
    <w:name w:val="列出段落1"/>
    <w:basedOn w:val="a"/>
    <w:uiPriority w:val="34"/>
    <w:qFormat/>
    <w:rsid w:val="004C3E0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85C33C-6EF1-447F-9B7E-73362C65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Sky123.Org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吴洁敏</cp:lastModifiedBy>
  <cp:revision>2</cp:revision>
  <dcterms:created xsi:type="dcterms:W3CDTF">2022-08-03T08:56:00Z</dcterms:created>
  <dcterms:modified xsi:type="dcterms:W3CDTF">2022-08-03T08:56:00Z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42C2A7E4E7384E1CB6674E455C5798EA</vt:lpwstr>
  </property>
</Properties>
</file>