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tabs>
          <w:tab w:val="left" w:pos="0"/>
        </w:tabs>
        <w:spacing w:line="600" w:lineRule="exact"/>
        <w:ind w:firstLine="6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广西壮族自治区辐射环境监督管理站</w:t>
      </w:r>
    </w:p>
    <w:p>
      <w:pPr>
        <w:tabs>
          <w:tab w:val="left" w:pos="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科普花园项目采购方案</w:t>
      </w:r>
    </w:p>
    <w:p>
      <w:pPr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yellow"/>
          <w:lang w:eastAsia="zh-CN"/>
        </w:rPr>
      </w:pPr>
    </w:p>
    <w:p>
      <w:pPr>
        <w:tabs>
          <w:tab w:val="left" w:pos="0"/>
        </w:tabs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一、采购理由</w:t>
      </w:r>
    </w:p>
    <w:p>
      <w:pPr>
        <w:tabs>
          <w:tab w:val="left" w:pos="0"/>
        </w:tabs>
        <w:spacing w:line="60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根据《关于印发《国家生态环境科普基地管理办法》的通知》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环科财函〔2019〕74号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精</w:t>
      </w:r>
      <w:r>
        <w:rPr>
          <w:rFonts w:hint="default" w:ascii="Times New Roman" w:hAnsi="Times New Roman" w:eastAsia="仿宋" w:cs="Times New Roman"/>
          <w:sz w:val="32"/>
          <w:szCs w:val="32"/>
        </w:rPr>
        <w:t>神，为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" w:cs="Times New Roman"/>
          <w:sz w:val="32"/>
          <w:szCs w:val="32"/>
        </w:rPr>
        <w:t>提高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我站科普</w:t>
      </w:r>
      <w:r>
        <w:rPr>
          <w:rFonts w:hint="default" w:ascii="Times New Roman" w:hAnsi="Times New Roman" w:eastAsia="仿宋" w:cs="Times New Roman"/>
          <w:sz w:val="32"/>
          <w:szCs w:val="32"/>
        </w:rPr>
        <w:t>设施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建设与科普</w:t>
      </w:r>
      <w:r>
        <w:rPr>
          <w:rFonts w:hint="default" w:ascii="Times New Roman" w:hAnsi="Times New Roman" w:eastAsia="仿宋" w:cs="Times New Roman"/>
          <w:sz w:val="32"/>
          <w:szCs w:val="32"/>
        </w:rPr>
        <w:t>服务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水平，规范广西核与辐射</w:t>
      </w:r>
      <w:r>
        <w:rPr>
          <w:rFonts w:hint="default" w:ascii="Times New Roman" w:hAnsi="Times New Roman" w:eastAsia="仿宋" w:cs="Times New Roman"/>
          <w:sz w:val="32"/>
          <w:szCs w:val="32"/>
        </w:rPr>
        <w:t>国家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" w:cs="Times New Roman"/>
          <w:sz w:val="32"/>
          <w:szCs w:val="32"/>
        </w:rPr>
        <w:t>科普基地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建设和运行，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更好地为社会公众</w:t>
      </w:r>
      <w:r>
        <w:rPr>
          <w:rFonts w:hint="default" w:ascii="Times New Roman" w:hAnsi="Times New Roman" w:eastAsia="仿宋" w:cs="Times New Roman"/>
          <w:sz w:val="32"/>
          <w:szCs w:val="32"/>
        </w:rPr>
        <w:t>提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供高质量的科普服务，</w:t>
      </w:r>
      <w:r>
        <w:rPr>
          <w:rFonts w:hint="eastAsia" w:ascii="Times New Roman" w:hAnsi="Times New Roman" w:eastAsia="仿宋"/>
          <w:sz w:val="32"/>
          <w:szCs w:val="32"/>
        </w:rPr>
        <w:t>拟开展广西壮族自治区辐射环境监督管理站科普花园项目采购工作。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二、采购方式及资金来源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（一）采购方式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本项目采购方式为自行采购（询价采购）。</w:t>
      </w:r>
    </w:p>
    <w:p>
      <w:pPr>
        <w:tabs>
          <w:tab w:val="left" w:pos="0"/>
        </w:tabs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　　</w:t>
      </w:r>
      <w:r>
        <w:rPr>
          <w:rFonts w:ascii="Times New Roman" w:hAnsi="Times New Roman" w:eastAsia="楷体"/>
          <w:sz w:val="32"/>
          <w:szCs w:val="32"/>
        </w:rPr>
        <w:t>（二）资金来源</w:t>
      </w:r>
    </w:p>
    <w:p>
      <w:pPr>
        <w:widowControl/>
        <w:spacing w:line="60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Times New Roman" w:hAnsi="Times New Roman" w:eastAsia="仿宋"/>
          <w:sz w:val="32"/>
          <w:szCs w:val="32"/>
        </w:rPr>
        <w:t>采购预算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13.5</w:t>
      </w:r>
      <w:r>
        <w:rPr>
          <w:rFonts w:hint="eastAsia" w:ascii="Times New Roman" w:hAnsi="Times New Roman" w:eastAsia="仿宋"/>
          <w:sz w:val="32"/>
          <w:szCs w:val="32"/>
        </w:rPr>
        <w:t>万元，采购资金拟从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2022年部门预算“核安全文化与核应急科普宣传”项目委托业务费中列支。</w:t>
      </w:r>
    </w:p>
    <w:p>
      <w:pPr>
        <w:pStyle w:val="4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/>
          <w:bCs/>
          <w:sz w:val="32"/>
          <w:szCs w:val="32"/>
        </w:rPr>
        <w:t>　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 xml:space="preserve">  </w:t>
      </w:r>
    </w:p>
    <w:p>
      <w:pPr>
        <w:pStyle w:val="4"/>
        <w:ind w:firstLine="640" w:firstLineChars="200"/>
        <w:rPr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三、具体需求</w:t>
      </w:r>
    </w:p>
    <w:tbl>
      <w:tblPr>
        <w:tblStyle w:val="6"/>
        <w:tblW w:w="87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4602"/>
        <w:gridCol w:w="2167"/>
        <w:gridCol w:w="616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科普文化长廊。包括造型设计、图文展板制作、运输、安装等，可放置内容的板块至少为12块，设计要求：简洁大方，美观大气，符合科普参观要求，整体造型具有民族特色、科普元素，以绿色或蓝色为主色调，材质要求环保耐用。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19m长*2.6m宽*2.2m高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科普宣传栏。包括造型设计、图文展板制作、运输、安装等，设计要求：整体造型新颖，具有环保特色、科普元素，以绿色或木色为主色调，材质要求：材质符合户外设计要求，环保耐用。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2.3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长*1.38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高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科普宣传栏。包括造型设计、图文展板制作、运输、安装等，设计要求：整体造型新颖，具有环保特色、科普元素，以绿色或木色为主色调，材质要求：材质符合户外设计要求，环保耐用。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3.8m长*2m高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科普小标识。包括造型设计、图文展板制作、运输、安装等，设计要求：整体造型新颖，具有环保特色、科普元素，以绿色或木色为主色调，材质要求：材质符合户外设计要求，环保耐用。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1m高*0.76m宽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科普户外墙面板报。包括造型设计、图文展板制作、运输、安装等，包含8mm展板过黑胶车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贴，要求：防雨，防脱胶；整体效果具有环保特色、科普元素。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3m长*1.5m高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8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要求：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1.所有材料必须具备无毒、无害、无强烈气味、无污染的特性，防锈、防水、防脱胶，符合国家环保、消防要求。</w:t>
            </w:r>
          </w:p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2.质保期至少为1年。</w:t>
            </w:r>
          </w:p>
        </w:tc>
      </w:tr>
    </w:tbl>
    <w:p>
      <w:pPr>
        <w:tabs>
          <w:tab w:val="left" w:pos="0"/>
        </w:tabs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四、其他要求</w:t>
      </w:r>
    </w:p>
    <w:p>
      <w:pPr>
        <w:tabs>
          <w:tab w:val="left" w:pos="0"/>
        </w:tabs>
        <w:spacing w:line="600" w:lineRule="exact"/>
        <w:ind w:firstLine="64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1、报价要求</w:t>
      </w:r>
    </w:p>
    <w:p>
      <w:pPr>
        <w:tabs>
          <w:tab w:val="left" w:pos="0"/>
        </w:tabs>
        <w:spacing w:line="60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本项目实行总承包报价，报价为采购人指定服务范围内的全部价格，至少包括：（1）服务的价格（包括人工、材料、设备等）；（2）必要的保险费用和各项税金；（3）与本项目有关的其他一切费用。</w:t>
      </w:r>
    </w:p>
    <w:p>
      <w:pPr>
        <w:tabs>
          <w:tab w:val="left" w:pos="0"/>
        </w:tabs>
        <w:spacing w:line="60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采购人不再支付成交价格以外的任何费用。</w:t>
      </w:r>
    </w:p>
    <w:p>
      <w:pPr>
        <w:tabs>
          <w:tab w:val="left" w:pos="0"/>
        </w:tabs>
        <w:spacing w:line="600" w:lineRule="exact"/>
        <w:ind w:firstLine="64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2、项目服务时间及服务地点</w:t>
      </w:r>
    </w:p>
    <w:p>
      <w:pPr>
        <w:tabs>
          <w:tab w:val="left" w:pos="0"/>
        </w:tabs>
        <w:spacing w:line="600" w:lineRule="exact"/>
        <w:ind w:firstLine="640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期限：合同签订之日起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至2022年12月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日。</w:t>
      </w:r>
    </w:p>
    <w:p>
      <w:pPr>
        <w:tabs>
          <w:tab w:val="left" w:pos="0"/>
        </w:tabs>
        <w:spacing w:line="600" w:lineRule="exact"/>
        <w:ind w:firstLine="640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服务地点：南宁市</w:t>
      </w:r>
    </w:p>
    <w:p>
      <w:pPr>
        <w:tabs>
          <w:tab w:val="left" w:pos="0"/>
        </w:tabs>
        <w:spacing w:line="600" w:lineRule="exact"/>
        <w:ind w:firstLine="640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3、服务交付时间及交付地点</w:t>
      </w:r>
    </w:p>
    <w:p>
      <w:pPr>
        <w:tabs>
          <w:tab w:val="left" w:pos="0"/>
        </w:tabs>
        <w:spacing w:line="600" w:lineRule="exact"/>
        <w:ind w:firstLine="640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（1）交付时间：2022年12月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日前。</w:t>
      </w:r>
    </w:p>
    <w:p>
      <w:pPr>
        <w:tabs>
          <w:tab w:val="left" w:pos="0"/>
        </w:tabs>
        <w:spacing w:line="60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（2）交付地点：南宁市</w:t>
      </w:r>
    </w:p>
    <w:p>
      <w:pPr>
        <w:tabs>
          <w:tab w:val="left" w:pos="0"/>
        </w:tabs>
        <w:spacing w:line="600" w:lineRule="exact"/>
        <w:ind w:firstLine="64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4、付款条件</w:t>
      </w:r>
    </w:p>
    <w:p>
      <w:pPr>
        <w:tabs>
          <w:tab w:val="left" w:pos="0"/>
        </w:tabs>
        <w:spacing w:line="600" w:lineRule="exact"/>
        <w:ind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合同签订之日起10个工作日内，支付合同款50%的预付款；12月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日前，项目通过采购人组织的成果验收后7个工作日内支付项目合同余款。每次付款前成交人须提供请款函（格式自拟）和对应支付金额的合法发票。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YjZiNWFkN2NlOGExNzZjOTdmOGExMzI2MjNjMGMifQ=="/>
  </w:docVars>
  <w:rsids>
    <w:rsidRoot w:val="69AB0BD7"/>
    <w:rsid w:val="02F43086"/>
    <w:rsid w:val="0B0C7351"/>
    <w:rsid w:val="0D4D526C"/>
    <w:rsid w:val="158D560C"/>
    <w:rsid w:val="15F55E6A"/>
    <w:rsid w:val="16204BCE"/>
    <w:rsid w:val="17870788"/>
    <w:rsid w:val="18486505"/>
    <w:rsid w:val="1D214FA0"/>
    <w:rsid w:val="1FF2464F"/>
    <w:rsid w:val="2324572F"/>
    <w:rsid w:val="29362FC2"/>
    <w:rsid w:val="307159C8"/>
    <w:rsid w:val="3DB462EA"/>
    <w:rsid w:val="3DD3027D"/>
    <w:rsid w:val="44AD45C6"/>
    <w:rsid w:val="49CB70CD"/>
    <w:rsid w:val="4A513D9B"/>
    <w:rsid w:val="4B927712"/>
    <w:rsid w:val="4DB54B84"/>
    <w:rsid w:val="4E22614C"/>
    <w:rsid w:val="50654488"/>
    <w:rsid w:val="52693485"/>
    <w:rsid w:val="52E141EC"/>
    <w:rsid w:val="53F03F70"/>
    <w:rsid w:val="543427E5"/>
    <w:rsid w:val="55AE57F4"/>
    <w:rsid w:val="56521689"/>
    <w:rsid w:val="56DA7F2E"/>
    <w:rsid w:val="57AC6230"/>
    <w:rsid w:val="590B2AA2"/>
    <w:rsid w:val="5BA235B2"/>
    <w:rsid w:val="5D302C09"/>
    <w:rsid w:val="61485122"/>
    <w:rsid w:val="64A36933"/>
    <w:rsid w:val="67DC45EF"/>
    <w:rsid w:val="69AB0BD7"/>
    <w:rsid w:val="6C153E70"/>
    <w:rsid w:val="70D55981"/>
    <w:rsid w:val="734842C4"/>
    <w:rsid w:val="7736567B"/>
    <w:rsid w:val="773C574D"/>
    <w:rsid w:val="77910C18"/>
    <w:rsid w:val="779D7BDB"/>
    <w:rsid w:val="7C9B2E26"/>
    <w:rsid w:val="7E0F38F1"/>
    <w:rsid w:val="7EE13F48"/>
    <w:rsid w:val="7F79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80" w:lineRule="exact"/>
    </w:pPr>
    <w:rPr>
      <w:sz w:val="24"/>
    </w:rPr>
  </w:style>
  <w:style w:type="paragraph" w:styleId="3">
    <w:name w:val="Intense Quote"/>
    <w:basedOn w:val="1"/>
    <w:next w:val="1"/>
    <w:qFormat/>
    <w:uiPriority w:val="99"/>
    <w:pPr>
      <w:wordWrap w:val="0"/>
      <w:spacing w:before="360" w:after="360"/>
      <w:ind w:left="950" w:right="950"/>
      <w:jc w:val="center"/>
    </w:pPr>
    <w:rPr>
      <w:rFonts w:ascii="Times New Roman" w:hAnsi="Times New Roman" w:cs="Times New Roman"/>
      <w:i/>
      <w:iCs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9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1093</Words>
  <Characters>1152</Characters>
  <Lines>0</Lines>
  <Paragraphs>0</Paragraphs>
  <TotalTime>14</TotalTime>
  <ScaleCrop>false</ScaleCrop>
  <LinksUpToDate>false</LinksUpToDate>
  <CharactersWithSpaces>1158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2022-09-05T00:47:00Z</dcterms:created>
  <dc:creator>龙婷婷</dc:creator>
  <cp:lastModifiedBy>龙婷婷</cp:lastModifiedBy>
  <dcterms:modified xsi:type="dcterms:W3CDTF">2022-11-02T08:11:26Z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EE7E389509B64BB6B01F4820CAC8FD80</vt:lpwstr>
  </property>
</Properties>
</file>