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916" w:rsidRDefault="00D51916" w:rsidP="00D51916">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D51916" w:rsidRPr="00D51916" w:rsidRDefault="00D51916" w:rsidP="00D51916">
      <w:pPr>
        <w:pStyle w:val="Default"/>
        <w:rPr>
          <w:rFonts w:hint="eastAsia"/>
        </w:rPr>
      </w:pPr>
      <w:bookmarkStart w:id="0" w:name="_GoBack"/>
      <w:bookmarkEnd w:id="0"/>
    </w:p>
    <w:p w:rsidR="00D51916" w:rsidRDefault="00D51916" w:rsidP="00D51916">
      <w:pPr>
        <w:snapToGrid w:val="0"/>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核与辐射科普差异化宣传服务</w:t>
      </w:r>
    </w:p>
    <w:p w:rsidR="00D51916" w:rsidRDefault="00D51916" w:rsidP="00D51916">
      <w:pPr>
        <w:snapToGrid w:val="0"/>
        <w:spacing w:line="600" w:lineRule="exact"/>
        <w:jc w:val="center"/>
        <w:rPr>
          <w:rFonts w:ascii="方正小标宋_GBK" w:eastAsia="方正小标宋_GBK"/>
          <w:sz w:val="44"/>
          <w:szCs w:val="44"/>
        </w:rPr>
      </w:pPr>
      <w:r>
        <w:rPr>
          <w:rFonts w:ascii="方正小标宋_GBK" w:eastAsia="方正小标宋_GBK" w:hint="eastAsia"/>
          <w:sz w:val="44"/>
          <w:szCs w:val="44"/>
        </w:rPr>
        <w:t>综合评分办法</w:t>
      </w:r>
    </w:p>
    <w:p w:rsidR="00D51916" w:rsidRDefault="00D51916" w:rsidP="00D51916">
      <w:pPr>
        <w:snapToGrid w:val="0"/>
        <w:spacing w:line="600" w:lineRule="exact"/>
        <w:jc w:val="center"/>
        <w:rPr>
          <w:rFonts w:ascii="方正小标宋_GBK" w:eastAsia="方正小标宋_GBK"/>
          <w:sz w:val="44"/>
          <w:szCs w:val="44"/>
        </w:rPr>
      </w:pPr>
    </w:p>
    <w:p w:rsidR="00D51916" w:rsidRDefault="00D51916" w:rsidP="00D51916">
      <w:pPr>
        <w:tabs>
          <w:tab w:val="left" w:pos="0"/>
        </w:tabs>
        <w:spacing w:line="600" w:lineRule="exact"/>
        <w:rPr>
          <w:rFonts w:ascii="仿宋" w:eastAsia="仿宋" w:hAnsi="仿宋" w:cs="仿宋"/>
          <w:b/>
          <w:bCs/>
          <w:sz w:val="32"/>
          <w:szCs w:val="32"/>
        </w:rPr>
      </w:pPr>
      <w:r>
        <w:rPr>
          <w:rFonts w:ascii="仿宋" w:eastAsia="仿宋" w:hAnsi="仿宋" w:cs="仿宋" w:hint="eastAsia"/>
          <w:b/>
          <w:bCs/>
          <w:sz w:val="32"/>
          <w:szCs w:val="32"/>
        </w:rPr>
        <w:t>一、评标方法</w:t>
      </w:r>
    </w:p>
    <w:p w:rsidR="00D51916" w:rsidRDefault="00D51916" w:rsidP="00D51916">
      <w:pPr>
        <w:pStyle w:val="1"/>
        <w:spacing w:line="360" w:lineRule="auto"/>
        <w:ind w:firstLine="640"/>
        <w:rPr>
          <w:rFonts w:ascii="仿宋" w:eastAsia="仿宋" w:hAnsi="仿宋" w:cs="仿宋"/>
          <w:color w:val="000000"/>
          <w:sz w:val="32"/>
          <w:szCs w:val="32"/>
        </w:rPr>
      </w:pPr>
      <w:r>
        <w:rPr>
          <w:rFonts w:ascii="仿宋" w:eastAsia="仿宋" w:hAnsi="仿宋" w:cs="仿宋" w:hint="eastAsia"/>
          <w:color w:val="000000"/>
          <w:sz w:val="32"/>
          <w:szCs w:val="32"/>
        </w:rPr>
        <w:t>本项目采用综合评分法。</w:t>
      </w:r>
      <w:r>
        <w:rPr>
          <w:rFonts w:ascii="仿宋" w:eastAsia="仿宋" w:hAnsi="仿宋" w:cs="仿宋" w:hint="eastAsia"/>
          <w:sz w:val="32"/>
          <w:szCs w:val="32"/>
        </w:rPr>
        <w:t>评审小组由采购单位人员组建，成员人数为三人以上（含三人）单数，</w:t>
      </w:r>
      <w:r>
        <w:rPr>
          <w:rFonts w:ascii="仿宋" w:eastAsia="仿宋" w:hAnsi="仿宋" w:cs="仿宋" w:hint="eastAsia"/>
          <w:color w:val="000000"/>
          <w:sz w:val="32"/>
          <w:szCs w:val="32"/>
        </w:rPr>
        <w:t>每一投标人的最终得分为参加评审的全部评审人员给其评分的算术平均值。</w:t>
      </w:r>
    </w:p>
    <w:p w:rsidR="00D51916" w:rsidRDefault="00D51916" w:rsidP="00D51916">
      <w:pPr>
        <w:tabs>
          <w:tab w:val="left" w:pos="0"/>
        </w:tabs>
        <w:spacing w:line="600" w:lineRule="exact"/>
        <w:rPr>
          <w:rFonts w:ascii="仿宋" w:eastAsia="仿宋" w:hAnsi="仿宋" w:cs="仿宋"/>
          <w:b/>
          <w:bCs/>
          <w:sz w:val="32"/>
          <w:szCs w:val="32"/>
        </w:rPr>
      </w:pPr>
      <w:r>
        <w:rPr>
          <w:rFonts w:ascii="仿宋" w:eastAsia="仿宋" w:hAnsi="仿宋" w:cs="仿宋" w:hint="eastAsia"/>
          <w:b/>
          <w:bCs/>
          <w:sz w:val="32"/>
          <w:szCs w:val="32"/>
        </w:rPr>
        <w:t>二、分值分配表</w:t>
      </w:r>
    </w:p>
    <w:tbl>
      <w:tblPr>
        <w:tblW w:w="80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26"/>
        <w:gridCol w:w="2801"/>
        <w:gridCol w:w="4274"/>
      </w:tblGrid>
      <w:tr w:rsidR="00D51916" w:rsidTr="00B61197">
        <w:trPr>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b/>
                <w:color w:val="000000"/>
                <w:sz w:val="32"/>
                <w:szCs w:val="32"/>
              </w:rPr>
            </w:pPr>
            <w:r>
              <w:rPr>
                <w:rFonts w:ascii="仿宋" w:eastAsia="仿宋" w:hAnsi="仿宋" w:cs="仿宋" w:hint="eastAsia"/>
                <w:b/>
                <w:color w:val="000000"/>
                <w:sz w:val="32"/>
                <w:szCs w:val="32"/>
              </w:rPr>
              <w:t>序号</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b/>
                <w:color w:val="000000"/>
                <w:sz w:val="32"/>
                <w:szCs w:val="32"/>
              </w:rPr>
            </w:pPr>
            <w:r>
              <w:rPr>
                <w:rFonts w:ascii="仿宋" w:eastAsia="仿宋" w:hAnsi="仿宋" w:cs="仿宋" w:hint="eastAsia"/>
                <w:b/>
                <w:color w:val="000000"/>
                <w:sz w:val="32"/>
                <w:szCs w:val="32"/>
              </w:rPr>
              <w:t>评分因素</w:t>
            </w:r>
          </w:p>
        </w:tc>
        <w:tc>
          <w:tcPr>
            <w:tcW w:w="4274" w:type="dxa"/>
            <w:vAlign w:val="center"/>
          </w:tcPr>
          <w:p w:rsidR="00D51916" w:rsidRDefault="00D51916" w:rsidP="00B61197">
            <w:pPr>
              <w:spacing w:line="276" w:lineRule="auto"/>
              <w:jc w:val="center"/>
              <w:rPr>
                <w:rFonts w:ascii="仿宋" w:eastAsia="仿宋" w:hAnsi="仿宋" w:cs="仿宋"/>
                <w:b/>
                <w:color w:val="000000"/>
                <w:sz w:val="32"/>
                <w:szCs w:val="32"/>
              </w:rPr>
            </w:pPr>
            <w:r>
              <w:rPr>
                <w:rFonts w:ascii="仿宋" w:eastAsia="仿宋" w:hAnsi="仿宋" w:cs="仿宋" w:hint="eastAsia"/>
                <w:b/>
                <w:color w:val="000000"/>
                <w:sz w:val="32"/>
                <w:szCs w:val="32"/>
              </w:rPr>
              <w:t>分值分配</w:t>
            </w:r>
          </w:p>
        </w:tc>
      </w:tr>
      <w:tr w:rsidR="00D51916" w:rsidTr="00B61197">
        <w:trPr>
          <w:trHeight w:val="90"/>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color w:val="000000"/>
                <w:sz w:val="32"/>
                <w:szCs w:val="32"/>
              </w:rPr>
            </w:pPr>
            <w:r>
              <w:rPr>
                <w:rFonts w:ascii="仿宋" w:eastAsia="仿宋" w:hAnsi="仿宋" w:cs="仿宋" w:hint="eastAsia"/>
                <w:color w:val="000000"/>
                <w:sz w:val="32"/>
                <w:szCs w:val="32"/>
              </w:rPr>
              <w:t>一</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价格分</w:t>
            </w:r>
          </w:p>
        </w:tc>
        <w:tc>
          <w:tcPr>
            <w:tcW w:w="4274" w:type="dxa"/>
            <w:vAlign w:val="center"/>
          </w:tcPr>
          <w:p w:rsidR="00D51916" w:rsidRDefault="00D51916" w:rsidP="00B61197">
            <w:pPr>
              <w:spacing w:line="276" w:lineRule="auto"/>
              <w:jc w:val="center"/>
              <w:rPr>
                <w:rFonts w:ascii="仿宋" w:eastAsia="仿宋" w:hAnsi="仿宋" w:cs="仿宋"/>
                <w:sz w:val="32"/>
                <w:szCs w:val="32"/>
                <w:highlight w:val="yellow"/>
              </w:rPr>
            </w:pPr>
            <w:r>
              <w:rPr>
                <w:rFonts w:ascii="仿宋" w:eastAsia="仿宋" w:hAnsi="仿宋" w:cs="仿宋" w:hint="eastAsia"/>
                <w:sz w:val="32"/>
                <w:szCs w:val="32"/>
              </w:rPr>
              <w:t>3</w:t>
            </w:r>
            <w:r>
              <w:rPr>
                <w:rFonts w:ascii="仿宋" w:eastAsia="仿宋" w:hAnsi="仿宋" w:cs="仿宋"/>
                <w:sz w:val="32"/>
                <w:szCs w:val="32"/>
              </w:rPr>
              <w:t>0</w:t>
            </w:r>
            <w:r>
              <w:rPr>
                <w:rFonts w:ascii="仿宋" w:eastAsia="仿宋" w:hAnsi="仿宋" w:cs="仿宋" w:hint="eastAsia"/>
                <w:sz w:val="32"/>
                <w:szCs w:val="32"/>
              </w:rPr>
              <w:t>分</w:t>
            </w:r>
          </w:p>
        </w:tc>
      </w:tr>
      <w:tr w:rsidR="00D51916" w:rsidTr="00B61197">
        <w:trPr>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color w:val="000000"/>
                <w:sz w:val="32"/>
                <w:szCs w:val="32"/>
              </w:rPr>
            </w:pPr>
            <w:r>
              <w:rPr>
                <w:rFonts w:ascii="仿宋" w:eastAsia="仿宋" w:hAnsi="仿宋" w:cs="仿宋" w:hint="eastAsia"/>
                <w:color w:val="000000"/>
                <w:sz w:val="32"/>
                <w:szCs w:val="32"/>
              </w:rPr>
              <w:t>二</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技术支持分</w:t>
            </w:r>
          </w:p>
        </w:tc>
        <w:tc>
          <w:tcPr>
            <w:tcW w:w="4274" w:type="dxa"/>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hint="eastAsia"/>
                <w:sz w:val="32"/>
                <w:szCs w:val="32"/>
              </w:rPr>
              <w:t>分</w:t>
            </w:r>
          </w:p>
        </w:tc>
      </w:tr>
      <w:tr w:rsidR="00D51916" w:rsidTr="00B61197">
        <w:trPr>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color w:val="000000"/>
                <w:sz w:val="32"/>
                <w:szCs w:val="32"/>
              </w:rPr>
            </w:pPr>
            <w:r>
              <w:rPr>
                <w:rFonts w:ascii="仿宋" w:eastAsia="仿宋" w:hAnsi="仿宋" w:cs="仿宋" w:hint="eastAsia"/>
                <w:color w:val="000000"/>
                <w:sz w:val="32"/>
                <w:szCs w:val="32"/>
              </w:rPr>
              <w:t>三</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技术服务分</w:t>
            </w:r>
          </w:p>
        </w:tc>
        <w:tc>
          <w:tcPr>
            <w:tcW w:w="4274" w:type="dxa"/>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0</w:t>
            </w:r>
            <w:r>
              <w:rPr>
                <w:rFonts w:ascii="仿宋" w:eastAsia="仿宋" w:hAnsi="仿宋" w:cs="仿宋" w:hint="eastAsia"/>
                <w:sz w:val="32"/>
                <w:szCs w:val="32"/>
              </w:rPr>
              <w:t>分</w:t>
            </w:r>
          </w:p>
        </w:tc>
      </w:tr>
      <w:tr w:rsidR="00D51916" w:rsidTr="00B61197">
        <w:trPr>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color w:val="000000"/>
                <w:sz w:val="32"/>
                <w:szCs w:val="32"/>
              </w:rPr>
            </w:pPr>
            <w:r>
              <w:rPr>
                <w:rFonts w:ascii="仿宋" w:eastAsia="仿宋" w:hAnsi="仿宋" w:cs="仿宋" w:hint="eastAsia"/>
                <w:color w:val="000000"/>
                <w:sz w:val="32"/>
                <w:szCs w:val="32"/>
              </w:rPr>
              <w:t>四</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商务分</w:t>
            </w:r>
          </w:p>
        </w:tc>
        <w:tc>
          <w:tcPr>
            <w:tcW w:w="4274" w:type="dxa"/>
            <w:vAlign w:val="center"/>
          </w:tcPr>
          <w:p w:rsidR="00D51916" w:rsidRDefault="00D51916" w:rsidP="00B61197">
            <w:pPr>
              <w:spacing w:line="276" w:lineRule="auto"/>
              <w:jc w:val="center"/>
              <w:rPr>
                <w:rFonts w:ascii="仿宋" w:eastAsia="仿宋" w:hAnsi="仿宋" w:cs="仿宋"/>
                <w:sz w:val="32"/>
                <w:szCs w:val="32"/>
                <w:highlight w:val="yellow"/>
              </w:rPr>
            </w:pPr>
            <w:r>
              <w:rPr>
                <w:rFonts w:ascii="仿宋" w:eastAsia="仿宋" w:hAnsi="仿宋" w:cs="仿宋" w:hint="eastAsia"/>
                <w:sz w:val="32"/>
                <w:szCs w:val="32"/>
              </w:rPr>
              <w:t>3</w:t>
            </w:r>
            <w:r>
              <w:rPr>
                <w:rFonts w:ascii="仿宋" w:eastAsia="仿宋" w:hAnsi="仿宋" w:cs="仿宋"/>
                <w:sz w:val="32"/>
                <w:szCs w:val="32"/>
              </w:rPr>
              <w:t>0</w:t>
            </w:r>
            <w:r>
              <w:rPr>
                <w:rFonts w:ascii="仿宋" w:eastAsia="仿宋" w:hAnsi="仿宋" w:cs="仿宋" w:hint="eastAsia"/>
                <w:sz w:val="32"/>
                <w:szCs w:val="32"/>
              </w:rPr>
              <w:t>分</w:t>
            </w:r>
          </w:p>
        </w:tc>
      </w:tr>
      <w:tr w:rsidR="00D51916" w:rsidTr="00B61197">
        <w:trPr>
          <w:jc w:val="center"/>
        </w:trPr>
        <w:tc>
          <w:tcPr>
            <w:tcW w:w="926" w:type="dxa"/>
            <w:tcBorders>
              <w:right w:val="single" w:sz="4" w:space="0" w:color="auto"/>
            </w:tcBorders>
            <w:vAlign w:val="center"/>
          </w:tcPr>
          <w:p w:rsidR="00D51916" w:rsidRDefault="00D51916" w:rsidP="00B61197">
            <w:pPr>
              <w:spacing w:line="276" w:lineRule="auto"/>
              <w:jc w:val="center"/>
              <w:rPr>
                <w:rFonts w:ascii="仿宋" w:eastAsia="仿宋" w:hAnsi="仿宋" w:cs="仿宋"/>
                <w:color w:val="000000"/>
                <w:sz w:val="32"/>
                <w:szCs w:val="32"/>
              </w:rPr>
            </w:pPr>
            <w:r>
              <w:rPr>
                <w:rFonts w:ascii="仿宋" w:eastAsia="仿宋" w:hAnsi="仿宋" w:cs="仿宋" w:hint="eastAsia"/>
                <w:color w:val="000000"/>
                <w:sz w:val="32"/>
                <w:szCs w:val="32"/>
              </w:rPr>
              <w:t>五</w:t>
            </w:r>
          </w:p>
        </w:tc>
        <w:tc>
          <w:tcPr>
            <w:tcW w:w="2801" w:type="dxa"/>
            <w:tcBorders>
              <w:left w:val="single" w:sz="4" w:space="0" w:color="auto"/>
            </w:tcBorders>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合计</w:t>
            </w:r>
          </w:p>
        </w:tc>
        <w:tc>
          <w:tcPr>
            <w:tcW w:w="4274" w:type="dxa"/>
            <w:vAlign w:val="center"/>
          </w:tcPr>
          <w:p w:rsidR="00D51916" w:rsidRDefault="00D51916" w:rsidP="00B61197">
            <w:pPr>
              <w:spacing w:line="276" w:lineRule="auto"/>
              <w:jc w:val="center"/>
              <w:rPr>
                <w:rFonts w:ascii="仿宋" w:eastAsia="仿宋" w:hAnsi="仿宋" w:cs="仿宋"/>
                <w:sz w:val="32"/>
                <w:szCs w:val="32"/>
              </w:rPr>
            </w:pPr>
            <w:r>
              <w:rPr>
                <w:rFonts w:ascii="仿宋" w:eastAsia="仿宋" w:hAnsi="仿宋" w:cs="仿宋" w:hint="eastAsia"/>
                <w:sz w:val="32"/>
                <w:szCs w:val="32"/>
              </w:rPr>
              <w:t>100分</w:t>
            </w:r>
          </w:p>
        </w:tc>
      </w:tr>
    </w:tbl>
    <w:p w:rsidR="00D51916" w:rsidRDefault="00D51916" w:rsidP="00D51916">
      <w:pPr>
        <w:tabs>
          <w:tab w:val="left" w:pos="0"/>
        </w:tabs>
        <w:spacing w:line="600" w:lineRule="exact"/>
        <w:rPr>
          <w:rFonts w:ascii="仿宋" w:eastAsia="仿宋" w:hAnsi="仿宋" w:cs="仿宋"/>
          <w:b/>
          <w:bCs/>
          <w:sz w:val="32"/>
          <w:szCs w:val="32"/>
        </w:rPr>
      </w:pPr>
      <w:r>
        <w:rPr>
          <w:rFonts w:ascii="仿宋" w:eastAsia="仿宋" w:hAnsi="仿宋" w:cs="仿宋" w:hint="eastAsia"/>
          <w:b/>
          <w:bCs/>
          <w:sz w:val="32"/>
          <w:szCs w:val="32"/>
        </w:rPr>
        <w:t>三、评分细则表</w:t>
      </w:r>
    </w:p>
    <w:tbl>
      <w:tblPr>
        <w:tblW w:w="89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705"/>
        <w:gridCol w:w="1530"/>
        <w:gridCol w:w="5955"/>
        <w:gridCol w:w="751"/>
      </w:tblGrid>
      <w:tr w:rsidR="00D51916" w:rsidTr="00B61197">
        <w:trPr>
          <w:trHeight w:val="238"/>
          <w:jc w:val="center"/>
        </w:trPr>
        <w:tc>
          <w:tcPr>
            <w:tcW w:w="705"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序号</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评审内容</w:t>
            </w:r>
          </w:p>
        </w:tc>
        <w:tc>
          <w:tcPr>
            <w:tcW w:w="5955" w:type="dxa"/>
            <w:vAlign w:val="center"/>
          </w:tcPr>
          <w:p w:rsidR="00D51916" w:rsidRDefault="00D51916" w:rsidP="00B61197">
            <w:pPr>
              <w:tabs>
                <w:tab w:val="center" w:pos="4153"/>
                <w:tab w:val="right" w:pos="8306"/>
              </w:tabs>
              <w:autoSpaceDE w:val="0"/>
              <w:autoSpaceDN w:val="0"/>
              <w:adjustRightInd w:val="0"/>
              <w:snapToGrid w:val="0"/>
              <w:spacing w:line="240" w:lineRule="atLeast"/>
              <w:ind w:firstLine="482"/>
              <w:jc w:val="center"/>
              <w:rPr>
                <w:rFonts w:ascii="Times New Roman" w:eastAsia="仿宋" w:hAnsi="Times New Roman"/>
                <w:b/>
                <w:color w:val="000000"/>
                <w:sz w:val="24"/>
                <w:szCs w:val="24"/>
              </w:rPr>
            </w:pPr>
            <w:r>
              <w:rPr>
                <w:rFonts w:ascii="Times New Roman" w:eastAsia="仿宋" w:hAnsi="Times New Roman"/>
                <w:b/>
                <w:color w:val="000000"/>
                <w:sz w:val="24"/>
                <w:szCs w:val="24"/>
              </w:rPr>
              <w:t>评审标准</w:t>
            </w:r>
          </w:p>
        </w:tc>
        <w:tc>
          <w:tcPr>
            <w:tcW w:w="751"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得分</w:t>
            </w:r>
          </w:p>
        </w:tc>
      </w:tr>
      <w:tr w:rsidR="00D51916" w:rsidTr="00B61197">
        <w:trPr>
          <w:jc w:val="center"/>
        </w:trPr>
        <w:tc>
          <w:tcPr>
            <w:tcW w:w="8941" w:type="dxa"/>
            <w:gridSpan w:val="4"/>
            <w:vAlign w:val="center"/>
          </w:tcPr>
          <w:p w:rsidR="00D51916" w:rsidRDefault="00D51916" w:rsidP="00B61197">
            <w:pPr>
              <w:tabs>
                <w:tab w:val="center" w:pos="4153"/>
                <w:tab w:val="right" w:pos="8306"/>
              </w:tabs>
              <w:autoSpaceDE w:val="0"/>
              <w:autoSpaceDN w:val="0"/>
              <w:adjustRightInd w:val="0"/>
              <w:snapToGrid w:val="0"/>
              <w:spacing w:line="240" w:lineRule="atLeast"/>
              <w:ind w:firstLine="482"/>
              <w:jc w:val="center"/>
              <w:rPr>
                <w:rFonts w:ascii="Times New Roman" w:eastAsia="仿宋" w:hAnsi="Times New Roman"/>
                <w:b/>
                <w:color w:val="000000"/>
                <w:sz w:val="24"/>
                <w:szCs w:val="24"/>
              </w:rPr>
            </w:pPr>
            <w:r>
              <w:rPr>
                <w:rFonts w:ascii="Times New Roman" w:eastAsia="仿宋" w:hAnsi="Times New Roman"/>
                <w:b/>
                <w:color w:val="000000"/>
                <w:sz w:val="24"/>
                <w:szCs w:val="24"/>
              </w:rPr>
              <w:t>一、价格分（</w:t>
            </w:r>
            <w:r>
              <w:rPr>
                <w:rFonts w:ascii="Times New Roman" w:eastAsia="仿宋" w:hAnsi="Times New Roman"/>
                <w:b/>
                <w:color w:val="000000"/>
                <w:sz w:val="24"/>
                <w:szCs w:val="24"/>
              </w:rPr>
              <w:t>30</w:t>
            </w:r>
            <w:r>
              <w:rPr>
                <w:rFonts w:ascii="Times New Roman" w:eastAsia="仿宋" w:hAnsi="Times New Roman"/>
                <w:b/>
                <w:color w:val="000000"/>
                <w:sz w:val="24"/>
                <w:szCs w:val="24"/>
              </w:rPr>
              <w:t>分）</w:t>
            </w:r>
          </w:p>
        </w:tc>
      </w:tr>
      <w:tr w:rsidR="00D51916" w:rsidTr="00B61197">
        <w:trPr>
          <w:trHeight w:val="354"/>
          <w:jc w:val="center"/>
        </w:trPr>
        <w:tc>
          <w:tcPr>
            <w:tcW w:w="705" w:type="dxa"/>
            <w:vAlign w:val="center"/>
          </w:tcPr>
          <w:p w:rsidR="00D51916" w:rsidRDefault="00D51916" w:rsidP="00B61197">
            <w:pPr>
              <w:spacing w:line="240" w:lineRule="atLeast"/>
              <w:ind w:firstLineChars="4" w:firstLine="10"/>
              <w:jc w:val="center"/>
              <w:rPr>
                <w:rFonts w:ascii="Times New Roman" w:eastAsia="仿宋" w:hAnsi="Times New Roman"/>
                <w:b/>
                <w:bCs/>
                <w:sz w:val="24"/>
                <w:szCs w:val="24"/>
              </w:rPr>
            </w:pPr>
            <w:r>
              <w:rPr>
                <w:rFonts w:ascii="Times New Roman" w:eastAsia="仿宋" w:hAnsi="Times New Roman"/>
                <w:b/>
                <w:bCs/>
                <w:sz w:val="24"/>
                <w:szCs w:val="24"/>
              </w:rPr>
              <w:t>1</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投标报价</w:t>
            </w:r>
          </w:p>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sz w:val="24"/>
                <w:szCs w:val="24"/>
              </w:rPr>
            </w:pPr>
            <w:r>
              <w:rPr>
                <w:rFonts w:ascii="Times New Roman" w:eastAsia="仿宋" w:hAnsi="Times New Roman"/>
                <w:b/>
                <w:color w:val="000000"/>
                <w:sz w:val="24"/>
                <w:szCs w:val="24"/>
              </w:rPr>
              <w:t>（</w:t>
            </w:r>
            <w:r>
              <w:rPr>
                <w:rFonts w:ascii="Times New Roman" w:eastAsia="仿宋" w:hAnsi="Times New Roman"/>
                <w:b/>
                <w:color w:val="000000"/>
                <w:sz w:val="24"/>
                <w:szCs w:val="24"/>
              </w:rPr>
              <w:t>30</w:t>
            </w:r>
            <w:r>
              <w:rPr>
                <w:rFonts w:ascii="Times New Roman" w:eastAsia="仿宋" w:hAnsi="Times New Roman"/>
                <w:b/>
                <w:color w:val="000000"/>
                <w:sz w:val="24"/>
                <w:szCs w:val="24"/>
              </w:rPr>
              <w:t>分</w:t>
            </w:r>
            <w:r>
              <w:rPr>
                <w:rFonts w:ascii="Times New Roman" w:eastAsia="仿宋" w:hAnsi="Times New Roman"/>
                <w:b/>
                <w:sz w:val="24"/>
                <w:szCs w:val="24"/>
              </w:rPr>
              <w:t>）</w:t>
            </w:r>
          </w:p>
        </w:tc>
        <w:tc>
          <w:tcPr>
            <w:tcW w:w="5955" w:type="dxa"/>
            <w:vAlign w:val="center"/>
          </w:tcPr>
          <w:p w:rsidR="00D51916" w:rsidRDefault="00D51916" w:rsidP="00B61197">
            <w:pPr>
              <w:widowControl w:val="0"/>
              <w:jc w:val="left"/>
              <w:rPr>
                <w:rFonts w:ascii="Times New Roman" w:eastAsia="仿宋" w:hAnsi="Times New Roman"/>
                <w:color w:val="000000"/>
                <w:sz w:val="24"/>
                <w:szCs w:val="24"/>
              </w:rPr>
            </w:pPr>
            <w:r>
              <w:rPr>
                <w:rFonts w:ascii="Times New Roman" w:eastAsia="仿宋" w:hAnsi="Times New Roman"/>
                <w:color w:val="000000"/>
                <w:sz w:val="24"/>
                <w:szCs w:val="24"/>
              </w:rPr>
              <w:t>投标报价得分</w:t>
            </w:r>
            <w:r>
              <w:rPr>
                <w:rFonts w:ascii="Times New Roman" w:eastAsia="仿宋" w:hAnsi="Times New Roman"/>
                <w:color w:val="000000"/>
                <w:sz w:val="24"/>
                <w:szCs w:val="24"/>
              </w:rPr>
              <w:t>=</w:t>
            </w:r>
            <w:r>
              <w:rPr>
                <w:rFonts w:ascii="Times New Roman" w:eastAsia="仿宋" w:hAnsi="Times New Roman"/>
                <w:color w:val="000000"/>
                <w:sz w:val="24"/>
                <w:szCs w:val="24"/>
              </w:rPr>
              <w:t>（全部供应商中的最低报价</w:t>
            </w:r>
            <w:r>
              <w:rPr>
                <w:rFonts w:ascii="Times New Roman" w:eastAsia="仿宋" w:hAnsi="Times New Roman"/>
                <w:color w:val="000000"/>
                <w:sz w:val="24"/>
                <w:szCs w:val="24"/>
              </w:rPr>
              <w:t>/</w:t>
            </w:r>
            <w:r>
              <w:rPr>
                <w:rFonts w:ascii="Times New Roman" w:eastAsia="仿宋" w:hAnsi="Times New Roman"/>
                <w:color w:val="000000"/>
                <w:sz w:val="24"/>
                <w:szCs w:val="24"/>
              </w:rPr>
              <w:t>某供应商投标报价）</w:t>
            </w:r>
            <w:r>
              <w:rPr>
                <w:rFonts w:ascii="Times New Roman" w:eastAsia="仿宋" w:hAnsi="Times New Roman"/>
                <w:color w:val="000000"/>
                <w:sz w:val="24"/>
                <w:szCs w:val="24"/>
              </w:rPr>
              <w:t>×</w:t>
            </w:r>
            <w:r>
              <w:rPr>
                <w:rFonts w:ascii="Times New Roman" w:eastAsia="仿宋" w:hAnsi="Times New Roman" w:hint="eastAsia"/>
                <w:color w:val="000000"/>
                <w:sz w:val="24"/>
                <w:szCs w:val="24"/>
              </w:rPr>
              <w:t>30</w:t>
            </w:r>
          </w:p>
          <w:p w:rsidR="00D51916" w:rsidRDefault="00D51916" w:rsidP="00B61197">
            <w:pPr>
              <w:widowControl w:val="0"/>
              <w:jc w:val="left"/>
              <w:rPr>
                <w:rFonts w:ascii="Times New Roman" w:eastAsia="仿宋" w:hAnsi="Times New Roman"/>
                <w:bCs/>
                <w:sz w:val="24"/>
                <w:szCs w:val="24"/>
              </w:rPr>
            </w:pPr>
            <w:r>
              <w:rPr>
                <w:rFonts w:ascii="Times New Roman" w:eastAsia="仿宋" w:hAnsi="Times New Roman"/>
                <w:bCs/>
                <w:sz w:val="24"/>
                <w:szCs w:val="24"/>
              </w:rPr>
              <w:t>（</w:t>
            </w:r>
            <w:r>
              <w:rPr>
                <w:rFonts w:ascii="Times New Roman" w:eastAsia="仿宋" w:hAnsi="Times New Roman" w:hint="eastAsia"/>
                <w:bCs/>
                <w:sz w:val="24"/>
                <w:szCs w:val="24"/>
              </w:rPr>
              <w:t>1</w:t>
            </w:r>
            <w:r>
              <w:rPr>
                <w:rFonts w:ascii="Times New Roman" w:eastAsia="仿宋" w:hAnsi="Times New Roman"/>
                <w:bCs/>
                <w:sz w:val="24"/>
                <w:szCs w:val="24"/>
              </w:rPr>
              <w:t>）根据《政府采购促进中小企业发展管理办法》（财库﹝</w:t>
            </w:r>
            <w:r>
              <w:rPr>
                <w:rFonts w:ascii="Times New Roman" w:eastAsia="仿宋" w:hAnsi="Times New Roman"/>
                <w:bCs/>
                <w:sz w:val="24"/>
                <w:szCs w:val="24"/>
              </w:rPr>
              <w:t>2020</w:t>
            </w:r>
            <w:r>
              <w:rPr>
                <w:rFonts w:ascii="Times New Roman" w:eastAsia="仿宋" w:hAnsi="Times New Roman"/>
                <w:bCs/>
                <w:sz w:val="24"/>
                <w:szCs w:val="24"/>
              </w:rPr>
              <w:t>﹞</w:t>
            </w:r>
            <w:r>
              <w:rPr>
                <w:rFonts w:ascii="Times New Roman" w:eastAsia="仿宋" w:hAnsi="Times New Roman"/>
                <w:bCs/>
                <w:sz w:val="24"/>
                <w:szCs w:val="24"/>
              </w:rPr>
              <w:t>46</w:t>
            </w:r>
            <w:r>
              <w:rPr>
                <w:rFonts w:ascii="Times New Roman" w:eastAsia="仿宋" w:hAnsi="Times New Roman"/>
                <w:bCs/>
                <w:sz w:val="24"/>
                <w:szCs w:val="24"/>
              </w:rPr>
              <w:t>号）第九条要求，</w:t>
            </w:r>
            <w:r>
              <w:rPr>
                <w:rFonts w:ascii="Times New Roman" w:eastAsia="仿宋" w:hAnsi="Times New Roman"/>
                <w:color w:val="000000"/>
                <w:sz w:val="24"/>
                <w:szCs w:val="24"/>
              </w:rPr>
              <w:t>服务由小微企业承接的</w:t>
            </w:r>
            <w:r>
              <w:rPr>
                <w:rFonts w:ascii="Times New Roman" w:eastAsia="仿宋" w:hAnsi="Times New Roman"/>
                <w:bCs/>
                <w:kern w:val="0"/>
                <w:sz w:val="24"/>
                <w:szCs w:val="24"/>
              </w:rPr>
              <w:t>（以响应文件中提供的符合该办法规定格式的《中小企业声明函》为准），</w:t>
            </w:r>
            <w:r>
              <w:rPr>
                <w:rFonts w:ascii="Times New Roman" w:eastAsia="仿宋" w:hAnsi="Times New Roman"/>
                <w:bCs/>
                <w:sz w:val="24"/>
                <w:szCs w:val="24"/>
              </w:rPr>
              <w:t>对小型和微型企业报价给予</w:t>
            </w:r>
            <w:r>
              <w:rPr>
                <w:rFonts w:ascii="Times New Roman" w:eastAsia="仿宋" w:hAnsi="Times New Roman"/>
                <w:bCs/>
                <w:sz w:val="24"/>
                <w:szCs w:val="24"/>
              </w:rPr>
              <w:t>6%</w:t>
            </w:r>
            <w:r>
              <w:rPr>
                <w:rFonts w:ascii="Times New Roman" w:eastAsia="仿宋" w:hAnsi="Times New Roman"/>
                <w:bCs/>
                <w:sz w:val="24"/>
                <w:szCs w:val="24"/>
              </w:rPr>
              <w:t>的扣除，用扣除后的投标报价参与评审。</w:t>
            </w:r>
          </w:p>
          <w:p w:rsidR="00D51916" w:rsidRDefault="00D51916" w:rsidP="00B61197">
            <w:pPr>
              <w:widowControl w:val="0"/>
              <w:jc w:val="left"/>
              <w:rPr>
                <w:rFonts w:ascii="Times New Roman" w:eastAsia="仿宋" w:hAnsi="Times New Roman"/>
                <w:bCs/>
                <w:sz w:val="24"/>
                <w:szCs w:val="24"/>
              </w:rPr>
            </w:pPr>
            <w:r>
              <w:rPr>
                <w:rFonts w:ascii="Times New Roman" w:eastAsia="仿宋" w:hAnsi="Times New Roman"/>
                <w:bCs/>
                <w:sz w:val="24"/>
                <w:szCs w:val="24"/>
              </w:rPr>
              <w:t>（</w:t>
            </w:r>
            <w:r>
              <w:rPr>
                <w:rFonts w:ascii="Times New Roman" w:eastAsia="仿宋" w:hAnsi="Times New Roman" w:hint="eastAsia"/>
                <w:bCs/>
                <w:sz w:val="24"/>
                <w:szCs w:val="24"/>
              </w:rPr>
              <w:t>2</w:t>
            </w:r>
            <w:r>
              <w:rPr>
                <w:rFonts w:ascii="Times New Roman" w:eastAsia="仿宋" w:hAnsi="Times New Roman"/>
                <w:bCs/>
                <w:sz w:val="24"/>
                <w:szCs w:val="24"/>
              </w:rPr>
              <w:t>）根据《财政部、司法部关于政府采购支持监狱企</w:t>
            </w:r>
            <w:r>
              <w:rPr>
                <w:rFonts w:ascii="Times New Roman" w:eastAsia="仿宋" w:hAnsi="Times New Roman"/>
                <w:bCs/>
                <w:sz w:val="24"/>
                <w:szCs w:val="24"/>
              </w:rPr>
              <w:lastRenderedPageBreak/>
              <w:t>业发展有关问题的通知》（财库</w:t>
            </w:r>
            <w:r>
              <w:rPr>
                <w:rFonts w:ascii="Times New Roman" w:eastAsia="仿宋" w:hAnsi="Times New Roman"/>
                <w:bCs/>
                <w:sz w:val="24"/>
                <w:szCs w:val="24"/>
              </w:rPr>
              <w:t>[2014]68</w:t>
            </w:r>
            <w:r>
              <w:rPr>
                <w:rFonts w:ascii="Times New Roman" w:eastAsia="仿宋" w:hAnsi="Times New Roman"/>
                <w:bCs/>
                <w:sz w:val="24"/>
                <w:szCs w:val="24"/>
              </w:rPr>
              <w:t>号）的要求，监狱和戒毒企业（以下简称监狱企业）视同小型、微型企业。须提供由省级以上监狱管理局、戒毒管理局（含新疆生产建设兵团）出具的属于监狱企业的证明文件。</w:t>
            </w:r>
          </w:p>
          <w:p w:rsidR="00D51916" w:rsidRDefault="00D51916" w:rsidP="00B61197">
            <w:pPr>
              <w:widowControl w:val="0"/>
              <w:rPr>
                <w:rFonts w:ascii="Times New Roman" w:eastAsia="仿宋" w:hAnsi="Times New Roman"/>
                <w:bCs/>
                <w:sz w:val="24"/>
                <w:szCs w:val="24"/>
              </w:rPr>
            </w:pPr>
            <w:r>
              <w:rPr>
                <w:rFonts w:ascii="Times New Roman" w:eastAsia="仿宋" w:hAnsi="Times New Roman"/>
                <w:bCs/>
                <w:sz w:val="24"/>
                <w:szCs w:val="24"/>
              </w:rPr>
              <w:t>（</w:t>
            </w:r>
            <w:r>
              <w:rPr>
                <w:rFonts w:ascii="Times New Roman" w:eastAsia="仿宋" w:hAnsi="Times New Roman" w:hint="eastAsia"/>
                <w:bCs/>
                <w:sz w:val="24"/>
                <w:szCs w:val="24"/>
              </w:rPr>
              <w:t>3</w:t>
            </w:r>
            <w:r>
              <w:rPr>
                <w:rFonts w:ascii="Times New Roman" w:eastAsia="仿宋" w:hAnsi="Times New Roman"/>
                <w:bCs/>
                <w:sz w:val="24"/>
                <w:szCs w:val="24"/>
              </w:rPr>
              <w:t>）根据《三部门联合发布关于促进残疾人就业政府采购政策的通知》（财库</w:t>
            </w:r>
            <w:r>
              <w:rPr>
                <w:rFonts w:ascii="Times New Roman" w:eastAsia="仿宋" w:hAnsi="Times New Roman"/>
                <w:bCs/>
                <w:sz w:val="24"/>
                <w:szCs w:val="24"/>
              </w:rPr>
              <w:t>[2017]141</w:t>
            </w:r>
            <w:r>
              <w:rPr>
                <w:rFonts w:ascii="Times New Roman" w:eastAsia="仿宋" w:hAnsi="Times New Roman"/>
                <w:bCs/>
                <w:sz w:val="24"/>
                <w:szCs w:val="24"/>
              </w:rPr>
              <w:t>号），残疾人福利性单位视同小型、微型企业，须提供《残疾人福利性单位声明函》，未提供声明函者不予认定。</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rPr>
            </w:pPr>
          </w:p>
        </w:tc>
      </w:tr>
      <w:tr w:rsidR="00D51916" w:rsidTr="00B61197">
        <w:trPr>
          <w:trHeight w:val="351"/>
          <w:jc w:val="center"/>
        </w:trPr>
        <w:tc>
          <w:tcPr>
            <w:tcW w:w="8941" w:type="dxa"/>
            <w:gridSpan w:val="4"/>
            <w:vAlign w:val="center"/>
          </w:tcPr>
          <w:p w:rsidR="00D51916" w:rsidRDefault="00D51916" w:rsidP="00B61197">
            <w:pPr>
              <w:tabs>
                <w:tab w:val="center" w:pos="4153"/>
                <w:tab w:val="right" w:pos="8306"/>
              </w:tabs>
              <w:autoSpaceDE w:val="0"/>
              <w:autoSpaceDN w:val="0"/>
              <w:adjustRightInd w:val="0"/>
              <w:snapToGrid w:val="0"/>
              <w:spacing w:line="240" w:lineRule="atLeast"/>
              <w:ind w:firstLine="482"/>
              <w:jc w:val="center"/>
              <w:rPr>
                <w:rFonts w:ascii="Times New Roman" w:eastAsia="仿宋" w:hAnsi="Times New Roman"/>
                <w:b/>
                <w:bCs/>
                <w:color w:val="000000"/>
                <w:sz w:val="32"/>
                <w:szCs w:val="32"/>
                <w:highlight w:val="yellow"/>
              </w:rPr>
            </w:pPr>
            <w:r>
              <w:rPr>
                <w:rFonts w:ascii="Times New Roman" w:eastAsia="仿宋" w:hAnsi="Times New Roman"/>
                <w:b/>
                <w:color w:val="000000"/>
                <w:sz w:val="24"/>
                <w:szCs w:val="24"/>
              </w:rPr>
              <w:lastRenderedPageBreak/>
              <w:t>二、技术</w:t>
            </w:r>
            <w:r>
              <w:rPr>
                <w:rFonts w:ascii="Times New Roman" w:eastAsia="仿宋" w:hAnsi="Times New Roman" w:hint="eastAsia"/>
                <w:b/>
                <w:color w:val="000000"/>
                <w:sz w:val="24"/>
                <w:szCs w:val="24"/>
              </w:rPr>
              <w:t>支持</w:t>
            </w:r>
            <w:r>
              <w:rPr>
                <w:rFonts w:ascii="Times New Roman" w:eastAsia="仿宋" w:hAnsi="Times New Roman"/>
                <w:b/>
                <w:color w:val="000000"/>
                <w:sz w:val="24"/>
                <w:szCs w:val="24"/>
              </w:rPr>
              <w:t>分（</w:t>
            </w:r>
            <w:r>
              <w:rPr>
                <w:rFonts w:ascii="Times New Roman" w:eastAsia="仿宋" w:hAnsi="Times New Roman" w:hint="eastAsia"/>
                <w:b/>
                <w:color w:val="000000"/>
                <w:sz w:val="24"/>
                <w:szCs w:val="24"/>
              </w:rPr>
              <w:t>2</w:t>
            </w:r>
            <w:r>
              <w:rPr>
                <w:rFonts w:ascii="Times New Roman" w:eastAsia="仿宋" w:hAnsi="Times New Roman"/>
                <w:b/>
                <w:color w:val="000000"/>
                <w:sz w:val="24"/>
                <w:szCs w:val="24"/>
              </w:rPr>
              <w:t>0</w:t>
            </w:r>
            <w:r>
              <w:rPr>
                <w:rFonts w:ascii="Times New Roman" w:eastAsia="仿宋" w:hAnsi="Times New Roman"/>
                <w:b/>
                <w:color w:val="000000"/>
                <w:sz w:val="24"/>
                <w:szCs w:val="24"/>
              </w:rPr>
              <w:t>分）</w:t>
            </w:r>
          </w:p>
        </w:tc>
      </w:tr>
      <w:tr w:rsidR="00D51916" w:rsidTr="00B61197">
        <w:trPr>
          <w:trHeight w:val="504"/>
          <w:jc w:val="center"/>
        </w:trPr>
        <w:tc>
          <w:tcPr>
            <w:tcW w:w="705" w:type="dxa"/>
            <w:vAlign w:val="center"/>
          </w:tcPr>
          <w:p w:rsidR="00D51916" w:rsidRDefault="00D51916" w:rsidP="00B61197">
            <w:pPr>
              <w:spacing w:line="240" w:lineRule="atLeast"/>
              <w:ind w:firstLineChars="4" w:firstLine="10"/>
              <w:jc w:val="center"/>
              <w:rPr>
                <w:rFonts w:ascii="Times New Roman" w:eastAsia="仿宋" w:hAnsi="Times New Roman"/>
                <w:b/>
                <w:bCs/>
                <w:sz w:val="24"/>
                <w:szCs w:val="24"/>
              </w:rPr>
            </w:pPr>
            <w:r>
              <w:rPr>
                <w:rFonts w:ascii="Times New Roman" w:eastAsia="仿宋" w:hAnsi="Times New Roman"/>
                <w:b/>
                <w:bCs/>
                <w:sz w:val="24"/>
                <w:szCs w:val="24"/>
              </w:rPr>
              <w:t>1</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hint="eastAsia"/>
                <w:b/>
                <w:color w:val="000000"/>
                <w:sz w:val="24"/>
                <w:szCs w:val="24"/>
              </w:rPr>
              <w:t>技术支持</w:t>
            </w:r>
            <w:r>
              <w:rPr>
                <w:rFonts w:ascii="Times New Roman" w:eastAsia="仿宋" w:hAnsi="Times New Roman"/>
                <w:b/>
                <w:color w:val="000000"/>
                <w:sz w:val="24"/>
                <w:szCs w:val="24"/>
              </w:rPr>
              <w:t>分（</w:t>
            </w:r>
            <w:r>
              <w:rPr>
                <w:rFonts w:ascii="Times New Roman" w:eastAsia="仿宋" w:hAnsi="Times New Roman" w:hint="eastAsia"/>
                <w:b/>
                <w:color w:val="000000"/>
                <w:sz w:val="24"/>
                <w:szCs w:val="24"/>
              </w:rPr>
              <w:t>2</w:t>
            </w:r>
            <w:r>
              <w:rPr>
                <w:rFonts w:ascii="Times New Roman" w:eastAsia="仿宋" w:hAnsi="Times New Roman"/>
                <w:b/>
                <w:color w:val="000000"/>
                <w:sz w:val="24"/>
                <w:szCs w:val="24"/>
              </w:rPr>
              <w:t>0</w:t>
            </w:r>
            <w:r>
              <w:rPr>
                <w:rFonts w:ascii="Times New Roman" w:eastAsia="仿宋" w:hAnsi="Times New Roman"/>
                <w:b/>
                <w:color w:val="000000"/>
                <w:sz w:val="24"/>
                <w:szCs w:val="24"/>
              </w:rPr>
              <w:t>分）</w:t>
            </w:r>
          </w:p>
        </w:tc>
        <w:tc>
          <w:tcPr>
            <w:tcW w:w="5955" w:type="dxa"/>
            <w:vAlign w:val="center"/>
          </w:tcPr>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ab/>
            </w:r>
            <w:r>
              <w:rPr>
                <w:rFonts w:ascii="Times New Roman" w:eastAsia="仿宋" w:hAnsi="Times New Roman" w:hint="eastAsia"/>
                <w:sz w:val="24"/>
                <w:szCs w:val="24"/>
              </w:rPr>
              <w:t>一档（</w:t>
            </w:r>
            <w:r>
              <w:rPr>
                <w:rFonts w:ascii="Times New Roman" w:eastAsia="仿宋" w:hAnsi="Times New Roman" w:hint="eastAsia"/>
                <w:sz w:val="24"/>
                <w:szCs w:val="24"/>
              </w:rPr>
              <w:t>6</w:t>
            </w:r>
            <w:r>
              <w:rPr>
                <w:rFonts w:ascii="Times New Roman" w:eastAsia="仿宋" w:hAnsi="Times New Roman" w:hint="eastAsia"/>
                <w:sz w:val="24"/>
                <w:szCs w:val="24"/>
              </w:rPr>
              <w:t>分）：供应商能提供工作实施方案的，内容简单，基本可行；</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ab/>
            </w:r>
            <w:r>
              <w:rPr>
                <w:rFonts w:ascii="Times New Roman" w:eastAsia="仿宋" w:hAnsi="Times New Roman" w:hint="eastAsia"/>
                <w:sz w:val="24"/>
                <w:szCs w:val="24"/>
              </w:rPr>
              <w:t>二档（</w:t>
            </w:r>
            <w:r>
              <w:rPr>
                <w:rFonts w:ascii="Times New Roman" w:eastAsia="仿宋" w:hAnsi="Times New Roman" w:hint="eastAsia"/>
                <w:sz w:val="24"/>
                <w:szCs w:val="24"/>
              </w:rPr>
              <w:t>12</w:t>
            </w:r>
            <w:r>
              <w:rPr>
                <w:rFonts w:ascii="Times New Roman" w:eastAsia="仿宋" w:hAnsi="Times New Roman" w:hint="eastAsia"/>
                <w:sz w:val="24"/>
                <w:szCs w:val="24"/>
              </w:rPr>
              <w:t>分）：供应商能提供工作实施方案，对服务需求每项工作做出简单响应，方案思路基本符合要求，但整体效果一般；</w:t>
            </w:r>
          </w:p>
          <w:p w:rsidR="00D51916" w:rsidRDefault="00D51916" w:rsidP="00B61197">
            <w:pPr>
              <w:pStyle w:val="a5"/>
              <w:widowControl w:val="0"/>
              <w:rPr>
                <w:rFonts w:ascii="Times New Roman" w:eastAsia="仿宋" w:hAnsi="Times New Roman"/>
                <w:sz w:val="24"/>
                <w:szCs w:val="24"/>
                <w:highlight w:val="yellow"/>
              </w:rPr>
            </w:pPr>
            <w:r>
              <w:rPr>
                <w:rFonts w:ascii="Times New Roman" w:eastAsia="仿宋" w:hAnsi="Times New Roman" w:hint="eastAsia"/>
                <w:sz w:val="24"/>
                <w:szCs w:val="24"/>
              </w:rPr>
              <w:t>(3)</w:t>
            </w:r>
            <w:r>
              <w:rPr>
                <w:rFonts w:ascii="Times New Roman" w:eastAsia="仿宋" w:hAnsi="Times New Roman" w:hint="eastAsia"/>
                <w:sz w:val="24"/>
                <w:szCs w:val="24"/>
              </w:rPr>
              <w:tab/>
            </w:r>
            <w:r>
              <w:rPr>
                <w:rFonts w:ascii="Times New Roman" w:eastAsia="仿宋" w:hAnsi="Times New Roman" w:hint="eastAsia"/>
                <w:sz w:val="24"/>
                <w:szCs w:val="24"/>
              </w:rPr>
              <w:t>三档（</w:t>
            </w:r>
            <w:r>
              <w:rPr>
                <w:rFonts w:ascii="Times New Roman" w:eastAsia="仿宋" w:hAnsi="Times New Roman" w:hint="eastAsia"/>
                <w:sz w:val="24"/>
                <w:szCs w:val="24"/>
              </w:rPr>
              <w:t>20</w:t>
            </w:r>
            <w:r>
              <w:rPr>
                <w:rFonts w:ascii="Times New Roman" w:eastAsia="仿宋" w:hAnsi="Times New Roman" w:hint="eastAsia"/>
                <w:sz w:val="24"/>
                <w:szCs w:val="24"/>
              </w:rPr>
              <w:t>分）：供应商能提供工作实施方案，对广西核与辐射科普现状调研、核与辐射科普差异化工作总体实施方案编制、科普基地讲解词设计编制、开展科普讲解员培训，设计基地参观路线、设计印制科普宣传资料和组织开展核与辐射安全科普教育活动等工作实施设计清晰全面完善，数据详实，具有很强的针对性和操作性。</w:t>
            </w:r>
          </w:p>
        </w:tc>
        <w:tc>
          <w:tcPr>
            <w:tcW w:w="751" w:type="dxa"/>
            <w:vAlign w:val="center"/>
          </w:tcPr>
          <w:p w:rsidR="00D51916" w:rsidRDefault="00D51916" w:rsidP="00B61197">
            <w:pPr>
              <w:spacing w:line="240" w:lineRule="atLeast"/>
              <w:ind w:firstLineChars="12" w:firstLine="38"/>
              <w:jc w:val="center"/>
              <w:rPr>
                <w:rFonts w:ascii="Times New Roman" w:eastAsia="仿宋" w:hAnsi="Times New Roman"/>
                <w:sz w:val="32"/>
                <w:szCs w:val="32"/>
                <w:highlight w:val="yellow"/>
              </w:rPr>
            </w:pPr>
          </w:p>
        </w:tc>
      </w:tr>
      <w:tr w:rsidR="00D51916" w:rsidTr="00B61197">
        <w:trPr>
          <w:trHeight w:val="430"/>
          <w:jc w:val="center"/>
        </w:trPr>
        <w:tc>
          <w:tcPr>
            <w:tcW w:w="8941" w:type="dxa"/>
            <w:gridSpan w:val="4"/>
            <w:vAlign w:val="center"/>
          </w:tcPr>
          <w:p w:rsidR="00D51916" w:rsidRDefault="00D51916" w:rsidP="00B61197">
            <w:pPr>
              <w:tabs>
                <w:tab w:val="center" w:pos="4153"/>
                <w:tab w:val="right" w:pos="8306"/>
              </w:tabs>
              <w:autoSpaceDE w:val="0"/>
              <w:autoSpaceDN w:val="0"/>
              <w:adjustRightInd w:val="0"/>
              <w:snapToGrid w:val="0"/>
              <w:spacing w:line="240" w:lineRule="atLeast"/>
              <w:ind w:firstLine="482"/>
              <w:jc w:val="center"/>
              <w:rPr>
                <w:rFonts w:ascii="Times New Roman" w:eastAsia="仿宋" w:hAnsi="Times New Roman"/>
                <w:b/>
                <w:bCs/>
                <w:sz w:val="32"/>
                <w:szCs w:val="32"/>
                <w:highlight w:val="yellow"/>
              </w:rPr>
            </w:pPr>
            <w:r>
              <w:rPr>
                <w:rFonts w:ascii="Times New Roman" w:eastAsia="仿宋" w:hAnsi="Times New Roman"/>
                <w:b/>
                <w:color w:val="000000"/>
                <w:sz w:val="24"/>
                <w:szCs w:val="24"/>
              </w:rPr>
              <w:t>三、技术</w:t>
            </w:r>
            <w:r>
              <w:rPr>
                <w:rFonts w:ascii="Times New Roman" w:eastAsia="仿宋" w:hAnsi="Times New Roman" w:hint="eastAsia"/>
                <w:b/>
                <w:color w:val="000000"/>
                <w:sz w:val="24"/>
                <w:szCs w:val="24"/>
              </w:rPr>
              <w:t>服务分</w:t>
            </w:r>
            <w:r>
              <w:rPr>
                <w:rFonts w:ascii="Times New Roman" w:eastAsia="仿宋" w:hAnsi="Times New Roman"/>
                <w:b/>
                <w:color w:val="000000"/>
                <w:sz w:val="24"/>
                <w:szCs w:val="24"/>
              </w:rPr>
              <w:t>（</w:t>
            </w:r>
            <w:r>
              <w:rPr>
                <w:rFonts w:ascii="Times New Roman" w:eastAsia="仿宋" w:hAnsi="Times New Roman"/>
                <w:b/>
                <w:color w:val="000000"/>
                <w:sz w:val="24"/>
                <w:szCs w:val="24"/>
              </w:rPr>
              <w:t>20</w:t>
            </w:r>
            <w:r>
              <w:rPr>
                <w:rFonts w:ascii="Times New Roman" w:eastAsia="仿宋" w:hAnsi="Times New Roman"/>
                <w:b/>
                <w:color w:val="000000"/>
                <w:sz w:val="24"/>
                <w:szCs w:val="24"/>
              </w:rPr>
              <w:t>分）</w:t>
            </w:r>
          </w:p>
        </w:tc>
      </w:tr>
      <w:tr w:rsidR="00D51916" w:rsidTr="00B61197">
        <w:trPr>
          <w:trHeight w:val="590"/>
          <w:jc w:val="center"/>
        </w:trPr>
        <w:tc>
          <w:tcPr>
            <w:tcW w:w="705" w:type="dxa"/>
            <w:vAlign w:val="center"/>
          </w:tcPr>
          <w:p w:rsidR="00D51916" w:rsidRDefault="00D51916" w:rsidP="00B61197">
            <w:pPr>
              <w:spacing w:line="240" w:lineRule="atLeast"/>
              <w:ind w:firstLineChars="4" w:firstLine="10"/>
              <w:jc w:val="center"/>
              <w:rPr>
                <w:rFonts w:ascii="Times New Roman" w:eastAsia="仿宋" w:hAnsi="Times New Roman"/>
                <w:b/>
                <w:bCs/>
                <w:sz w:val="24"/>
                <w:szCs w:val="24"/>
              </w:rPr>
            </w:pPr>
            <w:r>
              <w:rPr>
                <w:rFonts w:eastAsia="仿宋" w:hint="eastAsia"/>
                <w:b/>
                <w:bCs/>
                <w:sz w:val="24"/>
                <w:szCs w:val="24"/>
              </w:rPr>
              <w:t>1</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hint="eastAsia"/>
                <w:b/>
                <w:color w:val="000000"/>
                <w:sz w:val="24"/>
                <w:szCs w:val="24"/>
              </w:rPr>
              <w:t>服务承诺</w:t>
            </w:r>
            <w:r>
              <w:rPr>
                <w:rFonts w:ascii="Times New Roman" w:eastAsia="仿宋" w:hAnsi="Times New Roman"/>
                <w:b/>
                <w:color w:val="000000"/>
                <w:sz w:val="24"/>
                <w:szCs w:val="24"/>
              </w:rPr>
              <w:t>分（</w:t>
            </w:r>
            <w:r>
              <w:rPr>
                <w:rFonts w:ascii="Times New Roman" w:eastAsia="仿宋" w:hAnsi="Times New Roman"/>
                <w:b/>
                <w:color w:val="000000"/>
                <w:sz w:val="24"/>
                <w:szCs w:val="24"/>
              </w:rPr>
              <w:t>20</w:t>
            </w:r>
            <w:r>
              <w:rPr>
                <w:rFonts w:ascii="Times New Roman" w:eastAsia="仿宋" w:hAnsi="Times New Roman"/>
                <w:b/>
                <w:color w:val="000000"/>
                <w:sz w:val="24"/>
                <w:szCs w:val="24"/>
              </w:rPr>
              <w:t>分）</w:t>
            </w:r>
          </w:p>
        </w:tc>
        <w:tc>
          <w:tcPr>
            <w:tcW w:w="5955" w:type="dxa"/>
            <w:vAlign w:val="center"/>
          </w:tcPr>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w:t>
            </w:r>
            <w:r>
              <w:rPr>
                <w:rFonts w:ascii="Times New Roman" w:eastAsia="仿宋" w:hAnsi="Times New Roman"/>
                <w:sz w:val="24"/>
                <w:szCs w:val="24"/>
              </w:rPr>
              <w:t>一档（</w:t>
            </w:r>
            <w:r>
              <w:rPr>
                <w:rFonts w:eastAsia="仿宋"/>
                <w:sz w:val="24"/>
                <w:szCs w:val="24"/>
              </w:rPr>
              <w:t>6</w:t>
            </w:r>
            <w:r>
              <w:rPr>
                <w:rFonts w:ascii="Times New Roman" w:eastAsia="仿宋" w:hAnsi="Times New Roman"/>
                <w:sz w:val="24"/>
                <w:szCs w:val="24"/>
              </w:rPr>
              <w:t>分）：服务承诺方案简单</w:t>
            </w:r>
            <w:r>
              <w:rPr>
                <w:rFonts w:ascii="Times New Roman" w:eastAsia="仿宋" w:hAnsi="Times New Roman" w:hint="eastAsia"/>
                <w:sz w:val="24"/>
                <w:szCs w:val="24"/>
              </w:rPr>
              <w:t>。</w:t>
            </w:r>
          </w:p>
          <w:p w:rsidR="00D51916" w:rsidRDefault="00D51916" w:rsidP="00B61197">
            <w:pPr>
              <w:pStyle w:val="a5"/>
              <w:widowControl w:val="0"/>
              <w:rPr>
                <w:rFonts w:ascii="Times New Roman" w:eastAsia="仿宋" w:hAnsi="Times New Roman"/>
                <w:sz w:val="24"/>
                <w:szCs w:val="24"/>
                <w:highlight w:val="yellow"/>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w:t>
            </w:r>
            <w:r>
              <w:rPr>
                <w:rFonts w:ascii="Times New Roman" w:eastAsia="仿宋" w:hAnsi="Times New Roman"/>
                <w:sz w:val="24"/>
                <w:szCs w:val="24"/>
              </w:rPr>
              <w:t>二档（</w:t>
            </w:r>
            <w:r>
              <w:rPr>
                <w:rFonts w:eastAsia="仿宋"/>
                <w:sz w:val="24"/>
                <w:szCs w:val="24"/>
              </w:rPr>
              <w:t>12</w:t>
            </w:r>
            <w:r>
              <w:rPr>
                <w:rFonts w:ascii="Times New Roman" w:eastAsia="仿宋" w:hAnsi="Times New Roman"/>
                <w:sz w:val="24"/>
                <w:szCs w:val="24"/>
              </w:rPr>
              <w:t>分）：</w:t>
            </w:r>
            <w:r>
              <w:rPr>
                <w:rFonts w:ascii="Times New Roman" w:eastAsia="仿宋" w:hAnsi="Times New Roman" w:hint="eastAsia"/>
                <w:sz w:val="24"/>
                <w:szCs w:val="24"/>
              </w:rPr>
              <w:t>服务承诺方案具体、可行，服务措施到位，能较好地为采购人服务的；</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(3)</w:t>
            </w:r>
            <w:r>
              <w:rPr>
                <w:rFonts w:ascii="Times New Roman" w:eastAsia="仿宋" w:hAnsi="Times New Roman" w:hint="eastAsia"/>
                <w:sz w:val="24"/>
                <w:szCs w:val="24"/>
              </w:rPr>
              <w:tab/>
            </w:r>
            <w:r>
              <w:rPr>
                <w:rFonts w:ascii="Times New Roman" w:eastAsia="仿宋" w:hAnsi="Times New Roman" w:hint="eastAsia"/>
                <w:sz w:val="24"/>
                <w:szCs w:val="24"/>
              </w:rPr>
              <w:t>三档（</w:t>
            </w:r>
            <w:r>
              <w:rPr>
                <w:rFonts w:ascii="Times New Roman" w:eastAsia="仿宋" w:hAnsi="Times New Roman"/>
                <w:sz w:val="24"/>
                <w:szCs w:val="24"/>
              </w:rPr>
              <w:t>20</w:t>
            </w:r>
            <w:r>
              <w:rPr>
                <w:rFonts w:ascii="Times New Roman" w:eastAsia="仿宋" w:hAnsi="Times New Roman" w:hint="eastAsia"/>
                <w:sz w:val="24"/>
                <w:szCs w:val="24"/>
              </w:rPr>
              <w:t>分）：服务承诺方案详细、具体，对不同重点科普人群有精准性的开展广西核与辐射科普现状调研方向、制作科普工作方案、讲解词设计和基地参观路线，开展讲解人员讲解技巧培训，设计印制科普宣传资料内容及成品质量保证，开展科普教育活动规划设计等方面内容合理，可操作性强，具有一定技术专业能力，日常中安排人员对接处理问题，及时响应回复，能很好地为采购单位服务。</w:t>
            </w:r>
          </w:p>
        </w:tc>
        <w:tc>
          <w:tcPr>
            <w:tcW w:w="751" w:type="dxa"/>
            <w:vAlign w:val="center"/>
          </w:tcPr>
          <w:p w:rsidR="00D51916" w:rsidRDefault="00D51916" w:rsidP="00B61197">
            <w:pPr>
              <w:spacing w:line="240" w:lineRule="atLeast"/>
              <w:ind w:firstLineChars="12" w:firstLine="38"/>
              <w:jc w:val="center"/>
              <w:rPr>
                <w:rFonts w:ascii="Times New Roman" w:eastAsia="仿宋" w:hAnsi="Times New Roman"/>
                <w:sz w:val="32"/>
                <w:szCs w:val="32"/>
                <w:highlight w:val="yellow"/>
              </w:rPr>
            </w:pPr>
          </w:p>
        </w:tc>
      </w:tr>
      <w:tr w:rsidR="00D51916" w:rsidTr="00B61197">
        <w:trPr>
          <w:trHeight w:val="492"/>
          <w:jc w:val="center"/>
        </w:trPr>
        <w:tc>
          <w:tcPr>
            <w:tcW w:w="8190" w:type="dxa"/>
            <w:gridSpan w:val="3"/>
            <w:vAlign w:val="center"/>
          </w:tcPr>
          <w:p w:rsidR="00D51916" w:rsidRDefault="00D51916" w:rsidP="00B61197">
            <w:pPr>
              <w:tabs>
                <w:tab w:val="center" w:pos="4153"/>
                <w:tab w:val="right" w:pos="8306"/>
              </w:tabs>
              <w:snapToGrid w:val="0"/>
              <w:spacing w:line="240" w:lineRule="atLeast"/>
              <w:ind w:firstLine="482"/>
              <w:jc w:val="center"/>
              <w:rPr>
                <w:rFonts w:ascii="Times New Roman" w:eastAsia="仿宋" w:hAnsi="Times New Roman"/>
                <w:b/>
                <w:color w:val="000000"/>
                <w:sz w:val="32"/>
                <w:szCs w:val="32"/>
              </w:rPr>
            </w:pPr>
            <w:r>
              <w:rPr>
                <w:rFonts w:ascii="Times New Roman" w:eastAsia="仿宋" w:hAnsi="Times New Roman"/>
                <w:b/>
                <w:color w:val="000000"/>
                <w:sz w:val="24"/>
                <w:szCs w:val="24"/>
              </w:rPr>
              <w:t>四、商务分（</w:t>
            </w:r>
            <w:r>
              <w:rPr>
                <w:rFonts w:ascii="Times New Roman" w:eastAsia="仿宋" w:hAnsi="Times New Roman" w:hint="eastAsia"/>
                <w:b/>
                <w:color w:val="000000"/>
                <w:sz w:val="24"/>
                <w:szCs w:val="24"/>
              </w:rPr>
              <w:t>3</w:t>
            </w:r>
            <w:r>
              <w:rPr>
                <w:rFonts w:ascii="Times New Roman" w:eastAsia="仿宋" w:hAnsi="Times New Roman"/>
                <w:b/>
                <w:color w:val="000000"/>
                <w:sz w:val="24"/>
                <w:szCs w:val="24"/>
              </w:rPr>
              <w:t>0</w:t>
            </w:r>
            <w:r>
              <w:rPr>
                <w:rFonts w:ascii="Times New Roman" w:eastAsia="仿宋" w:hAnsi="Times New Roman"/>
                <w:b/>
                <w:color w:val="000000"/>
                <w:sz w:val="24"/>
                <w:szCs w:val="24"/>
              </w:rPr>
              <w:t>分）</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highlight w:val="yellow"/>
              </w:rPr>
            </w:pPr>
          </w:p>
        </w:tc>
      </w:tr>
      <w:tr w:rsidR="00D51916" w:rsidTr="00B61197">
        <w:trPr>
          <w:trHeight w:val="406"/>
          <w:jc w:val="center"/>
        </w:trPr>
        <w:tc>
          <w:tcPr>
            <w:tcW w:w="705" w:type="dxa"/>
            <w:vAlign w:val="center"/>
          </w:tcPr>
          <w:p w:rsidR="00D51916" w:rsidRDefault="00D51916" w:rsidP="00B61197">
            <w:pPr>
              <w:tabs>
                <w:tab w:val="center" w:pos="4153"/>
                <w:tab w:val="right" w:pos="8306"/>
              </w:tabs>
              <w:snapToGrid w:val="0"/>
              <w:spacing w:line="240" w:lineRule="atLeast"/>
              <w:ind w:firstLineChars="100" w:firstLine="241"/>
              <w:rPr>
                <w:rFonts w:ascii="Times New Roman" w:eastAsia="仿宋" w:hAnsi="Times New Roman"/>
                <w:b/>
                <w:color w:val="000000"/>
                <w:sz w:val="24"/>
                <w:szCs w:val="24"/>
              </w:rPr>
            </w:pPr>
            <w:r>
              <w:rPr>
                <w:rFonts w:ascii="Times New Roman" w:eastAsia="仿宋" w:hAnsi="Times New Roman"/>
                <w:b/>
                <w:color w:val="000000"/>
                <w:sz w:val="24"/>
                <w:szCs w:val="24"/>
              </w:rPr>
              <w:t>1</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企业信誉</w:t>
            </w:r>
          </w:p>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w:t>
            </w:r>
            <w:r>
              <w:rPr>
                <w:rFonts w:ascii="Times New Roman" w:eastAsia="仿宋" w:hAnsi="Times New Roman"/>
                <w:b/>
                <w:color w:val="000000"/>
                <w:sz w:val="24"/>
                <w:szCs w:val="24"/>
              </w:rPr>
              <w:t>8</w:t>
            </w:r>
            <w:r>
              <w:rPr>
                <w:rFonts w:ascii="Times New Roman" w:eastAsia="仿宋" w:hAnsi="Times New Roman"/>
                <w:b/>
                <w:color w:val="000000"/>
                <w:sz w:val="24"/>
                <w:szCs w:val="24"/>
              </w:rPr>
              <w:t>分）</w:t>
            </w:r>
          </w:p>
        </w:tc>
        <w:tc>
          <w:tcPr>
            <w:tcW w:w="5955" w:type="dxa"/>
            <w:vAlign w:val="center"/>
          </w:tcPr>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w:t>
            </w:r>
            <w:r>
              <w:rPr>
                <w:rFonts w:ascii="Times New Roman" w:eastAsia="仿宋" w:hAnsi="Times New Roman"/>
                <w:sz w:val="24"/>
                <w:szCs w:val="24"/>
              </w:rPr>
              <w:t>提交营业执照得</w:t>
            </w:r>
            <w:r>
              <w:rPr>
                <w:rFonts w:ascii="Times New Roman" w:eastAsia="仿宋" w:hAnsi="Times New Roman"/>
                <w:b/>
                <w:color w:val="000000"/>
                <w:sz w:val="24"/>
                <w:szCs w:val="24"/>
              </w:rPr>
              <w:t>1</w:t>
            </w:r>
            <w:r>
              <w:rPr>
                <w:rFonts w:ascii="Times New Roman" w:eastAsia="仿宋" w:hAnsi="Times New Roman"/>
                <w:sz w:val="24"/>
                <w:szCs w:val="24"/>
              </w:rPr>
              <w:t>分</w:t>
            </w:r>
            <w:r>
              <w:rPr>
                <w:rFonts w:ascii="Times New Roman" w:eastAsia="仿宋" w:hAnsi="Times New Roman" w:hint="eastAsia"/>
                <w:sz w:val="24"/>
                <w:szCs w:val="24"/>
              </w:rPr>
              <w:t>。</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w:t>
            </w:r>
            <w:r>
              <w:rPr>
                <w:rFonts w:ascii="Times New Roman" w:eastAsia="仿宋" w:hAnsi="Times New Roman"/>
                <w:sz w:val="24"/>
                <w:szCs w:val="24"/>
              </w:rPr>
              <w:t>提交法人身份证得</w:t>
            </w:r>
            <w:r>
              <w:rPr>
                <w:rFonts w:ascii="Times New Roman" w:eastAsia="仿宋" w:hAnsi="Times New Roman"/>
                <w:b/>
                <w:color w:val="000000"/>
                <w:sz w:val="24"/>
                <w:szCs w:val="24"/>
              </w:rPr>
              <w:t>1</w:t>
            </w:r>
            <w:r>
              <w:rPr>
                <w:rFonts w:ascii="Times New Roman" w:eastAsia="仿宋" w:hAnsi="Times New Roman"/>
                <w:sz w:val="24"/>
                <w:szCs w:val="24"/>
              </w:rPr>
              <w:t>分</w:t>
            </w:r>
            <w:r>
              <w:rPr>
                <w:rFonts w:ascii="Times New Roman" w:eastAsia="仿宋" w:hAnsi="Times New Roman" w:hint="eastAsia"/>
                <w:sz w:val="24"/>
                <w:szCs w:val="24"/>
              </w:rPr>
              <w:t>。</w:t>
            </w:r>
          </w:p>
          <w:p w:rsidR="00D51916" w:rsidRDefault="00D51916" w:rsidP="00B61197">
            <w:pPr>
              <w:widowControl w:val="0"/>
              <w:tabs>
                <w:tab w:val="center" w:pos="4153"/>
                <w:tab w:val="right" w:pos="8306"/>
              </w:tabs>
              <w:snapToGrid w:val="0"/>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3</w:t>
            </w:r>
            <w:r>
              <w:rPr>
                <w:rFonts w:ascii="Times New Roman" w:eastAsia="仿宋" w:hAnsi="Times New Roman" w:hint="eastAsia"/>
                <w:sz w:val="24"/>
                <w:szCs w:val="24"/>
              </w:rPr>
              <w:t>）</w:t>
            </w:r>
            <w:r>
              <w:rPr>
                <w:rFonts w:ascii="Times New Roman" w:eastAsia="仿宋" w:hAnsi="Times New Roman"/>
                <w:sz w:val="24"/>
                <w:szCs w:val="24"/>
              </w:rPr>
              <w:t>提交遵纪守法经营承诺得</w:t>
            </w:r>
            <w:r>
              <w:rPr>
                <w:rFonts w:ascii="Times New Roman" w:eastAsia="仿宋" w:hAnsi="Times New Roman"/>
                <w:b/>
                <w:color w:val="000000"/>
                <w:sz w:val="24"/>
                <w:szCs w:val="24"/>
              </w:rPr>
              <w:t>1</w:t>
            </w:r>
            <w:r>
              <w:rPr>
                <w:rFonts w:ascii="Times New Roman" w:eastAsia="仿宋" w:hAnsi="Times New Roman"/>
                <w:sz w:val="24"/>
                <w:szCs w:val="24"/>
              </w:rPr>
              <w:t>分</w:t>
            </w:r>
            <w:r>
              <w:rPr>
                <w:rFonts w:ascii="Times New Roman" w:eastAsia="仿宋" w:hAnsi="Times New Roman" w:hint="eastAsia"/>
                <w:sz w:val="24"/>
                <w:szCs w:val="24"/>
              </w:rPr>
              <w:t>。</w:t>
            </w:r>
          </w:p>
          <w:p w:rsidR="00D51916" w:rsidRDefault="00D51916" w:rsidP="00B61197">
            <w:pPr>
              <w:widowControl w:val="0"/>
              <w:tabs>
                <w:tab w:val="center" w:pos="4153"/>
                <w:tab w:val="right" w:pos="8306"/>
              </w:tabs>
              <w:snapToGrid w:val="0"/>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4</w:t>
            </w:r>
            <w:r>
              <w:rPr>
                <w:rFonts w:ascii="Times New Roman" w:eastAsia="仿宋" w:hAnsi="Times New Roman" w:hint="eastAsia"/>
                <w:sz w:val="24"/>
                <w:szCs w:val="24"/>
              </w:rPr>
              <w:t>）</w:t>
            </w:r>
            <w:r>
              <w:rPr>
                <w:rFonts w:ascii="Times New Roman" w:eastAsia="仿宋" w:hAnsi="Times New Roman"/>
                <w:sz w:val="24"/>
                <w:szCs w:val="24"/>
              </w:rPr>
              <w:t>提交无重大违法记录声明得</w:t>
            </w:r>
            <w:r>
              <w:rPr>
                <w:rFonts w:ascii="Times New Roman" w:eastAsia="仿宋" w:hAnsi="Times New Roman"/>
                <w:b/>
                <w:color w:val="000000"/>
                <w:sz w:val="24"/>
                <w:szCs w:val="24"/>
              </w:rPr>
              <w:t>1</w:t>
            </w:r>
            <w:r>
              <w:rPr>
                <w:rFonts w:ascii="Times New Roman" w:eastAsia="仿宋" w:hAnsi="Times New Roman"/>
                <w:sz w:val="24"/>
                <w:szCs w:val="24"/>
              </w:rPr>
              <w:t>分</w:t>
            </w:r>
            <w:r>
              <w:rPr>
                <w:rFonts w:ascii="Times New Roman" w:eastAsia="仿宋" w:hAnsi="Times New Roman" w:hint="eastAsia"/>
                <w:sz w:val="24"/>
                <w:szCs w:val="24"/>
              </w:rPr>
              <w:t>。</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5</w:t>
            </w:r>
            <w:r>
              <w:rPr>
                <w:rFonts w:ascii="Times New Roman" w:eastAsia="仿宋" w:hAnsi="Times New Roman" w:hint="eastAsia"/>
                <w:sz w:val="24"/>
                <w:szCs w:val="24"/>
              </w:rPr>
              <w:t>）</w:t>
            </w:r>
            <w:r>
              <w:rPr>
                <w:rFonts w:ascii="Times New Roman" w:eastAsia="仿宋" w:hAnsi="Times New Roman"/>
                <w:sz w:val="24"/>
                <w:szCs w:val="24"/>
              </w:rPr>
              <w:t>提交供应商依法缴纳税收的相关材料（</w:t>
            </w:r>
            <w:r>
              <w:rPr>
                <w:rFonts w:ascii="Times New Roman" w:eastAsia="仿宋" w:hAnsi="Times New Roman"/>
                <w:sz w:val="24"/>
                <w:szCs w:val="24"/>
              </w:rPr>
              <w:t>20</w:t>
            </w:r>
            <w:r>
              <w:rPr>
                <w:rFonts w:ascii="Times New Roman" w:eastAsia="仿宋" w:hAnsi="Times New Roman" w:hint="eastAsia"/>
                <w:sz w:val="24"/>
                <w:szCs w:val="24"/>
              </w:rPr>
              <w:t>22</w:t>
            </w:r>
            <w:r>
              <w:rPr>
                <w:rFonts w:ascii="Times New Roman" w:eastAsia="仿宋" w:hAnsi="Times New Roman"/>
                <w:sz w:val="24"/>
                <w:szCs w:val="24"/>
              </w:rPr>
              <w:t>年</w:t>
            </w:r>
            <w:r>
              <w:rPr>
                <w:rFonts w:ascii="Times New Roman" w:eastAsia="仿宋" w:hAnsi="Times New Roman" w:hint="eastAsia"/>
                <w:sz w:val="24"/>
                <w:szCs w:val="24"/>
              </w:rPr>
              <w:t>9</w:t>
            </w:r>
            <w:r>
              <w:rPr>
                <w:rFonts w:ascii="Times New Roman" w:eastAsia="仿宋" w:hAnsi="Times New Roman"/>
                <w:sz w:val="24"/>
                <w:szCs w:val="24"/>
              </w:rPr>
              <w:lastRenderedPageBreak/>
              <w:t>月至</w:t>
            </w:r>
            <w:r>
              <w:rPr>
                <w:rFonts w:ascii="Times New Roman" w:eastAsia="仿宋" w:hAnsi="Times New Roman"/>
                <w:sz w:val="24"/>
                <w:szCs w:val="24"/>
              </w:rPr>
              <w:t>202</w:t>
            </w:r>
            <w:r>
              <w:rPr>
                <w:rFonts w:ascii="Times New Roman" w:eastAsia="仿宋" w:hAnsi="Times New Roman" w:hint="eastAsia"/>
                <w:sz w:val="24"/>
                <w:szCs w:val="24"/>
              </w:rPr>
              <w:t>3</w:t>
            </w:r>
            <w:r>
              <w:rPr>
                <w:rFonts w:ascii="Times New Roman" w:eastAsia="仿宋" w:hAnsi="Times New Roman"/>
                <w:sz w:val="24"/>
                <w:szCs w:val="24"/>
              </w:rPr>
              <w:t>年</w:t>
            </w:r>
            <w:r>
              <w:rPr>
                <w:rFonts w:ascii="Times New Roman" w:eastAsia="仿宋" w:hAnsi="Times New Roman" w:hint="eastAsia"/>
                <w:sz w:val="24"/>
                <w:szCs w:val="24"/>
              </w:rPr>
              <w:t>2</w:t>
            </w:r>
            <w:r>
              <w:rPr>
                <w:rFonts w:ascii="Times New Roman" w:eastAsia="仿宋" w:hAnsi="Times New Roman"/>
                <w:sz w:val="24"/>
                <w:szCs w:val="24"/>
              </w:rPr>
              <w:t>月内任意</w:t>
            </w:r>
            <w:r>
              <w:rPr>
                <w:rFonts w:ascii="Times New Roman" w:eastAsia="仿宋" w:hAnsi="Times New Roman"/>
                <w:sz w:val="24"/>
                <w:szCs w:val="24"/>
              </w:rPr>
              <w:t>3</w:t>
            </w:r>
            <w:r>
              <w:rPr>
                <w:rFonts w:ascii="Times New Roman" w:eastAsia="仿宋" w:hAnsi="Times New Roman"/>
                <w:sz w:val="24"/>
                <w:szCs w:val="24"/>
              </w:rPr>
              <w:t>个月的依法缴纳税收的凭据复印件）得</w:t>
            </w:r>
            <w:r>
              <w:rPr>
                <w:rFonts w:ascii="Times New Roman" w:eastAsia="仿宋" w:hAnsi="Times New Roman"/>
                <w:b/>
                <w:color w:val="000000"/>
                <w:sz w:val="24"/>
                <w:szCs w:val="24"/>
              </w:rPr>
              <w:t>2</w:t>
            </w:r>
            <w:r>
              <w:rPr>
                <w:rFonts w:ascii="Times New Roman" w:eastAsia="仿宋" w:hAnsi="Times New Roman"/>
                <w:sz w:val="24"/>
                <w:szCs w:val="24"/>
              </w:rPr>
              <w:t>分</w:t>
            </w:r>
            <w:r>
              <w:rPr>
                <w:rFonts w:ascii="Times New Roman" w:eastAsia="仿宋" w:hAnsi="Times New Roman" w:hint="eastAsia"/>
                <w:sz w:val="24"/>
                <w:szCs w:val="24"/>
              </w:rPr>
              <w:t>。</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6</w:t>
            </w:r>
            <w:r>
              <w:rPr>
                <w:rFonts w:ascii="Times New Roman" w:eastAsia="仿宋" w:hAnsi="Times New Roman" w:hint="eastAsia"/>
                <w:sz w:val="24"/>
                <w:szCs w:val="24"/>
              </w:rPr>
              <w:t>）</w:t>
            </w:r>
            <w:r>
              <w:rPr>
                <w:rFonts w:ascii="Times New Roman" w:eastAsia="仿宋" w:hAnsi="Times New Roman"/>
                <w:sz w:val="24"/>
                <w:szCs w:val="24"/>
              </w:rPr>
              <w:t>提交供应商依法缴纳社会保障资金的相关材料（</w:t>
            </w:r>
            <w:r>
              <w:rPr>
                <w:rFonts w:ascii="Times New Roman" w:eastAsia="仿宋" w:hAnsi="Times New Roman"/>
                <w:sz w:val="24"/>
                <w:szCs w:val="24"/>
              </w:rPr>
              <w:t>20</w:t>
            </w:r>
            <w:r>
              <w:rPr>
                <w:rFonts w:ascii="Times New Roman" w:eastAsia="仿宋" w:hAnsi="Times New Roman" w:hint="eastAsia"/>
                <w:sz w:val="24"/>
                <w:szCs w:val="24"/>
              </w:rPr>
              <w:t>22</w:t>
            </w:r>
            <w:r>
              <w:rPr>
                <w:rFonts w:ascii="Times New Roman" w:eastAsia="仿宋" w:hAnsi="Times New Roman"/>
                <w:sz w:val="24"/>
                <w:szCs w:val="24"/>
              </w:rPr>
              <w:t>年</w:t>
            </w:r>
            <w:r>
              <w:rPr>
                <w:rFonts w:ascii="Times New Roman" w:eastAsia="仿宋" w:hAnsi="Times New Roman" w:hint="eastAsia"/>
                <w:sz w:val="24"/>
                <w:szCs w:val="24"/>
              </w:rPr>
              <w:t>9</w:t>
            </w:r>
            <w:r>
              <w:rPr>
                <w:rFonts w:ascii="Times New Roman" w:eastAsia="仿宋" w:hAnsi="Times New Roman"/>
                <w:sz w:val="24"/>
                <w:szCs w:val="24"/>
              </w:rPr>
              <w:t>月至</w:t>
            </w:r>
            <w:r>
              <w:rPr>
                <w:rFonts w:ascii="Times New Roman" w:eastAsia="仿宋" w:hAnsi="Times New Roman"/>
                <w:sz w:val="24"/>
                <w:szCs w:val="24"/>
              </w:rPr>
              <w:t>202</w:t>
            </w:r>
            <w:r>
              <w:rPr>
                <w:rFonts w:ascii="Times New Roman" w:eastAsia="仿宋" w:hAnsi="Times New Roman" w:hint="eastAsia"/>
                <w:sz w:val="24"/>
                <w:szCs w:val="24"/>
              </w:rPr>
              <w:t>3</w:t>
            </w:r>
            <w:r>
              <w:rPr>
                <w:rFonts w:ascii="Times New Roman" w:eastAsia="仿宋" w:hAnsi="Times New Roman"/>
                <w:sz w:val="24"/>
                <w:szCs w:val="24"/>
              </w:rPr>
              <w:t>年</w:t>
            </w:r>
            <w:r>
              <w:rPr>
                <w:rFonts w:ascii="Times New Roman" w:eastAsia="仿宋" w:hAnsi="Times New Roman" w:hint="eastAsia"/>
                <w:sz w:val="24"/>
                <w:szCs w:val="24"/>
              </w:rPr>
              <w:t>2</w:t>
            </w:r>
            <w:r>
              <w:rPr>
                <w:rFonts w:ascii="Times New Roman" w:eastAsia="仿宋" w:hAnsi="Times New Roman"/>
                <w:sz w:val="24"/>
                <w:szCs w:val="24"/>
              </w:rPr>
              <w:t>月内任意</w:t>
            </w:r>
            <w:r>
              <w:rPr>
                <w:rFonts w:ascii="Times New Roman" w:eastAsia="仿宋" w:hAnsi="Times New Roman"/>
                <w:sz w:val="24"/>
                <w:szCs w:val="24"/>
              </w:rPr>
              <w:t>3</w:t>
            </w:r>
            <w:r>
              <w:rPr>
                <w:rFonts w:ascii="Times New Roman" w:eastAsia="仿宋" w:hAnsi="Times New Roman"/>
                <w:sz w:val="24"/>
                <w:szCs w:val="24"/>
              </w:rPr>
              <w:t>个月的依法缴纳社会保障资金的缴费凭证复印件）得</w:t>
            </w:r>
            <w:r>
              <w:rPr>
                <w:rFonts w:ascii="Times New Roman" w:eastAsia="仿宋" w:hAnsi="Times New Roman"/>
                <w:b/>
                <w:color w:val="000000"/>
                <w:sz w:val="24"/>
                <w:szCs w:val="24"/>
              </w:rPr>
              <w:t>2</w:t>
            </w:r>
            <w:r>
              <w:rPr>
                <w:rFonts w:ascii="Times New Roman" w:eastAsia="仿宋" w:hAnsi="Times New Roman"/>
                <w:sz w:val="24"/>
                <w:szCs w:val="24"/>
              </w:rPr>
              <w:t>分</w:t>
            </w:r>
            <w:r>
              <w:rPr>
                <w:rFonts w:ascii="Times New Roman" w:eastAsia="仿宋" w:hAnsi="Times New Roman" w:hint="eastAsia"/>
                <w:sz w:val="24"/>
                <w:szCs w:val="24"/>
              </w:rPr>
              <w:t>。</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highlight w:val="yellow"/>
              </w:rPr>
            </w:pPr>
          </w:p>
        </w:tc>
      </w:tr>
      <w:tr w:rsidR="00D51916" w:rsidTr="00B61197">
        <w:trPr>
          <w:trHeight w:val="492"/>
          <w:jc w:val="center"/>
        </w:trPr>
        <w:tc>
          <w:tcPr>
            <w:tcW w:w="705" w:type="dxa"/>
            <w:vAlign w:val="center"/>
          </w:tcPr>
          <w:p w:rsidR="00D51916" w:rsidRDefault="00D51916" w:rsidP="00B61197">
            <w:pPr>
              <w:tabs>
                <w:tab w:val="center" w:pos="4153"/>
                <w:tab w:val="right" w:pos="8306"/>
              </w:tabs>
              <w:snapToGrid w:val="0"/>
              <w:spacing w:line="240" w:lineRule="atLeast"/>
              <w:ind w:firstLineChars="100" w:firstLine="241"/>
              <w:rPr>
                <w:rFonts w:ascii="Times New Roman" w:eastAsia="仿宋" w:hAnsi="Times New Roman"/>
                <w:b/>
                <w:color w:val="000000"/>
                <w:sz w:val="24"/>
                <w:szCs w:val="24"/>
              </w:rPr>
            </w:pPr>
            <w:r>
              <w:rPr>
                <w:rFonts w:ascii="Times New Roman" w:eastAsia="仿宋" w:hAnsi="Times New Roman" w:hint="eastAsia"/>
                <w:b/>
                <w:color w:val="000000"/>
                <w:sz w:val="24"/>
                <w:szCs w:val="24"/>
              </w:rPr>
              <w:lastRenderedPageBreak/>
              <w:t>2</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业绩分</w:t>
            </w:r>
          </w:p>
          <w:p w:rsidR="00D51916" w:rsidRDefault="00D51916" w:rsidP="00B61197">
            <w:pPr>
              <w:pStyle w:val="Default"/>
              <w:jc w:val="center"/>
            </w:pPr>
            <w:r>
              <w:rPr>
                <w:rFonts w:ascii="Times New Roman" w:eastAsia="仿宋" w:hAnsi="Times New Roman"/>
                <w:b/>
                <w:szCs w:val="24"/>
              </w:rPr>
              <w:t>（</w:t>
            </w:r>
            <w:r>
              <w:rPr>
                <w:rFonts w:ascii="Times New Roman" w:eastAsia="仿宋" w:hAnsi="Times New Roman" w:hint="eastAsia"/>
                <w:b/>
                <w:szCs w:val="24"/>
              </w:rPr>
              <w:t>2</w:t>
            </w:r>
            <w:r>
              <w:rPr>
                <w:rFonts w:ascii="Times New Roman" w:eastAsia="仿宋" w:hAnsi="Times New Roman"/>
                <w:b/>
                <w:szCs w:val="24"/>
              </w:rPr>
              <w:t>2</w:t>
            </w:r>
            <w:r>
              <w:rPr>
                <w:rFonts w:ascii="Times New Roman" w:eastAsia="仿宋" w:hAnsi="Times New Roman"/>
                <w:b/>
                <w:szCs w:val="24"/>
              </w:rPr>
              <w:t>分）</w:t>
            </w:r>
          </w:p>
        </w:tc>
        <w:tc>
          <w:tcPr>
            <w:tcW w:w="5955" w:type="dxa"/>
            <w:vAlign w:val="center"/>
          </w:tcPr>
          <w:p w:rsidR="00D51916" w:rsidRDefault="00D51916" w:rsidP="00B61197">
            <w:pPr>
              <w:widowControl w:val="0"/>
              <w:contextualSpacing/>
              <w:rPr>
                <w:rFonts w:ascii="Times New Roman" w:eastAsia="仿宋" w:hAnsi="Times New Roman"/>
                <w:sz w:val="24"/>
                <w:szCs w:val="24"/>
              </w:rPr>
            </w:pPr>
            <w:r>
              <w:rPr>
                <w:rFonts w:ascii="Times New Roman" w:eastAsia="仿宋" w:hAnsi="Times New Roman"/>
                <w:sz w:val="24"/>
                <w:szCs w:val="24"/>
              </w:rPr>
              <w:t>供应商近</w:t>
            </w:r>
            <w:r>
              <w:rPr>
                <w:rFonts w:ascii="Times New Roman" w:eastAsia="仿宋" w:hAnsi="Times New Roman"/>
                <w:sz w:val="24"/>
                <w:szCs w:val="24"/>
              </w:rPr>
              <w:t>2</w:t>
            </w:r>
            <w:r>
              <w:rPr>
                <w:rFonts w:ascii="Times New Roman" w:eastAsia="仿宋" w:hAnsi="Times New Roman"/>
                <w:sz w:val="24"/>
                <w:szCs w:val="24"/>
              </w:rPr>
              <w:t>年与本次服务项目相关科普宣传</w:t>
            </w:r>
            <w:r>
              <w:rPr>
                <w:rFonts w:ascii="Times New Roman" w:eastAsia="仿宋" w:hAnsi="Times New Roman" w:hint="eastAsia"/>
                <w:sz w:val="24"/>
                <w:szCs w:val="24"/>
              </w:rPr>
              <w:t>、科普推广</w:t>
            </w:r>
            <w:r>
              <w:rPr>
                <w:rFonts w:ascii="Times New Roman" w:eastAsia="仿宋" w:hAnsi="Times New Roman"/>
                <w:sz w:val="24"/>
                <w:szCs w:val="24"/>
              </w:rPr>
              <w:t>工作业绩（项目合同为准）。一个项目得</w:t>
            </w:r>
            <w:r>
              <w:rPr>
                <w:rFonts w:eastAsia="仿宋" w:hint="eastAsia"/>
                <w:sz w:val="24"/>
                <w:szCs w:val="24"/>
              </w:rPr>
              <w:t>3</w:t>
            </w:r>
            <w:r>
              <w:rPr>
                <w:rFonts w:ascii="Times New Roman" w:eastAsia="仿宋" w:hAnsi="Times New Roman"/>
                <w:sz w:val="24"/>
                <w:szCs w:val="24"/>
              </w:rPr>
              <w:t>分</w:t>
            </w:r>
            <w:r>
              <w:rPr>
                <w:rFonts w:eastAsia="仿宋" w:hint="eastAsia"/>
                <w:sz w:val="24"/>
                <w:szCs w:val="24"/>
              </w:rPr>
              <w:t>，满分</w:t>
            </w:r>
            <w:r>
              <w:rPr>
                <w:rFonts w:eastAsia="仿宋" w:hint="eastAsia"/>
                <w:sz w:val="24"/>
                <w:szCs w:val="24"/>
              </w:rPr>
              <w:t>22</w:t>
            </w:r>
            <w:r>
              <w:rPr>
                <w:rFonts w:eastAsia="仿宋" w:hint="eastAsia"/>
                <w:sz w:val="24"/>
                <w:szCs w:val="24"/>
              </w:rPr>
              <w:t>分</w:t>
            </w:r>
            <w:r>
              <w:rPr>
                <w:rFonts w:ascii="Times New Roman" w:eastAsia="仿宋" w:hAnsi="Times New Roman"/>
                <w:sz w:val="24"/>
                <w:szCs w:val="24"/>
              </w:rPr>
              <w:t>。</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highlight w:val="yellow"/>
              </w:rPr>
            </w:pPr>
          </w:p>
        </w:tc>
      </w:tr>
      <w:tr w:rsidR="00D51916" w:rsidTr="00B61197">
        <w:trPr>
          <w:trHeight w:val="492"/>
          <w:jc w:val="center"/>
        </w:trPr>
        <w:tc>
          <w:tcPr>
            <w:tcW w:w="705" w:type="dxa"/>
            <w:vAlign w:val="center"/>
          </w:tcPr>
          <w:p w:rsidR="00D51916" w:rsidRDefault="00D51916" w:rsidP="00B61197">
            <w:pPr>
              <w:tabs>
                <w:tab w:val="center" w:pos="4153"/>
                <w:tab w:val="right" w:pos="8306"/>
              </w:tabs>
              <w:snapToGrid w:val="0"/>
              <w:spacing w:line="240" w:lineRule="atLeast"/>
              <w:ind w:firstLineChars="100" w:firstLine="241"/>
              <w:rPr>
                <w:rFonts w:ascii="Times New Roman" w:eastAsia="仿宋" w:hAnsi="Times New Roman"/>
                <w:b/>
                <w:color w:val="000000"/>
                <w:sz w:val="24"/>
                <w:szCs w:val="24"/>
              </w:rPr>
            </w:pPr>
            <w:r>
              <w:rPr>
                <w:rFonts w:ascii="Times New Roman" w:eastAsia="仿宋" w:hAnsi="Times New Roman"/>
                <w:b/>
                <w:color w:val="000000"/>
                <w:sz w:val="24"/>
                <w:szCs w:val="24"/>
              </w:rPr>
              <w:t>3</w:t>
            </w:r>
          </w:p>
        </w:tc>
        <w:tc>
          <w:tcPr>
            <w:tcW w:w="1530" w:type="dxa"/>
            <w:vAlign w:val="center"/>
          </w:tcPr>
          <w:p w:rsidR="00D51916" w:rsidRDefault="00D51916" w:rsidP="00B61197">
            <w:pPr>
              <w:tabs>
                <w:tab w:val="center" w:pos="4153"/>
                <w:tab w:val="right" w:pos="8306"/>
              </w:tabs>
              <w:autoSpaceDE w:val="0"/>
              <w:autoSpaceDN w:val="0"/>
              <w:adjustRightInd w:val="0"/>
              <w:snapToGrid w:val="0"/>
              <w:spacing w:line="240" w:lineRule="atLeast"/>
              <w:jc w:val="center"/>
              <w:rPr>
                <w:rFonts w:ascii="Times New Roman" w:eastAsia="仿宋" w:hAnsi="Times New Roman"/>
                <w:b/>
                <w:color w:val="000000"/>
                <w:sz w:val="24"/>
                <w:szCs w:val="24"/>
              </w:rPr>
            </w:pPr>
            <w:r>
              <w:rPr>
                <w:rFonts w:ascii="Times New Roman" w:eastAsia="仿宋" w:hAnsi="Times New Roman"/>
                <w:b/>
                <w:color w:val="000000"/>
                <w:sz w:val="24"/>
                <w:szCs w:val="24"/>
              </w:rPr>
              <w:t>其他说明</w:t>
            </w:r>
          </w:p>
        </w:tc>
        <w:tc>
          <w:tcPr>
            <w:tcW w:w="5955" w:type="dxa"/>
            <w:vAlign w:val="center"/>
          </w:tcPr>
          <w:p w:rsidR="00D51916" w:rsidRDefault="00D51916" w:rsidP="00B61197">
            <w:pPr>
              <w:widowControl w:val="0"/>
              <w:contextualSpacing/>
              <w:rPr>
                <w:rFonts w:ascii="Times New Roman" w:eastAsia="仿宋" w:hAnsi="Times New Roman"/>
                <w:sz w:val="24"/>
                <w:szCs w:val="24"/>
              </w:rPr>
            </w:pPr>
            <w:r>
              <w:rPr>
                <w:rFonts w:ascii="Times New Roman" w:eastAsia="仿宋" w:hAnsi="Times New Roman"/>
                <w:sz w:val="24"/>
                <w:szCs w:val="24"/>
              </w:rPr>
              <w:t>近</w:t>
            </w:r>
            <w:r>
              <w:rPr>
                <w:rFonts w:ascii="Times New Roman" w:eastAsia="仿宋" w:hAnsi="Times New Roman"/>
                <w:sz w:val="24"/>
                <w:szCs w:val="24"/>
              </w:rPr>
              <w:t>3</w:t>
            </w:r>
            <w:r>
              <w:rPr>
                <w:rFonts w:ascii="Times New Roman" w:eastAsia="仿宋" w:hAnsi="Times New Roman"/>
                <w:sz w:val="24"/>
                <w:szCs w:val="24"/>
              </w:rPr>
              <w:t>年来，在全国范围内的环境监测服务活动中出现下列任意一种情况的，本条不得分。</w:t>
            </w:r>
          </w:p>
          <w:p w:rsidR="00D51916" w:rsidRDefault="00D51916" w:rsidP="00B61197">
            <w:pPr>
              <w:pStyle w:val="a5"/>
              <w:widowControl w:val="0"/>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w:t>
            </w:r>
            <w:r>
              <w:rPr>
                <w:rFonts w:ascii="Times New Roman" w:eastAsia="仿宋" w:hAnsi="Times New Roman"/>
                <w:sz w:val="24"/>
                <w:szCs w:val="24"/>
              </w:rPr>
              <w:t>对在</w:t>
            </w:r>
            <w:r>
              <w:rPr>
                <w:rFonts w:ascii="Times New Roman" w:eastAsia="仿宋" w:hAnsi="Times New Roman"/>
                <w:sz w:val="24"/>
                <w:szCs w:val="24"/>
              </w:rPr>
              <w:t>“</w:t>
            </w:r>
            <w:r>
              <w:rPr>
                <w:rFonts w:ascii="Times New Roman" w:eastAsia="仿宋" w:hAnsi="Times New Roman"/>
                <w:sz w:val="24"/>
                <w:szCs w:val="24"/>
              </w:rPr>
              <w:t>信用中国</w:t>
            </w:r>
            <w:r>
              <w:rPr>
                <w:rFonts w:ascii="Times New Roman" w:eastAsia="仿宋" w:hAnsi="Times New Roman"/>
                <w:sz w:val="24"/>
                <w:szCs w:val="24"/>
              </w:rPr>
              <w:t>”</w:t>
            </w:r>
            <w:r>
              <w:rPr>
                <w:rFonts w:ascii="Times New Roman" w:eastAsia="仿宋" w:hAnsi="Times New Roman"/>
                <w:sz w:val="24"/>
                <w:szCs w:val="24"/>
              </w:rPr>
              <w:t>网站</w:t>
            </w:r>
            <w:r>
              <w:rPr>
                <w:rFonts w:ascii="Times New Roman" w:eastAsia="仿宋" w:hAnsi="Times New Roman"/>
                <w:sz w:val="24"/>
                <w:szCs w:val="24"/>
              </w:rPr>
              <w:t xml:space="preserve">(www.creditchina.gov.cn) </w:t>
            </w:r>
            <w:r>
              <w:rPr>
                <w:rFonts w:ascii="Times New Roman" w:eastAsia="仿宋" w:hAnsi="Times New Roman"/>
                <w:sz w:val="24"/>
                <w:szCs w:val="24"/>
              </w:rPr>
              <w:t>、中国政府采购网</w:t>
            </w:r>
            <w:r>
              <w:rPr>
                <w:rFonts w:ascii="Times New Roman" w:eastAsia="仿宋" w:hAnsi="Times New Roman"/>
                <w:sz w:val="24"/>
                <w:szCs w:val="24"/>
              </w:rPr>
              <w:t>(www.ccgp.gov.cn)</w:t>
            </w:r>
            <w:r>
              <w:rPr>
                <w:rFonts w:ascii="Times New Roman" w:eastAsia="仿宋" w:hAnsi="Times New Roman"/>
                <w:sz w:val="24"/>
                <w:szCs w:val="24"/>
              </w:rPr>
              <w:t>被列入失信被执行人、重大税收违法案件当事人名单、政府采购严重违法失信行为记录名单及其他不符合《中华人民共和国政府采购法》第二十二条规定条件的供应商，不得参与政府采购活动。</w:t>
            </w:r>
          </w:p>
          <w:p w:rsidR="00D51916" w:rsidRDefault="00D51916" w:rsidP="00B61197">
            <w:pPr>
              <w:widowControl w:val="0"/>
              <w:contextualSpacing/>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w:t>
            </w:r>
            <w:r>
              <w:rPr>
                <w:rFonts w:ascii="Times New Roman" w:eastAsia="仿宋" w:hAnsi="Times New Roman"/>
                <w:sz w:val="24"/>
                <w:szCs w:val="24"/>
              </w:rPr>
              <w:t>投标人或其法定代表人、员工（包括但不限于高管人员、项目负责人员、实施人员及其他员工等，员工的认定以违法行为发生当时劳动合同、聘任合同存续为准）在本项目类似业务实施过程中，因行贿受贿、数据造假等与业务活动相关的行为受到刑事处罚，导致投标人被区县级（含）以上环保主管部门通报批评、行政处罚。</w:t>
            </w:r>
          </w:p>
          <w:p w:rsidR="00D51916" w:rsidRDefault="00D51916" w:rsidP="00B61197">
            <w:pPr>
              <w:widowControl w:val="0"/>
              <w:contextualSpacing/>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3</w:t>
            </w:r>
            <w:r>
              <w:rPr>
                <w:rFonts w:ascii="Times New Roman" w:eastAsia="仿宋" w:hAnsi="Times New Roman" w:hint="eastAsia"/>
                <w:sz w:val="24"/>
                <w:szCs w:val="24"/>
              </w:rPr>
              <w:t>）</w:t>
            </w:r>
            <w:r>
              <w:rPr>
                <w:rFonts w:ascii="Times New Roman" w:eastAsia="仿宋" w:hAnsi="Times New Roman"/>
                <w:sz w:val="24"/>
                <w:szCs w:val="24"/>
              </w:rPr>
              <w:t>投标人在全国环境监测服务活动中被区县级（含）以上环保主管部门通报批评、行政处罚。</w:t>
            </w:r>
          </w:p>
          <w:p w:rsidR="00D51916" w:rsidRDefault="00D51916" w:rsidP="00B61197">
            <w:pPr>
              <w:widowControl w:val="0"/>
              <w:tabs>
                <w:tab w:val="center" w:pos="4153"/>
                <w:tab w:val="right" w:pos="8306"/>
              </w:tabs>
              <w:snapToGrid w:val="0"/>
              <w:rPr>
                <w:rFonts w:ascii="Times New Roman" w:eastAsia="仿宋" w:hAnsi="Times New Roman"/>
                <w:color w:val="000000"/>
                <w:sz w:val="24"/>
                <w:szCs w:val="24"/>
                <w:highlight w:val="yellow"/>
              </w:rPr>
            </w:pPr>
            <w:r>
              <w:rPr>
                <w:rFonts w:ascii="Times New Roman" w:eastAsia="仿宋" w:hAnsi="Times New Roman" w:hint="eastAsia"/>
                <w:sz w:val="24"/>
                <w:szCs w:val="24"/>
              </w:rPr>
              <w:t>（</w:t>
            </w:r>
            <w:r>
              <w:rPr>
                <w:rFonts w:ascii="Times New Roman" w:eastAsia="仿宋" w:hAnsi="Times New Roman" w:hint="eastAsia"/>
                <w:sz w:val="24"/>
                <w:szCs w:val="24"/>
              </w:rPr>
              <w:t>4</w:t>
            </w:r>
            <w:r>
              <w:rPr>
                <w:rFonts w:ascii="Times New Roman" w:eastAsia="仿宋" w:hAnsi="Times New Roman" w:hint="eastAsia"/>
                <w:sz w:val="24"/>
                <w:szCs w:val="24"/>
              </w:rPr>
              <w:t>）</w:t>
            </w:r>
            <w:r>
              <w:rPr>
                <w:rFonts w:ascii="Times New Roman" w:eastAsia="仿宋" w:hAnsi="Times New Roman"/>
                <w:sz w:val="24"/>
                <w:szCs w:val="24"/>
              </w:rPr>
              <w:t>发现投标人虚假承诺，将视为虚假应标，并承担相关法律后果。</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highlight w:val="yellow"/>
              </w:rPr>
            </w:pPr>
          </w:p>
        </w:tc>
      </w:tr>
      <w:tr w:rsidR="00D51916" w:rsidTr="00B61197">
        <w:trPr>
          <w:trHeight w:val="492"/>
          <w:jc w:val="center"/>
        </w:trPr>
        <w:tc>
          <w:tcPr>
            <w:tcW w:w="8190" w:type="dxa"/>
            <w:gridSpan w:val="3"/>
            <w:vAlign w:val="center"/>
          </w:tcPr>
          <w:p w:rsidR="00D51916" w:rsidRDefault="00D51916" w:rsidP="00B61197">
            <w:pPr>
              <w:tabs>
                <w:tab w:val="center" w:pos="4153"/>
                <w:tab w:val="right" w:pos="8306"/>
              </w:tabs>
              <w:snapToGrid w:val="0"/>
              <w:spacing w:line="240" w:lineRule="atLeast"/>
              <w:ind w:firstLine="482"/>
              <w:jc w:val="center"/>
              <w:rPr>
                <w:rFonts w:ascii="Times New Roman" w:eastAsia="仿宋" w:hAnsi="Times New Roman"/>
                <w:b/>
                <w:color w:val="000000"/>
                <w:sz w:val="32"/>
                <w:szCs w:val="32"/>
              </w:rPr>
            </w:pPr>
            <w:r>
              <w:rPr>
                <w:rFonts w:ascii="Times New Roman" w:eastAsia="仿宋" w:hAnsi="Times New Roman"/>
                <w:b/>
                <w:color w:val="000000"/>
                <w:sz w:val="24"/>
                <w:szCs w:val="24"/>
              </w:rPr>
              <w:t>五、总分（一</w:t>
            </w:r>
            <w:r>
              <w:rPr>
                <w:rFonts w:ascii="Times New Roman" w:eastAsia="仿宋" w:hAnsi="Times New Roman"/>
                <w:b/>
                <w:color w:val="000000"/>
                <w:sz w:val="24"/>
                <w:szCs w:val="24"/>
              </w:rPr>
              <w:t>+</w:t>
            </w:r>
            <w:r>
              <w:rPr>
                <w:rFonts w:ascii="Times New Roman" w:eastAsia="仿宋" w:hAnsi="Times New Roman"/>
                <w:b/>
                <w:color w:val="000000"/>
                <w:sz w:val="24"/>
                <w:szCs w:val="24"/>
              </w:rPr>
              <w:t>二</w:t>
            </w:r>
            <w:r>
              <w:rPr>
                <w:rFonts w:ascii="Times New Roman" w:eastAsia="仿宋" w:hAnsi="Times New Roman"/>
                <w:b/>
                <w:color w:val="000000"/>
                <w:sz w:val="24"/>
                <w:szCs w:val="24"/>
              </w:rPr>
              <w:t>+</w:t>
            </w:r>
            <w:r>
              <w:rPr>
                <w:rFonts w:ascii="Times New Roman" w:eastAsia="仿宋" w:hAnsi="Times New Roman"/>
                <w:b/>
                <w:color w:val="000000"/>
                <w:sz w:val="24"/>
                <w:szCs w:val="24"/>
              </w:rPr>
              <w:t>三</w:t>
            </w:r>
            <w:r>
              <w:rPr>
                <w:rFonts w:ascii="Times New Roman" w:eastAsia="仿宋" w:hAnsi="Times New Roman"/>
                <w:b/>
                <w:color w:val="000000"/>
                <w:sz w:val="24"/>
                <w:szCs w:val="24"/>
              </w:rPr>
              <w:t>+</w:t>
            </w:r>
            <w:r>
              <w:rPr>
                <w:rFonts w:ascii="Times New Roman" w:eastAsia="仿宋" w:hAnsi="Times New Roman"/>
                <w:b/>
                <w:color w:val="000000"/>
                <w:sz w:val="24"/>
                <w:szCs w:val="24"/>
              </w:rPr>
              <w:t>四）</w:t>
            </w:r>
          </w:p>
        </w:tc>
        <w:tc>
          <w:tcPr>
            <w:tcW w:w="751" w:type="dxa"/>
            <w:vAlign w:val="center"/>
          </w:tcPr>
          <w:p w:rsidR="00D51916" w:rsidRDefault="00D51916" w:rsidP="00B61197">
            <w:pPr>
              <w:tabs>
                <w:tab w:val="center" w:pos="4153"/>
                <w:tab w:val="right" w:pos="8306"/>
              </w:tabs>
              <w:snapToGrid w:val="0"/>
              <w:spacing w:line="240" w:lineRule="atLeast"/>
              <w:jc w:val="center"/>
              <w:rPr>
                <w:rFonts w:ascii="Times New Roman" w:eastAsia="仿宋" w:hAnsi="Times New Roman"/>
                <w:color w:val="000000"/>
                <w:sz w:val="32"/>
                <w:szCs w:val="32"/>
              </w:rPr>
            </w:pPr>
          </w:p>
        </w:tc>
      </w:tr>
    </w:tbl>
    <w:p w:rsidR="00D51916" w:rsidRDefault="00D51916" w:rsidP="00D51916">
      <w:pPr>
        <w:snapToGrid w:val="0"/>
        <w:spacing w:line="600" w:lineRule="exact"/>
        <w:jc w:val="center"/>
        <w:rPr>
          <w:rFonts w:ascii="方正小标宋_GBK" w:eastAsia="方正小标宋_GBK"/>
          <w:sz w:val="44"/>
          <w:szCs w:val="44"/>
        </w:rPr>
      </w:pPr>
    </w:p>
    <w:p w:rsidR="00D51916" w:rsidRPr="004641B9" w:rsidRDefault="00D51916" w:rsidP="00D51916"/>
    <w:p w:rsidR="00D51916" w:rsidRPr="00027942" w:rsidRDefault="00D51916" w:rsidP="00D51916"/>
    <w:p w:rsidR="00EE5CD9" w:rsidRPr="00D51916" w:rsidRDefault="00EE5CD9"/>
    <w:sectPr w:rsidR="00EE5CD9" w:rsidRPr="00D51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24" w:rsidRDefault="006E5F24" w:rsidP="00D51916">
      <w:r>
        <w:separator/>
      </w:r>
    </w:p>
  </w:endnote>
  <w:endnote w:type="continuationSeparator" w:id="0">
    <w:p w:rsidR="006E5F24" w:rsidRDefault="006E5F24" w:rsidP="00D5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24" w:rsidRDefault="006E5F24" w:rsidP="00D51916">
      <w:r>
        <w:separator/>
      </w:r>
    </w:p>
  </w:footnote>
  <w:footnote w:type="continuationSeparator" w:id="0">
    <w:p w:rsidR="006E5F24" w:rsidRDefault="006E5F24" w:rsidP="00D5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98"/>
    <w:rsid w:val="006E5F24"/>
    <w:rsid w:val="00D51916"/>
    <w:rsid w:val="00E46498"/>
    <w:rsid w:val="00EE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0453F6-A7AD-43B5-9FAD-C0E0CF2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rsid w:val="00D51916"/>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51916"/>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51916"/>
    <w:rPr>
      <w:sz w:val="18"/>
      <w:szCs w:val="18"/>
    </w:rPr>
  </w:style>
  <w:style w:type="paragraph" w:styleId="a4">
    <w:name w:val="footer"/>
    <w:basedOn w:val="a"/>
    <w:link w:val="Char0"/>
    <w:uiPriority w:val="99"/>
    <w:unhideWhenUsed/>
    <w:rsid w:val="00D51916"/>
    <w:pPr>
      <w:widowControl w:val="0"/>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51916"/>
    <w:rPr>
      <w:sz w:val="18"/>
      <w:szCs w:val="18"/>
    </w:rPr>
  </w:style>
  <w:style w:type="paragraph" w:customStyle="1" w:styleId="Default">
    <w:name w:val="Default"/>
    <w:uiPriority w:val="99"/>
    <w:unhideWhenUsed/>
    <w:qFormat/>
    <w:rsid w:val="00D51916"/>
    <w:pPr>
      <w:widowControl w:val="0"/>
      <w:autoSpaceDE w:val="0"/>
      <w:autoSpaceDN w:val="0"/>
      <w:adjustRightInd w:val="0"/>
    </w:pPr>
    <w:rPr>
      <w:rFonts w:ascii="宋体" w:eastAsia="宋体" w:hAnsi="宋体" w:cs="Times New Roman"/>
      <w:color w:val="000000"/>
      <w:kern w:val="0"/>
      <w:sz w:val="24"/>
      <w:szCs w:val="20"/>
    </w:rPr>
  </w:style>
  <w:style w:type="paragraph" w:styleId="a5">
    <w:name w:val="Body Text"/>
    <w:basedOn w:val="a"/>
    <w:next w:val="a6"/>
    <w:link w:val="Char1"/>
    <w:qFormat/>
    <w:rsid w:val="00D51916"/>
    <w:rPr>
      <w:sz w:val="28"/>
    </w:rPr>
  </w:style>
  <w:style w:type="character" w:customStyle="1" w:styleId="Char1">
    <w:name w:val="正文文本 Char"/>
    <w:basedOn w:val="a0"/>
    <w:link w:val="a5"/>
    <w:rsid w:val="00D51916"/>
    <w:rPr>
      <w:rFonts w:ascii="Calibri" w:eastAsia="宋体" w:hAnsi="Calibri" w:cs="Times New Roman"/>
      <w:sz w:val="28"/>
      <w:szCs w:val="20"/>
    </w:rPr>
  </w:style>
  <w:style w:type="paragraph" w:customStyle="1" w:styleId="1">
    <w:name w:val="列出段落1"/>
    <w:basedOn w:val="a"/>
    <w:uiPriority w:val="34"/>
    <w:qFormat/>
    <w:rsid w:val="00D51916"/>
    <w:pPr>
      <w:ind w:firstLineChars="200" w:firstLine="420"/>
    </w:pPr>
    <w:rPr>
      <w:rFonts w:asciiTheme="minorHAnsi" w:eastAsiaTheme="minorEastAsia" w:hAnsiTheme="minorHAnsi" w:cstheme="minorBidi"/>
    </w:rPr>
  </w:style>
  <w:style w:type="paragraph" w:styleId="a6">
    <w:name w:val="Intense Quote"/>
    <w:basedOn w:val="a"/>
    <w:next w:val="a"/>
    <w:link w:val="Char2"/>
    <w:uiPriority w:val="30"/>
    <w:qFormat/>
    <w:rsid w:val="00D5191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明显引用 Char"/>
    <w:basedOn w:val="a0"/>
    <w:link w:val="a6"/>
    <w:uiPriority w:val="30"/>
    <w:rsid w:val="00D51916"/>
    <w:rPr>
      <w:rFonts w:ascii="Calibri" w:eastAsia="宋体" w:hAnsi="Calibri" w:cs="Times New Roman"/>
      <w:i/>
      <w:iCs/>
      <w:color w:val="5B9BD5" w:themeColor="accen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282</Words>
  <Characters>1611</Characters>
  <Application>Microsoft Office Word</Application>
  <DocSecurity>0</DocSecurity>
  <Lines>13</Lines>
  <Paragraphs>3</Paragraphs>
  <ScaleCrop>false</ScaleCrop>
  <Company>Microsoft</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黄丽萍</dc:creator>
  <cp:keywords/>
  <dc:description/>
  <cp:lastModifiedBy>黄丽萍</cp:lastModifiedBy>
  <cp:revision>2</cp:revision>
  <dcterms:created xsi:type="dcterms:W3CDTF">2023-04-25T08:06:00Z</dcterms:created>
  <dcterms:modified xsi:type="dcterms:W3CDTF">2023-04-25T08:07:00Z</dcterms:modified>
</cp:coreProperties>
</file>