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Lines w:val="0"/>
        <w:pageBreakBefore w:val="0"/>
        <w:numPr>
          <w:ilvl w:val="0"/>
          <w:numId w:val="0"/>
        </w:numPr>
        <w:kinsoku/>
        <w:overflowPunct/>
        <w:topLinePunct w:val="0"/>
        <w:bidi w:val="0"/>
        <w:spacing w:line="600" w:lineRule="exact"/>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附件</w:t>
      </w:r>
      <w:r>
        <w:rPr>
          <w:rFonts w:hint="eastAsia" w:cs="Times New Roman"/>
          <w:color w:val="auto"/>
          <w:sz w:val="32"/>
          <w:szCs w:val="32"/>
          <w:highlight w:val="none"/>
          <w:lang w:val="en-US" w:eastAsia="zh-CN"/>
        </w:rPr>
        <w:t>4</w:t>
      </w:r>
    </w:p>
    <w:p>
      <w:pPr>
        <w:keepLines w:val="0"/>
        <w:pageBreakBefore w:val="0"/>
        <w:widowControl w:val="0"/>
        <w:tabs>
          <w:tab w:val="left" w:pos="0"/>
        </w:tabs>
        <w:kinsoku/>
        <w:overflowPunct/>
        <w:topLinePunct w:val="0"/>
        <w:bidi w:val="0"/>
        <w:spacing w:line="600" w:lineRule="exact"/>
        <w:jc w:val="center"/>
        <w:outlineLvl w:val="0"/>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综合评分办法</w:t>
      </w:r>
    </w:p>
    <w:p>
      <w:pPr>
        <w:keepLines w:val="0"/>
        <w:pageBreakBefore w:val="0"/>
        <w:widowControl w:val="0"/>
        <w:tabs>
          <w:tab w:val="left" w:pos="0"/>
        </w:tabs>
        <w:kinsoku/>
        <w:overflowPunct/>
        <w:topLinePunct w:val="0"/>
        <w:bidi w:val="0"/>
        <w:spacing w:line="600" w:lineRule="exact"/>
        <w:jc w:val="center"/>
        <w:rPr>
          <w:rFonts w:hint="default" w:ascii="Times New Roman" w:hAnsi="Times New Roman" w:eastAsia="方正小标宋_GBK" w:cs="Times New Roman"/>
          <w:color w:val="auto"/>
          <w:sz w:val="32"/>
          <w:szCs w:val="32"/>
        </w:rPr>
      </w:pPr>
    </w:p>
    <w:p>
      <w:pPr>
        <w:keepNext w:val="0"/>
        <w:keepLines w:val="0"/>
        <w:pageBreakBefore w:val="0"/>
        <w:widowControl w:val="0"/>
        <w:kinsoku/>
        <w:wordWrap/>
        <w:overflowPunct/>
        <w:topLinePunct w:val="0"/>
        <w:autoSpaceDE/>
        <w:autoSpaceDN/>
        <w:bidi w:val="0"/>
        <w:adjustRightInd/>
        <w:spacing w:line="600" w:lineRule="exact"/>
        <w:ind w:firstLine="646" w:firstLineChars="202"/>
        <w:textAlignment w:val="auto"/>
        <w:outlineLvl w:val="0"/>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一、评审原则</w:t>
      </w:r>
      <w:bookmarkStart w:id="0" w:name="_GoBack"/>
      <w:bookmarkEnd w:id="0"/>
    </w:p>
    <w:p>
      <w:pPr>
        <w:keepNext w:val="0"/>
        <w:keepLines w:val="0"/>
        <w:pageBreakBefore w:val="0"/>
        <w:widowControl w:val="0"/>
        <w:kinsoku/>
        <w:wordWrap/>
        <w:overflowPunct/>
        <w:topLinePunct w:val="0"/>
        <w:autoSpaceDE/>
        <w:autoSpaceDN/>
        <w:bidi w:val="0"/>
        <w:adjustRightInd/>
        <w:spacing w:line="600" w:lineRule="exact"/>
        <w:ind w:firstLine="646" w:firstLineChars="202"/>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eastAsia="zh-CN"/>
        </w:rPr>
        <w:t>（一）评审小组构成：评审小组由技术评分人员和监督指导人员组成。</w:t>
      </w:r>
    </w:p>
    <w:p>
      <w:pPr>
        <w:keepNext w:val="0"/>
        <w:keepLines w:val="0"/>
        <w:pageBreakBefore w:val="0"/>
        <w:widowControl w:val="0"/>
        <w:kinsoku/>
        <w:wordWrap/>
        <w:overflowPunct/>
        <w:topLinePunct w:val="0"/>
        <w:autoSpaceDE/>
        <w:autoSpaceDN/>
        <w:bidi w:val="0"/>
        <w:adjustRightInd/>
        <w:spacing w:line="600" w:lineRule="exact"/>
        <w:ind w:firstLine="646" w:firstLineChars="202"/>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eastAsia="zh-CN"/>
        </w:rPr>
        <w:t>（二）评审依据：本评分细则和供应商提交的响应文件。</w:t>
      </w:r>
    </w:p>
    <w:p>
      <w:pPr>
        <w:keepNext w:val="0"/>
        <w:keepLines w:val="0"/>
        <w:pageBreakBefore w:val="0"/>
        <w:widowControl w:val="0"/>
        <w:kinsoku/>
        <w:wordWrap/>
        <w:overflowPunct/>
        <w:topLinePunct w:val="0"/>
        <w:autoSpaceDE/>
        <w:autoSpaceDN/>
        <w:bidi w:val="0"/>
        <w:adjustRightInd/>
        <w:spacing w:line="600" w:lineRule="exact"/>
        <w:ind w:firstLine="646" w:firstLineChars="202"/>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eastAsia="zh-CN"/>
        </w:rPr>
        <w:t>（三）评审方法：综合评分法。</w:t>
      </w:r>
    </w:p>
    <w:p>
      <w:pPr>
        <w:keepNext w:val="0"/>
        <w:keepLines w:val="0"/>
        <w:pageBreakBefore w:val="0"/>
        <w:widowControl w:val="0"/>
        <w:kinsoku/>
        <w:wordWrap/>
        <w:overflowPunct/>
        <w:topLinePunct w:val="0"/>
        <w:autoSpaceDE/>
        <w:autoSpaceDN/>
        <w:bidi w:val="0"/>
        <w:adjustRightInd/>
        <w:spacing w:line="600" w:lineRule="exact"/>
        <w:ind w:firstLine="646" w:firstLineChars="202"/>
        <w:textAlignment w:val="auto"/>
        <w:outlineLvl w:val="0"/>
        <w:rPr>
          <w:rFonts w:hint="default" w:ascii="Times New Roman" w:hAnsi="Times New Roman" w:eastAsia="黑体" w:cs="Times New Roman"/>
          <w:b w:val="0"/>
          <w:bCs/>
          <w:color w:val="auto"/>
          <w:sz w:val="32"/>
          <w:szCs w:val="32"/>
          <w:lang w:eastAsia="zh-CN"/>
        </w:rPr>
      </w:pPr>
      <w:r>
        <w:rPr>
          <w:rFonts w:hint="eastAsia" w:eastAsia="黑体" w:cs="Times New Roman"/>
          <w:b w:val="0"/>
          <w:bCs/>
          <w:color w:val="auto"/>
          <w:sz w:val="32"/>
          <w:szCs w:val="32"/>
          <w:lang w:val="en-US" w:eastAsia="zh-CN"/>
        </w:rPr>
        <w:t>二</w:t>
      </w:r>
      <w:r>
        <w:rPr>
          <w:rFonts w:hint="default" w:ascii="Times New Roman" w:hAnsi="Times New Roman" w:eastAsia="黑体" w:cs="Times New Roman"/>
          <w:b w:val="0"/>
          <w:bCs/>
          <w:color w:val="auto"/>
          <w:sz w:val="32"/>
          <w:szCs w:val="32"/>
        </w:rPr>
        <w:t>、</w:t>
      </w:r>
      <w:r>
        <w:rPr>
          <w:rFonts w:hint="eastAsia" w:eastAsia="黑体" w:cs="Times New Roman"/>
          <w:b w:val="0"/>
          <w:bCs/>
          <w:color w:val="auto"/>
          <w:sz w:val="32"/>
          <w:szCs w:val="32"/>
          <w:lang w:val="en-US" w:eastAsia="zh-CN"/>
        </w:rPr>
        <w:t>初步</w:t>
      </w:r>
      <w:r>
        <w:rPr>
          <w:rFonts w:hint="default" w:ascii="Times New Roman" w:hAnsi="Times New Roman" w:eastAsia="黑体" w:cs="Times New Roman"/>
          <w:b w:val="0"/>
          <w:bCs/>
          <w:color w:val="auto"/>
          <w:sz w:val="32"/>
          <w:szCs w:val="32"/>
        </w:rPr>
        <w:t>评审</w:t>
      </w:r>
    </w:p>
    <w:p>
      <w:pPr>
        <w:keepNext w:val="0"/>
        <w:keepLines w:val="0"/>
        <w:pageBreakBefore w:val="0"/>
        <w:widowControl w:val="0"/>
        <w:kinsoku/>
        <w:wordWrap/>
        <w:overflowPunct/>
        <w:topLinePunct w:val="0"/>
        <w:autoSpaceDE/>
        <w:autoSpaceDN/>
        <w:bidi w:val="0"/>
        <w:adjustRightInd/>
        <w:spacing w:line="600" w:lineRule="exact"/>
        <w:ind w:firstLine="646" w:firstLineChars="202"/>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供应商须提供以下资料进行初步评审：</w:t>
      </w:r>
    </w:p>
    <w:p>
      <w:pPr>
        <w:keepNext w:val="0"/>
        <w:keepLines w:val="0"/>
        <w:pageBreakBefore w:val="0"/>
        <w:widowControl w:val="0"/>
        <w:kinsoku/>
        <w:wordWrap/>
        <w:overflowPunct/>
        <w:topLinePunct w:val="0"/>
        <w:autoSpaceDE/>
        <w:autoSpaceDN/>
        <w:bidi w:val="0"/>
        <w:adjustRightInd/>
        <w:spacing w:line="600" w:lineRule="exact"/>
        <w:ind w:firstLine="646" w:firstLineChars="202"/>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（1）询价报价表（首次报价）原件；</w:t>
      </w:r>
    </w:p>
    <w:p>
      <w:pPr>
        <w:keepNext w:val="0"/>
        <w:keepLines w:val="0"/>
        <w:pageBreakBefore w:val="0"/>
        <w:widowControl w:val="0"/>
        <w:kinsoku/>
        <w:wordWrap/>
        <w:overflowPunct/>
        <w:topLinePunct w:val="0"/>
        <w:autoSpaceDE/>
        <w:autoSpaceDN/>
        <w:bidi w:val="0"/>
        <w:adjustRightInd/>
        <w:spacing w:line="600" w:lineRule="exact"/>
        <w:ind w:firstLine="646" w:firstLineChars="202"/>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（3）营业执照复印件或事业单位法人证书复印件或民办非企业单位法人证书复印件（须盖公章）；</w:t>
      </w:r>
    </w:p>
    <w:p>
      <w:pPr>
        <w:keepNext w:val="0"/>
        <w:keepLines w:val="0"/>
        <w:pageBreakBefore w:val="0"/>
        <w:widowControl w:val="0"/>
        <w:kinsoku/>
        <w:wordWrap/>
        <w:overflowPunct/>
        <w:topLinePunct w:val="0"/>
        <w:autoSpaceDE/>
        <w:autoSpaceDN/>
        <w:bidi w:val="0"/>
        <w:adjustRightInd/>
        <w:spacing w:line="600" w:lineRule="exact"/>
        <w:ind w:firstLine="646" w:firstLineChars="202"/>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（4）法定代表人、法人授权代理人身份证明复印件和法人授权委托书复印件（须盖公章）；</w:t>
      </w:r>
    </w:p>
    <w:p>
      <w:pPr>
        <w:keepNext w:val="0"/>
        <w:keepLines w:val="0"/>
        <w:pageBreakBefore w:val="0"/>
        <w:widowControl w:val="0"/>
        <w:kinsoku/>
        <w:wordWrap/>
        <w:overflowPunct/>
        <w:topLinePunct w:val="0"/>
        <w:autoSpaceDE/>
        <w:autoSpaceDN/>
        <w:bidi w:val="0"/>
        <w:adjustRightInd/>
        <w:spacing w:line="600" w:lineRule="exact"/>
        <w:ind w:firstLine="646" w:firstLineChars="202"/>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（5）新闻出版管理部门颁发的《图书出版许可证》和《出版物经营许可证》复印件（须盖公章）；</w:t>
      </w:r>
    </w:p>
    <w:p>
      <w:pPr>
        <w:keepNext w:val="0"/>
        <w:keepLines w:val="0"/>
        <w:pageBreakBefore w:val="0"/>
        <w:widowControl w:val="0"/>
        <w:kinsoku/>
        <w:wordWrap/>
        <w:overflowPunct/>
        <w:topLinePunct w:val="0"/>
        <w:autoSpaceDE/>
        <w:autoSpaceDN/>
        <w:bidi w:val="0"/>
        <w:adjustRightInd/>
        <w:spacing w:line="600" w:lineRule="exact"/>
        <w:ind w:firstLine="646" w:firstLineChars="202"/>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以上资料有一项或以上不通过者，视为初步评审不合格。</w:t>
      </w:r>
    </w:p>
    <w:p>
      <w:pPr>
        <w:keepNext w:val="0"/>
        <w:keepLines w:val="0"/>
        <w:pageBreakBefore w:val="0"/>
        <w:widowControl w:val="0"/>
        <w:kinsoku/>
        <w:wordWrap/>
        <w:overflowPunct/>
        <w:topLinePunct w:val="0"/>
        <w:autoSpaceDE/>
        <w:autoSpaceDN/>
        <w:bidi w:val="0"/>
        <w:adjustRightInd/>
        <w:spacing w:line="600" w:lineRule="exact"/>
        <w:ind w:firstLine="646" w:firstLineChars="202"/>
        <w:textAlignment w:val="auto"/>
        <w:outlineLvl w:val="0"/>
        <w:rPr>
          <w:rFonts w:hint="default" w:ascii="Times New Roman" w:hAnsi="Times New Roman" w:eastAsia="仿宋" w:cs="Times New Roman"/>
          <w:color w:val="auto"/>
          <w:sz w:val="32"/>
          <w:szCs w:val="32"/>
        </w:rPr>
      </w:pPr>
      <w:r>
        <w:rPr>
          <w:rFonts w:hint="eastAsia" w:eastAsia="黑体" w:cs="Times New Roman"/>
          <w:b w:val="0"/>
          <w:bCs/>
          <w:color w:val="auto"/>
          <w:sz w:val="32"/>
          <w:szCs w:val="32"/>
          <w:lang w:val="en-US" w:eastAsia="zh-CN"/>
        </w:rPr>
        <w:t>三</w:t>
      </w:r>
      <w:r>
        <w:rPr>
          <w:rFonts w:hint="default" w:ascii="Times New Roman" w:hAnsi="Times New Roman" w:eastAsia="黑体" w:cs="Times New Roman"/>
          <w:b w:val="0"/>
          <w:bCs/>
          <w:color w:val="auto"/>
          <w:sz w:val="32"/>
          <w:szCs w:val="32"/>
        </w:rPr>
        <w:t>、评审</w:t>
      </w:r>
      <w:r>
        <w:rPr>
          <w:rFonts w:hint="default" w:ascii="Times New Roman" w:hAnsi="Times New Roman" w:eastAsia="黑体" w:cs="Times New Roman"/>
          <w:b w:val="0"/>
          <w:bCs/>
          <w:color w:val="auto"/>
          <w:sz w:val="32"/>
          <w:szCs w:val="32"/>
          <w:lang w:eastAsia="zh-CN"/>
        </w:rPr>
        <w:t>标准</w:t>
      </w:r>
    </w:p>
    <w:p>
      <w:pPr>
        <w:keepNext w:val="0"/>
        <w:keepLines w:val="0"/>
        <w:pageBreakBefore w:val="0"/>
        <w:widowControl w:val="0"/>
        <w:kinsoku/>
        <w:wordWrap/>
        <w:overflowPunct/>
        <w:topLinePunct w:val="0"/>
        <w:autoSpaceDE/>
        <w:autoSpaceDN/>
        <w:bidi w:val="0"/>
        <w:adjustRightInd/>
        <w:spacing w:line="600" w:lineRule="exact"/>
        <w:ind w:firstLine="646" w:firstLineChars="202"/>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供应商提交的报价及资格材料经初核符合要求的进入详评，评审小组将按本评审办法和响应文件为评定依据，采用百分制综合评分法：</w:t>
      </w:r>
    </w:p>
    <w:p>
      <w:pPr>
        <w:keepNext w:val="0"/>
        <w:keepLines w:val="0"/>
        <w:pageBreakBefore w:val="0"/>
        <w:widowControl w:val="0"/>
        <w:numPr>
          <w:ilvl w:val="0"/>
          <w:numId w:val="2"/>
        </w:numPr>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楷体" w:cs="Times New Roman"/>
          <w:b w:val="0"/>
          <w:bCs/>
          <w:color w:val="auto"/>
          <w:sz w:val="32"/>
          <w:szCs w:val="32"/>
        </w:rPr>
      </w:pPr>
      <w:r>
        <w:rPr>
          <w:rFonts w:hint="default" w:ascii="Times New Roman" w:hAnsi="Times New Roman" w:eastAsia="楷体" w:cs="Times New Roman"/>
          <w:b w:val="0"/>
          <w:bCs/>
          <w:color w:val="auto"/>
          <w:sz w:val="32"/>
          <w:szCs w:val="32"/>
        </w:rPr>
        <w:t>价格分………………………………………</w:t>
      </w:r>
      <w:r>
        <w:rPr>
          <w:rFonts w:hint="eastAsia" w:eastAsia="楷体" w:cs="Times New Roman"/>
          <w:b w:val="0"/>
          <w:bCs/>
          <w:color w:val="auto"/>
          <w:sz w:val="32"/>
          <w:szCs w:val="32"/>
          <w:lang w:val="en-US" w:eastAsia="zh-CN"/>
        </w:rPr>
        <w:t>30</w:t>
      </w:r>
      <w:r>
        <w:rPr>
          <w:rFonts w:hint="default" w:ascii="Times New Roman" w:hAnsi="Times New Roman" w:eastAsia="楷体" w:cs="Times New Roman"/>
          <w:b w:val="0"/>
          <w:bCs/>
          <w:color w:val="auto"/>
          <w:sz w:val="32"/>
          <w:szCs w:val="32"/>
        </w:rPr>
        <w:t>分</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供应商所提交报价应在项目预算内，且报价只能一次报出不得更改，超出项目预算的将被认定为无效报价，按作废处理。</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 w:cs="Times New Roman"/>
          <w:color w:val="auto"/>
          <w:sz w:val="32"/>
          <w:szCs w:val="32"/>
        </w:rPr>
      </w:pPr>
      <w:r>
        <w:rPr>
          <w:rFonts w:hint="eastAsia" w:eastAsia="仿宋" w:cs="Times New Roman"/>
          <w:color w:val="auto"/>
          <w:sz w:val="32"/>
          <w:szCs w:val="32"/>
          <w:lang w:eastAsia="zh-CN"/>
        </w:rPr>
        <w:t>（</w:t>
      </w:r>
      <w:r>
        <w:rPr>
          <w:rFonts w:hint="eastAsia" w:eastAsia="仿宋" w:cs="Times New Roman"/>
          <w:color w:val="auto"/>
          <w:sz w:val="32"/>
          <w:szCs w:val="32"/>
          <w:lang w:val="en-US" w:eastAsia="zh-CN"/>
        </w:rPr>
        <w:t>1</w:t>
      </w:r>
      <w:r>
        <w:rPr>
          <w:rFonts w:hint="eastAsia" w:eastAsia="仿宋" w:cs="Times New Roman"/>
          <w:color w:val="auto"/>
          <w:sz w:val="32"/>
          <w:szCs w:val="32"/>
          <w:lang w:eastAsia="zh-CN"/>
        </w:rPr>
        <w:t>）</w:t>
      </w:r>
      <w:r>
        <w:rPr>
          <w:rFonts w:hint="eastAsia" w:ascii="Times New Roman" w:hAnsi="Times New Roman" w:eastAsia="仿宋" w:cs="Times New Roman"/>
          <w:color w:val="auto"/>
          <w:sz w:val="32"/>
          <w:szCs w:val="32"/>
        </w:rPr>
        <w:t>评标价为满足询价文件要求且最终报价最低的供应商报价。最终成交人的成交金额＝询价后的最终报价。</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default"/>
          <w:color w:val="auto"/>
        </w:rPr>
      </w:pPr>
      <w:r>
        <w:rPr>
          <w:rFonts w:hint="eastAsia" w:eastAsia="仿宋" w:cs="Times New Roman"/>
          <w:color w:val="auto"/>
          <w:sz w:val="32"/>
          <w:szCs w:val="32"/>
          <w:lang w:eastAsia="zh-CN"/>
        </w:rPr>
        <w:t>（</w:t>
      </w:r>
      <w:r>
        <w:rPr>
          <w:rFonts w:hint="eastAsia" w:eastAsia="仿宋" w:cs="Times New Roman"/>
          <w:color w:val="auto"/>
          <w:sz w:val="32"/>
          <w:szCs w:val="32"/>
          <w:lang w:val="en-US" w:eastAsia="zh-CN"/>
        </w:rPr>
        <w:t>2</w:t>
      </w:r>
      <w:r>
        <w:rPr>
          <w:rFonts w:hint="eastAsia" w:eastAsia="仿宋" w:cs="Times New Roman"/>
          <w:color w:val="auto"/>
          <w:sz w:val="32"/>
          <w:szCs w:val="32"/>
          <w:lang w:eastAsia="zh-CN"/>
        </w:rPr>
        <w:t>）</w:t>
      </w:r>
      <w:r>
        <w:rPr>
          <w:rFonts w:hint="eastAsia" w:ascii="Times New Roman" w:hAnsi="Times New Roman" w:eastAsia="仿宋" w:cs="Times New Roman"/>
          <w:color w:val="auto"/>
          <w:sz w:val="32"/>
          <w:szCs w:val="32"/>
        </w:rPr>
        <w:t>价格评分</w:t>
      </w:r>
      <w:r>
        <w:rPr>
          <w:rFonts w:hint="eastAsia" w:eastAsia="仿宋" w:cs="Times New Roman"/>
          <w:color w:val="auto"/>
          <w:sz w:val="32"/>
          <w:szCs w:val="32"/>
          <w:lang w:eastAsia="zh-CN"/>
        </w:rPr>
        <w:t>。</w:t>
      </w:r>
      <w:r>
        <w:rPr>
          <w:rFonts w:hint="eastAsia" w:ascii="Times New Roman" w:hAnsi="Times New Roman" w:eastAsia="仿宋" w:cs="Times New Roman"/>
          <w:color w:val="auto"/>
          <w:sz w:val="32"/>
          <w:szCs w:val="32"/>
        </w:rPr>
        <w:t>供应商价格分统一按照下列公式计算：</w:t>
      </w:r>
    </w:p>
    <w:p>
      <w:pPr>
        <w:keepNext w:val="0"/>
        <w:keepLines w:val="0"/>
        <w:pageBreakBefore w:val="0"/>
        <w:widowControl w:val="0"/>
        <w:numPr>
          <w:ilvl w:val="-1"/>
          <w:numId w:val="0"/>
        </w:numPr>
        <w:kinsoku/>
        <w:wordWrap/>
        <w:overflowPunct/>
        <w:topLinePunct w:val="0"/>
        <w:autoSpaceDE/>
        <w:autoSpaceDN/>
        <w:bidi w:val="0"/>
        <w:adjustRightInd/>
        <w:spacing w:line="600" w:lineRule="exact"/>
        <w:ind w:firstLine="616" w:firstLineChars="200"/>
        <w:textAlignment w:val="auto"/>
        <w:rPr>
          <w:rFonts w:hint="default" w:ascii="Times New Roman" w:hAnsi="Times New Roman" w:eastAsia="仿宋" w:cs="Times New Roman"/>
          <w:b/>
          <w:color w:val="auto"/>
          <w:sz w:val="32"/>
          <w:szCs w:val="32"/>
        </w:rPr>
      </w:pPr>
      <w:r>
        <w:rPr>
          <w:rFonts w:hint="default" w:ascii="Times New Roman" w:hAnsi="Times New Roman" w:eastAsia="仿宋" w:cs="Times New Roman"/>
          <w:color w:val="auto"/>
          <w:spacing w:val="-6"/>
          <w:sz w:val="32"/>
          <w:szCs w:val="32"/>
        </w:rPr>
        <w:t>某供应商价格分=供应商最低评审报价（金额）/某供应商评审报价（金额）×</w:t>
      </w:r>
      <w:r>
        <w:rPr>
          <w:rFonts w:hint="eastAsia" w:eastAsia="仿宋" w:cs="Times New Roman"/>
          <w:color w:val="auto"/>
          <w:spacing w:val="-6"/>
          <w:sz w:val="32"/>
          <w:szCs w:val="32"/>
          <w:lang w:val="en-US" w:eastAsia="zh-CN"/>
        </w:rPr>
        <w:t>30</w:t>
      </w:r>
      <w:r>
        <w:rPr>
          <w:rFonts w:hint="default" w:ascii="Times New Roman" w:hAnsi="Times New Roman" w:eastAsia="仿宋" w:cs="Times New Roman"/>
          <w:b/>
          <w:color w:val="auto"/>
          <w:sz w:val="32"/>
          <w:szCs w:val="32"/>
          <w:lang w:val="en-US" w:eastAsia="zh-CN"/>
        </w:rPr>
        <w:t>分。</w:t>
      </w:r>
    </w:p>
    <w:p>
      <w:pPr>
        <w:keepNext w:val="0"/>
        <w:keepLines w:val="0"/>
        <w:pageBreakBefore w:val="0"/>
        <w:widowControl w:val="0"/>
        <w:numPr>
          <w:ilvl w:val="-1"/>
          <w:numId w:val="0"/>
        </w:numPr>
        <w:kinsoku/>
        <w:wordWrap/>
        <w:overflowPunct/>
        <w:topLinePunct w:val="0"/>
        <w:autoSpaceDE/>
        <w:autoSpaceDN/>
        <w:bidi w:val="0"/>
        <w:adjustRightInd/>
        <w:spacing w:line="600" w:lineRule="exact"/>
        <w:ind w:firstLine="640" w:firstLineChars="200"/>
        <w:jc w:val="left"/>
        <w:textAlignment w:val="auto"/>
        <w:outlineLvl w:val="1"/>
        <w:rPr>
          <w:rFonts w:hint="eastAsia" w:ascii="Times New Roman" w:hAnsi="Times New Roman" w:eastAsia="楷体" w:cs="Times New Roman"/>
          <w:b w:val="0"/>
          <w:bCs/>
          <w:color w:val="auto"/>
          <w:sz w:val="32"/>
          <w:szCs w:val="32"/>
          <w:lang w:val="en-US" w:eastAsia="zh-CN"/>
        </w:rPr>
      </w:pPr>
      <w:r>
        <w:rPr>
          <w:rFonts w:hint="default" w:ascii="Times New Roman" w:hAnsi="Times New Roman" w:eastAsia="楷体" w:cs="Times New Roman"/>
          <w:b w:val="0"/>
          <w:bCs/>
          <w:color w:val="auto"/>
          <w:sz w:val="32"/>
          <w:szCs w:val="32"/>
          <w:lang w:eastAsia="zh-CN"/>
        </w:rPr>
        <w:t>（二）</w:t>
      </w:r>
      <w:r>
        <w:rPr>
          <w:rFonts w:hint="default" w:ascii="Times New Roman" w:hAnsi="Times New Roman" w:eastAsia="楷体" w:cs="Times New Roman"/>
          <w:b w:val="0"/>
          <w:bCs/>
          <w:color w:val="auto"/>
          <w:sz w:val="32"/>
          <w:szCs w:val="32"/>
        </w:rPr>
        <w:t>技术分………………………………………</w:t>
      </w:r>
      <w:r>
        <w:rPr>
          <w:rFonts w:hint="eastAsia" w:eastAsia="楷体" w:cs="Times New Roman"/>
          <w:b w:val="0"/>
          <w:bCs/>
          <w:color w:val="auto"/>
          <w:sz w:val="32"/>
          <w:szCs w:val="32"/>
          <w:lang w:val="en-US" w:eastAsia="zh-CN"/>
        </w:rPr>
        <w:t>40</w:t>
      </w:r>
      <w:r>
        <w:rPr>
          <w:rFonts w:hint="default" w:ascii="Times New Roman" w:hAnsi="Times New Roman" w:eastAsia="楷体" w:cs="Times New Roman"/>
          <w:b w:val="0"/>
          <w:bCs/>
          <w:color w:val="auto"/>
          <w:sz w:val="32"/>
          <w:szCs w:val="32"/>
        </w:rPr>
        <w:t>分</w:t>
      </w:r>
    </w:p>
    <w:p>
      <w:pPr>
        <w:widowControl w:val="0"/>
        <w:spacing w:line="360" w:lineRule="auto"/>
        <w:ind w:firstLine="616" w:firstLineChars="200"/>
        <w:rPr>
          <w:rFonts w:hint="default" w:ascii="Times New Roman" w:hAnsi="Times New Roman" w:eastAsia="仿宋" w:cs="Times New Roman"/>
          <w:color w:val="auto"/>
          <w:kern w:val="0"/>
          <w:sz w:val="32"/>
          <w:szCs w:val="32"/>
          <w:highlight w:val="none"/>
        </w:rPr>
      </w:pPr>
      <w:r>
        <w:rPr>
          <w:rFonts w:hint="eastAsia" w:eastAsia="仿宋"/>
          <w:color w:val="auto"/>
          <w:spacing w:val="-6"/>
          <w:sz w:val="32"/>
          <w:szCs w:val="32"/>
          <w:lang w:val="en-US" w:eastAsia="zh-CN" w:bidi="ar-SA"/>
        </w:rPr>
        <w:t>（1）项目实施方案</w:t>
      </w:r>
      <w:r>
        <w:rPr>
          <w:rFonts w:hint="eastAsia" w:ascii="Times New Roman" w:hAnsi="Times New Roman" w:eastAsia="仿宋"/>
          <w:color w:val="auto"/>
          <w:spacing w:val="-6"/>
          <w:sz w:val="32"/>
          <w:szCs w:val="32"/>
          <w:lang w:val="en-US" w:eastAsia="zh-CN" w:bidi="ar-SA"/>
        </w:rPr>
        <w:t>（满分</w:t>
      </w:r>
      <w:r>
        <w:rPr>
          <w:rFonts w:hint="eastAsia" w:eastAsia="仿宋"/>
          <w:color w:val="auto"/>
          <w:spacing w:val="-6"/>
          <w:sz w:val="32"/>
          <w:szCs w:val="32"/>
          <w:lang w:val="en-US" w:eastAsia="zh-CN" w:bidi="ar-SA"/>
        </w:rPr>
        <w:t>30</w:t>
      </w:r>
      <w:r>
        <w:rPr>
          <w:rFonts w:hint="eastAsia" w:ascii="Times New Roman" w:hAnsi="Times New Roman" w:eastAsia="仿宋"/>
          <w:color w:val="auto"/>
          <w:spacing w:val="-6"/>
          <w:sz w:val="32"/>
          <w:szCs w:val="32"/>
          <w:lang w:val="en-US" w:eastAsia="zh-CN" w:bidi="ar-SA"/>
        </w:rPr>
        <w:t>分）</w:t>
      </w:r>
      <w:r>
        <w:rPr>
          <w:rFonts w:hint="default" w:ascii="Times New Roman" w:hAnsi="Times New Roman" w:eastAsia="仿宋" w:cs="Times New Roman"/>
          <w:color w:val="auto"/>
          <w:kern w:val="0"/>
          <w:sz w:val="32"/>
          <w:szCs w:val="32"/>
          <w:highlight w:val="none"/>
        </w:rPr>
        <w:t>根据招标文件提供的信息要求，对完成本项目的</w:t>
      </w:r>
      <w:r>
        <w:rPr>
          <w:rFonts w:hint="eastAsia" w:ascii="Times New Roman" w:hAnsi="Times New Roman" w:eastAsia="仿宋" w:cs="Times New Roman"/>
          <w:color w:val="auto"/>
          <w:kern w:val="0"/>
          <w:sz w:val="32"/>
          <w:szCs w:val="32"/>
          <w:highlight w:val="none"/>
          <w:lang w:val="en-US" w:eastAsia="zh-CN"/>
        </w:rPr>
        <w:t>实施方案</w:t>
      </w:r>
      <w:r>
        <w:rPr>
          <w:rFonts w:hint="default" w:ascii="Times New Roman" w:hAnsi="Times New Roman" w:eastAsia="仿宋" w:cs="Times New Roman"/>
          <w:color w:val="auto"/>
          <w:kern w:val="0"/>
          <w:sz w:val="32"/>
          <w:szCs w:val="32"/>
          <w:highlight w:val="none"/>
        </w:rPr>
        <w:t>，</w:t>
      </w:r>
      <w:r>
        <w:rPr>
          <w:rFonts w:hint="eastAsia" w:ascii="Times New Roman" w:hAnsi="Times New Roman" w:eastAsia="仿宋" w:cs="Times New Roman"/>
          <w:color w:val="auto"/>
          <w:kern w:val="0"/>
          <w:sz w:val="32"/>
          <w:szCs w:val="32"/>
          <w:highlight w:val="none"/>
          <w:lang w:val="en-US" w:eastAsia="zh-CN"/>
        </w:rPr>
        <w:t>包括项目进度安排、人员配备合理，版面设计美观等，合理化、具体得满分</w:t>
      </w:r>
      <w:r>
        <w:rPr>
          <w:rFonts w:hint="default" w:ascii="Times New Roman" w:hAnsi="Times New Roman" w:eastAsia="仿宋" w:cs="Times New Roman"/>
          <w:color w:val="auto"/>
          <w:kern w:val="0"/>
          <w:sz w:val="32"/>
          <w:szCs w:val="32"/>
          <w:highlight w:val="none"/>
        </w:rPr>
        <w:t>，对不达标者逐项减分。</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16" w:firstLineChars="200"/>
        <w:textAlignment w:val="auto"/>
        <w:rPr>
          <w:rFonts w:hint="eastAsia" w:ascii="Times New Roman" w:hAnsi="Times New Roman" w:eastAsia="仿宋"/>
          <w:color w:val="auto"/>
          <w:spacing w:val="-6"/>
          <w:sz w:val="32"/>
          <w:szCs w:val="32"/>
          <w:lang w:val="en-US" w:eastAsia="zh-CN" w:bidi="ar-SA"/>
        </w:rPr>
      </w:pPr>
      <w:r>
        <w:rPr>
          <w:rFonts w:hint="eastAsia" w:ascii="Times New Roman" w:hAnsi="Times New Roman" w:eastAsia="仿宋"/>
          <w:color w:val="auto"/>
          <w:spacing w:val="-6"/>
          <w:sz w:val="32"/>
          <w:szCs w:val="32"/>
          <w:lang w:val="en-US" w:eastAsia="zh-CN" w:bidi="ar-SA"/>
        </w:rPr>
        <w:t>一般</w:t>
      </w:r>
      <w:r>
        <w:rPr>
          <w:rFonts w:hint="eastAsia" w:eastAsia="仿宋"/>
          <w:color w:val="auto"/>
          <w:spacing w:val="-6"/>
          <w:sz w:val="32"/>
          <w:szCs w:val="32"/>
          <w:lang w:val="en-US" w:eastAsia="zh-CN" w:bidi="ar-SA"/>
        </w:rPr>
        <w:t>（10</w:t>
      </w:r>
      <w:r>
        <w:rPr>
          <w:rFonts w:hint="eastAsia" w:ascii="Times New Roman" w:hAnsi="Times New Roman" w:eastAsia="仿宋"/>
          <w:color w:val="auto"/>
          <w:spacing w:val="-6"/>
          <w:sz w:val="32"/>
          <w:szCs w:val="32"/>
          <w:lang w:val="en-US" w:eastAsia="zh-CN" w:bidi="ar-SA"/>
        </w:rPr>
        <w:t>分</w:t>
      </w:r>
      <w:r>
        <w:rPr>
          <w:rFonts w:hint="eastAsia" w:eastAsia="仿宋"/>
          <w:color w:val="auto"/>
          <w:spacing w:val="-6"/>
          <w:sz w:val="32"/>
          <w:szCs w:val="32"/>
          <w:lang w:val="en-US" w:eastAsia="zh-CN" w:bidi="ar-SA"/>
        </w:rPr>
        <w:t>）：</w:t>
      </w:r>
      <w:r>
        <w:rPr>
          <w:rFonts w:hint="eastAsia" w:ascii="Times New Roman" w:hAnsi="Times New Roman" w:eastAsia="仿宋"/>
          <w:color w:val="auto"/>
          <w:spacing w:val="-6"/>
          <w:sz w:val="32"/>
          <w:szCs w:val="32"/>
          <w:lang w:val="en-US" w:eastAsia="zh-CN" w:bidi="ar-SA"/>
        </w:rPr>
        <w:t>根据询价供应商的</w:t>
      </w:r>
      <w:r>
        <w:rPr>
          <w:rFonts w:hint="eastAsia" w:eastAsia="仿宋"/>
          <w:color w:val="auto"/>
          <w:spacing w:val="-6"/>
          <w:sz w:val="32"/>
          <w:szCs w:val="32"/>
          <w:lang w:val="en-US" w:eastAsia="zh-CN" w:bidi="ar-SA"/>
        </w:rPr>
        <w:t>出版</w:t>
      </w:r>
      <w:r>
        <w:rPr>
          <w:rFonts w:hint="eastAsia" w:ascii="Times New Roman" w:hAnsi="Times New Roman" w:eastAsia="仿宋"/>
          <w:color w:val="auto"/>
          <w:spacing w:val="-6"/>
          <w:sz w:val="32"/>
          <w:szCs w:val="32"/>
          <w:lang w:val="en-US" w:eastAsia="zh-CN" w:bidi="ar-SA"/>
        </w:rPr>
        <w:t>服务方案，方案</w:t>
      </w:r>
      <w:r>
        <w:rPr>
          <w:rFonts w:hint="eastAsia" w:eastAsia="仿宋"/>
          <w:color w:val="auto"/>
          <w:spacing w:val="-6"/>
          <w:sz w:val="32"/>
          <w:szCs w:val="32"/>
          <w:lang w:val="en-US" w:eastAsia="zh-CN" w:bidi="ar-SA"/>
        </w:rPr>
        <w:t>定位简单粗略</w:t>
      </w:r>
      <w:r>
        <w:rPr>
          <w:rFonts w:hint="eastAsia" w:ascii="Times New Roman" w:hAnsi="Times New Roman" w:eastAsia="仿宋"/>
          <w:color w:val="auto"/>
          <w:spacing w:val="-6"/>
          <w:sz w:val="32"/>
          <w:szCs w:val="32"/>
          <w:lang w:val="en-US" w:eastAsia="zh-CN" w:bidi="ar-SA"/>
        </w:rPr>
        <w:t>，方案进度和工作计划</w:t>
      </w:r>
      <w:r>
        <w:rPr>
          <w:rFonts w:hint="eastAsia" w:eastAsia="仿宋"/>
          <w:color w:val="auto"/>
          <w:spacing w:val="-6"/>
          <w:sz w:val="32"/>
          <w:szCs w:val="32"/>
          <w:lang w:val="en-US" w:eastAsia="zh-CN" w:bidi="ar-SA"/>
        </w:rPr>
        <w:t>、</w:t>
      </w:r>
      <w:r>
        <w:rPr>
          <w:rFonts w:hint="eastAsia" w:ascii="Times New Roman" w:hAnsi="Times New Roman" w:eastAsia="仿宋"/>
          <w:color w:val="auto"/>
          <w:spacing w:val="-6"/>
          <w:sz w:val="32"/>
          <w:szCs w:val="32"/>
          <w:lang w:val="en-US" w:eastAsia="zh-CN" w:bidi="ar-SA"/>
        </w:rPr>
        <w:t>服务组织机构</w:t>
      </w:r>
      <w:r>
        <w:rPr>
          <w:rFonts w:hint="eastAsia" w:eastAsia="仿宋"/>
          <w:color w:val="auto"/>
          <w:spacing w:val="-6"/>
          <w:sz w:val="32"/>
          <w:szCs w:val="32"/>
          <w:lang w:val="en-US" w:eastAsia="zh-CN" w:bidi="ar-SA"/>
        </w:rPr>
        <w:t>、</w:t>
      </w:r>
      <w:r>
        <w:rPr>
          <w:rFonts w:hint="eastAsia" w:ascii="Times New Roman" w:hAnsi="Times New Roman" w:eastAsia="仿宋"/>
          <w:color w:val="auto"/>
          <w:spacing w:val="-6"/>
          <w:sz w:val="32"/>
          <w:szCs w:val="32"/>
          <w:lang w:val="en-US" w:eastAsia="zh-CN" w:bidi="ar-SA"/>
        </w:rPr>
        <w:t>人员配备</w:t>
      </w:r>
      <w:r>
        <w:rPr>
          <w:rFonts w:hint="eastAsia" w:eastAsia="仿宋"/>
          <w:color w:val="auto"/>
          <w:spacing w:val="-6"/>
          <w:sz w:val="32"/>
          <w:szCs w:val="32"/>
          <w:lang w:val="en-US" w:eastAsia="zh-CN" w:bidi="ar-SA"/>
        </w:rPr>
        <w:t>基本满足项目要求，</w:t>
      </w:r>
      <w:r>
        <w:rPr>
          <w:rFonts w:hint="eastAsia" w:ascii="Times New Roman" w:hAnsi="Times New Roman" w:eastAsia="仿宋"/>
          <w:color w:val="auto"/>
          <w:spacing w:val="-6"/>
          <w:sz w:val="32"/>
          <w:szCs w:val="32"/>
          <w:lang w:val="en-US" w:eastAsia="zh-CN" w:bidi="ar-SA"/>
        </w:rPr>
        <w:t>采用的纸张质量、印刷和版面设计、排版等</w:t>
      </w:r>
      <w:r>
        <w:rPr>
          <w:rFonts w:hint="eastAsia" w:eastAsia="仿宋"/>
          <w:color w:val="auto"/>
          <w:spacing w:val="-6"/>
          <w:sz w:val="32"/>
          <w:szCs w:val="32"/>
          <w:lang w:val="en-US" w:eastAsia="zh-CN" w:bidi="ar-SA"/>
        </w:rPr>
        <w:t>较为一般</w:t>
      </w:r>
      <w:r>
        <w:rPr>
          <w:rFonts w:hint="eastAsia" w:ascii="Times New Roman" w:hAnsi="Times New Roman" w:eastAsia="仿宋"/>
          <w:color w:val="auto"/>
          <w:spacing w:val="-6"/>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16" w:firstLineChars="200"/>
        <w:textAlignment w:val="auto"/>
        <w:rPr>
          <w:rFonts w:hint="eastAsia" w:ascii="Times New Roman" w:hAnsi="Times New Roman" w:eastAsia="仿宋"/>
          <w:color w:val="auto"/>
          <w:spacing w:val="-6"/>
          <w:sz w:val="32"/>
          <w:szCs w:val="32"/>
          <w:lang w:val="en-US" w:eastAsia="zh-CN" w:bidi="ar-SA"/>
        </w:rPr>
      </w:pPr>
      <w:r>
        <w:rPr>
          <w:rFonts w:hint="eastAsia" w:ascii="Times New Roman" w:hAnsi="Times New Roman" w:eastAsia="仿宋"/>
          <w:color w:val="auto"/>
          <w:spacing w:val="-6"/>
          <w:sz w:val="32"/>
          <w:szCs w:val="32"/>
          <w:lang w:val="en-US" w:eastAsia="zh-CN" w:bidi="ar-SA"/>
        </w:rPr>
        <w:t>良好</w:t>
      </w:r>
      <w:r>
        <w:rPr>
          <w:rFonts w:hint="eastAsia" w:eastAsia="仿宋"/>
          <w:color w:val="auto"/>
          <w:spacing w:val="-6"/>
          <w:sz w:val="32"/>
          <w:szCs w:val="32"/>
          <w:lang w:val="en-US" w:eastAsia="zh-CN" w:bidi="ar-SA"/>
        </w:rPr>
        <w:t>（20</w:t>
      </w:r>
      <w:r>
        <w:rPr>
          <w:rFonts w:hint="eastAsia" w:ascii="Times New Roman" w:hAnsi="Times New Roman" w:eastAsia="仿宋"/>
          <w:color w:val="auto"/>
          <w:spacing w:val="-6"/>
          <w:sz w:val="32"/>
          <w:szCs w:val="32"/>
          <w:lang w:val="en-US" w:eastAsia="zh-CN" w:bidi="ar-SA"/>
        </w:rPr>
        <w:t>分</w:t>
      </w:r>
      <w:r>
        <w:rPr>
          <w:rFonts w:hint="eastAsia" w:eastAsia="仿宋"/>
          <w:color w:val="auto"/>
          <w:spacing w:val="-6"/>
          <w:sz w:val="32"/>
          <w:szCs w:val="32"/>
          <w:lang w:val="en-US" w:eastAsia="zh-CN" w:bidi="ar-SA"/>
        </w:rPr>
        <w:t>）：</w:t>
      </w:r>
      <w:r>
        <w:rPr>
          <w:rFonts w:hint="eastAsia" w:ascii="Times New Roman" w:hAnsi="Times New Roman" w:eastAsia="仿宋"/>
          <w:color w:val="auto"/>
          <w:spacing w:val="-6"/>
          <w:sz w:val="32"/>
          <w:szCs w:val="32"/>
          <w:lang w:val="en-US" w:eastAsia="zh-CN" w:bidi="ar-SA"/>
        </w:rPr>
        <w:t>根据询价供应商的</w:t>
      </w:r>
      <w:r>
        <w:rPr>
          <w:rFonts w:hint="eastAsia" w:eastAsia="仿宋"/>
          <w:color w:val="auto"/>
          <w:spacing w:val="-6"/>
          <w:sz w:val="32"/>
          <w:szCs w:val="32"/>
          <w:lang w:val="en-US" w:eastAsia="zh-CN" w:bidi="ar-SA"/>
        </w:rPr>
        <w:t>出版</w:t>
      </w:r>
      <w:r>
        <w:rPr>
          <w:rFonts w:hint="eastAsia" w:ascii="Times New Roman" w:hAnsi="Times New Roman" w:eastAsia="仿宋"/>
          <w:color w:val="auto"/>
          <w:spacing w:val="-6"/>
          <w:sz w:val="32"/>
          <w:szCs w:val="32"/>
          <w:lang w:val="en-US" w:eastAsia="zh-CN" w:bidi="ar-SA"/>
        </w:rPr>
        <w:t>服务方案，方案</w:t>
      </w:r>
      <w:r>
        <w:rPr>
          <w:rFonts w:hint="eastAsia" w:eastAsia="仿宋"/>
          <w:color w:val="auto"/>
          <w:spacing w:val="-6"/>
          <w:sz w:val="32"/>
          <w:szCs w:val="32"/>
          <w:lang w:val="en-US" w:eastAsia="zh-CN" w:bidi="ar-SA"/>
        </w:rPr>
        <w:t>定位完整具体</w:t>
      </w:r>
      <w:r>
        <w:rPr>
          <w:rFonts w:hint="eastAsia" w:ascii="Times New Roman" w:hAnsi="Times New Roman" w:eastAsia="仿宋"/>
          <w:color w:val="auto"/>
          <w:spacing w:val="-6"/>
          <w:sz w:val="32"/>
          <w:szCs w:val="32"/>
          <w:lang w:val="en-US" w:eastAsia="zh-CN" w:bidi="ar-SA"/>
        </w:rPr>
        <w:t>，方案进度和工作计划</w:t>
      </w:r>
      <w:r>
        <w:rPr>
          <w:rFonts w:hint="eastAsia" w:eastAsia="仿宋"/>
          <w:color w:val="auto"/>
          <w:spacing w:val="-6"/>
          <w:sz w:val="32"/>
          <w:szCs w:val="32"/>
          <w:lang w:val="en-US" w:eastAsia="zh-CN" w:bidi="ar-SA"/>
        </w:rPr>
        <w:t>合理有序，</w:t>
      </w:r>
      <w:r>
        <w:rPr>
          <w:rFonts w:hint="eastAsia" w:ascii="Times New Roman" w:hAnsi="Times New Roman" w:eastAsia="仿宋"/>
          <w:color w:val="auto"/>
          <w:spacing w:val="-6"/>
          <w:sz w:val="32"/>
          <w:szCs w:val="32"/>
          <w:lang w:val="en-US" w:eastAsia="zh-CN" w:bidi="ar-SA"/>
        </w:rPr>
        <w:t>服务组织机构</w:t>
      </w:r>
      <w:r>
        <w:rPr>
          <w:rFonts w:hint="eastAsia" w:eastAsia="仿宋"/>
          <w:color w:val="auto"/>
          <w:spacing w:val="-6"/>
          <w:sz w:val="32"/>
          <w:szCs w:val="32"/>
          <w:lang w:val="en-US" w:eastAsia="zh-CN" w:bidi="ar-SA"/>
        </w:rPr>
        <w:t>、</w:t>
      </w:r>
      <w:r>
        <w:rPr>
          <w:rFonts w:hint="eastAsia" w:ascii="Times New Roman" w:hAnsi="Times New Roman" w:eastAsia="仿宋"/>
          <w:color w:val="auto"/>
          <w:spacing w:val="-6"/>
          <w:sz w:val="32"/>
          <w:szCs w:val="32"/>
          <w:lang w:val="en-US" w:eastAsia="zh-CN" w:bidi="ar-SA"/>
        </w:rPr>
        <w:t>人员配备</w:t>
      </w:r>
      <w:r>
        <w:rPr>
          <w:rFonts w:hint="eastAsia" w:eastAsia="仿宋"/>
          <w:color w:val="auto"/>
          <w:spacing w:val="-6"/>
          <w:sz w:val="32"/>
          <w:szCs w:val="32"/>
          <w:lang w:val="en-US" w:eastAsia="zh-CN" w:bidi="ar-SA"/>
        </w:rPr>
        <w:t>完全满足本项目要求，</w:t>
      </w:r>
      <w:r>
        <w:rPr>
          <w:rFonts w:hint="eastAsia" w:ascii="Times New Roman" w:hAnsi="Times New Roman" w:eastAsia="仿宋"/>
          <w:color w:val="auto"/>
          <w:spacing w:val="-6"/>
          <w:sz w:val="32"/>
          <w:szCs w:val="32"/>
          <w:lang w:val="en-US" w:eastAsia="zh-CN" w:bidi="ar-SA"/>
        </w:rPr>
        <w:t>采用的纸张质量</w:t>
      </w:r>
      <w:r>
        <w:rPr>
          <w:rFonts w:hint="eastAsia" w:eastAsia="仿宋"/>
          <w:color w:val="auto"/>
          <w:spacing w:val="-6"/>
          <w:sz w:val="32"/>
          <w:szCs w:val="32"/>
          <w:lang w:val="en-US" w:eastAsia="zh-CN" w:bidi="ar-SA"/>
        </w:rPr>
        <w:t>较好，</w:t>
      </w:r>
      <w:r>
        <w:rPr>
          <w:rFonts w:hint="eastAsia" w:ascii="Times New Roman" w:hAnsi="Times New Roman" w:eastAsia="仿宋"/>
          <w:color w:val="auto"/>
          <w:spacing w:val="-6"/>
          <w:sz w:val="32"/>
          <w:szCs w:val="32"/>
          <w:lang w:val="en-US" w:eastAsia="zh-CN" w:bidi="ar-SA"/>
        </w:rPr>
        <w:t>印刷和版面设计、排版等</w:t>
      </w:r>
      <w:r>
        <w:rPr>
          <w:rFonts w:hint="eastAsia" w:eastAsia="仿宋"/>
          <w:color w:val="auto"/>
          <w:spacing w:val="-6"/>
          <w:sz w:val="32"/>
          <w:szCs w:val="32"/>
          <w:lang w:val="en-US" w:eastAsia="zh-CN" w:bidi="ar-SA"/>
        </w:rPr>
        <w:t>精美</w:t>
      </w:r>
      <w:r>
        <w:rPr>
          <w:rFonts w:hint="eastAsia" w:ascii="Times New Roman" w:hAnsi="Times New Roman" w:eastAsia="仿宋"/>
          <w:color w:val="auto"/>
          <w:spacing w:val="-6"/>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16" w:firstLineChars="200"/>
        <w:textAlignment w:val="auto"/>
        <w:rPr>
          <w:rFonts w:hint="eastAsia" w:ascii="Times New Roman" w:hAnsi="Times New Roman" w:eastAsia="仿宋" w:cs="Times New Roman"/>
          <w:color w:val="auto"/>
          <w:spacing w:val="-6"/>
          <w:sz w:val="32"/>
          <w:szCs w:val="32"/>
          <w:lang w:val="en-US" w:eastAsia="zh-CN" w:bidi="ar-SA"/>
        </w:rPr>
      </w:pPr>
      <w:r>
        <w:rPr>
          <w:rFonts w:hint="eastAsia" w:ascii="Times New Roman" w:hAnsi="Times New Roman" w:eastAsia="仿宋"/>
          <w:color w:val="auto"/>
          <w:spacing w:val="-6"/>
          <w:sz w:val="32"/>
          <w:szCs w:val="32"/>
          <w:lang w:val="en-US" w:eastAsia="zh-CN" w:bidi="ar-SA"/>
        </w:rPr>
        <w:t>优秀</w:t>
      </w:r>
      <w:r>
        <w:rPr>
          <w:rFonts w:hint="eastAsia" w:eastAsia="仿宋"/>
          <w:color w:val="auto"/>
          <w:spacing w:val="-6"/>
          <w:sz w:val="32"/>
          <w:szCs w:val="32"/>
          <w:lang w:val="en-US" w:eastAsia="zh-CN" w:bidi="ar-SA"/>
        </w:rPr>
        <w:t>（30</w:t>
      </w:r>
      <w:r>
        <w:rPr>
          <w:rFonts w:hint="eastAsia" w:ascii="Times New Roman" w:hAnsi="Times New Roman" w:eastAsia="仿宋"/>
          <w:color w:val="auto"/>
          <w:spacing w:val="-6"/>
          <w:sz w:val="32"/>
          <w:szCs w:val="32"/>
          <w:lang w:val="en-US" w:eastAsia="zh-CN" w:bidi="ar-SA"/>
        </w:rPr>
        <w:t>分</w:t>
      </w:r>
      <w:r>
        <w:rPr>
          <w:rFonts w:hint="eastAsia" w:eastAsia="仿宋"/>
          <w:color w:val="auto"/>
          <w:spacing w:val="-6"/>
          <w:sz w:val="32"/>
          <w:szCs w:val="32"/>
          <w:lang w:val="en-US" w:eastAsia="zh-CN" w:bidi="ar-SA"/>
        </w:rPr>
        <w:t>）</w:t>
      </w:r>
      <w:r>
        <w:rPr>
          <w:rFonts w:hint="eastAsia" w:ascii="Times New Roman" w:hAnsi="Times New Roman" w:eastAsia="仿宋" w:cs="Times New Roman"/>
          <w:color w:val="auto"/>
          <w:spacing w:val="-6"/>
          <w:sz w:val="32"/>
          <w:szCs w:val="32"/>
          <w:lang w:val="en-US" w:eastAsia="zh-CN" w:bidi="ar-SA"/>
        </w:rPr>
        <w:t>：在“良好”的基础上，</w:t>
      </w:r>
      <w:r>
        <w:rPr>
          <w:rFonts w:hint="default" w:ascii="Times New Roman" w:hAnsi="Times New Roman" w:eastAsia="仿宋" w:cs="Times New Roman"/>
          <w:color w:val="auto"/>
          <w:spacing w:val="-6"/>
          <w:sz w:val="32"/>
          <w:szCs w:val="32"/>
          <w:lang w:val="en-US" w:eastAsia="zh-CN" w:bidi="ar-SA"/>
        </w:rPr>
        <w:t>结合采购人实际情况，</w:t>
      </w:r>
      <w:r>
        <w:rPr>
          <w:rFonts w:hint="eastAsia" w:ascii="Times New Roman" w:hAnsi="Times New Roman" w:eastAsia="仿宋" w:cs="Times New Roman"/>
          <w:color w:val="auto"/>
          <w:spacing w:val="-6"/>
          <w:sz w:val="32"/>
          <w:szCs w:val="32"/>
          <w:lang w:val="en-US" w:eastAsia="zh-CN" w:bidi="ar-SA"/>
        </w:rPr>
        <w:t>提供较为完整的实施方案说明。</w:t>
      </w:r>
      <w:r>
        <w:rPr>
          <w:rFonts w:hint="default" w:ascii="Times New Roman" w:hAnsi="Times New Roman" w:eastAsia="仿宋" w:cs="Times New Roman"/>
          <w:color w:val="auto"/>
          <w:spacing w:val="-6"/>
          <w:sz w:val="32"/>
          <w:szCs w:val="32"/>
          <w:lang w:val="en-US" w:eastAsia="zh-CN" w:bidi="ar-SA"/>
        </w:rPr>
        <w:t>有合理的设计思路及其他优化内容</w:t>
      </w:r>
      <w:r>
        <w:rPr>
          <w:rFonts w:hint="eastAsia" w:ascii="Times New Roman" w:hAnsi="Times New Roman" w:eastAsia="仿宋" w:cs="Times New Roman"/>
          <w:color w:val="auto"/>
          <w:spacing w:val="-6"/>
          <w:sz w:val="32"/>
          <w:szCs w:val="32"/>
          <w:lang w:val="en-US" w:eastAsia="zh-CN" w:bidi="ar-SA"/>
        </w:rPr>
        <w:t>，</w:t>
      </w:r>
      <w:r>
        <w:rPr>
          <w:rFonts w:hint="default" w:ascii="Times New Roman" w:hAnsi="Times New Roman" w:eastAsia="仿宋" w:cs="Times New Roman"/>
          <w:color w:val="auto"/>
          <w:spacing w:val="-6"/>
          <w:sz w:val="32"/>
          <w:szCs w:val="32"/>
          <w:lang w:val="en-US" w:eastAsia="zh-CN" w:bidi="ar-SA"/>
        </w:rPr>
        <w:t>内容充分切合本项目特色</w:t>
      </w:r>
      <w:r>
        <w:rPr>
          <w:rFonts w:hint="eastAsia" w:ascii="Times New Roman" w:hAnsi="Times New Roman" w:eastAsia="仿宋" w:cs="Times New Roman"/>
          <w:color w:val="auto"/>
          <w:spacing w:val="-6"/>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16" w:firstLineChars="200"/>
        <w:textAlignment w:val="auto"/>
        <w:outlineLvl w:val="2"/>
        <w:rPr>
          <w:rFonts w:hint="default" w:ascii="Times New Roman" w:hAnsi="Times New Roman" w:eastAsia="仿宋"/>
          <w:color w:val="auto"/>
          <w:spacing w:val="-6"/>
          <w:sz w:val="32"/>
          <w:szCs w:val="32"/>
          <w:lang w:val="en-US" w:eastAsia="zh-CN" w:bidi="ar-SA"/>
        </w:rPr>
      </w:pPr>
      <w:r>
        <w:rPr>
          <w:rFonts w:hint="eastAsia" w:eastAsia="仿宋"/>
          <w:color w:val="auto"/>
          <w:spacing w:val="-6"/>
          <w:sz w:val="32"/>
          <w:szCs w:val="32"/>
          <w:lang w:val="en-US" w:eastAsia="zh-CN" w:bidi="ar-SA"/>
        </w:rPr>
        <w:t>（2）质量控制及服务承诺</w:t>
      </w:r>
      <w:r>
        <w:rPr>
          <w:rFonts w:hint="eastAsia" w:ascii="Times New Roman" w:hAnsi="Times New Roman" w:eastAsia="仿宋"/>
          <w:color w:val="auto"/>
          <w:spacing w:val="-6"/>
          <w:sz w:val="32"/>
          <w:szCs w:val="32"/>
          <w:lang w:val="en-US" w:eastAsia="zh-CN" w:bidi="ar-SA"/>
        </w:rPr>
        <w:t>（满分</w:t>
      </w:r>
      <w:r>
        <w:rPr>
          <w:rFonts w:hint="eastAsia" w:eastAsia="仿宋"/>
          <w:color w:val="auto"/>
          <w:spacing w:val="-6"/>
          <w:sz w:val="32"/>
          <w:szCs w:val="32"/>
          <w:lang w:val="en-US" w:eastAsia="zh-CN" w:bidi="ar-SA"/>
        </w:rPr>
        <w:t>10</w:t>
      </w:r>
      <w:r>
        <w:rPr>
          <w:rFonts w:hint="eastAsia" w:ascii="Times New Roman" w:hAnsi="Times New Roman" w:eastAsia="仿宋"/>
          <w:color w:val="auto"/>
          <w:spacing w:val="-6"/>
          <w:sz w:val="32"/>
          <w:szCs w:val="32"/>
          <w:lang w:val="en-US" w:eastAsia="zh-CN" w:bidi="ar-SA"/>
        </w:rPr>
        <w:t>分）</w:t>
      </w:r>
      <w:r>
        <w:rPr>
          <w:rFonts w:hint="default" w:ascii="Times New Roman" w:hAnsi="Times New Roman" w:eastAsia="仿宋" w:cs="Times New Roman"/>
          <w:color w:val="auto"/>
          <w:kern w:val="0"/>
          <w:sz w:val="32"/>
          <w:szCs w:val="32"/>
          <w:highlight w:val="none"/>
        </w:rPr>
        <w:t>根据招标文件提供的信息要求，</w:t>
      </w:r>
      <w:r>
        <w:rPr>
          <w:rFonts w:hint="eastAsia" w:ascii="Times New Roman" w:hAnsi="Times New Roman" w:eastAsia="仿宋" w:cs="Times New Roman"/>
          <w:color w:val="auto"/>
          <w:kern w:val="0"/>
          <w:sz w:val="32"/>
          <w:szCs w:val="32"/>
          <w:highlight w:val="none"/>
          <w:lang w:val="en-US" w:eastAsia="zh-CN"/>
        </w:rPr>
        <w:t>需提供相应的</w:t>
      </w:r>
      <w:r>
        <w:rPr>
          <w:rFonts w:hint="eastAsia" w:eastAsia="仿宋"/>
          <w:color w:val="auto"/>
          <w:spacing w:val="-6"/>
          <w:sz w:val="32"/>
          <w:szCs w:val="32"/>
          <w:lang w:val="en-US" w:eastAsia="zh-CN" w:bidi="ar-SA"/>
        </w:rPr>
        <w:t>质量控制方案及服务承诺，包括针对有质量问题控制方案及整个项目的承诺，</w:t>
      </w:r>
      <w:r>
        <w:rPr>
          <w:rFonts w:hint="default" w:ascii="Times New Roman" w:hAnsi="Times New Roman" w:eastAsia="仿宋" w:cs="Times New Roman"/>
          <w:color w:val="auto"/>
          <w:kern w:val="0"/>
          <w:sz w:val="32"/>
          <w:szCs w:val="32"/>
          <w:highlight w:val="none"/>
        </w:rPr>
        <w:t>合理、具体得满分，对不达标者逐项减分。</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16" w:firstLineChars="200"/>
        <w:textAlignment w:val="auto"/>
        <w:rPr>
          <w:rFonts w:hint="eastAsia" w:ascii="Times New Roman" w:hAnsi="Times New Roman" w:eastAsia="仿宋"/>
          <w:color w:val="auto"/>
          <w:spacing w:val="-6"/>
          <w:sz w:val="32"/>
          <w:szCs w:val="32"/>
          <w:lang w:val="en-US" w:eastAsia="zh-CN" w:bidi="ar-SA"/>
        </w:rPr>
      </w:pPr>
      <w:r>
        <w:rPr>
          <w:rFonts w:hint="eastAsia" w:ascii="Times New Roman" w:hAnsi="Times New Roman" w:eastAsia="仿宋"/>
          <w:color w:val="auto"/>
          <w:spacing w:val="-6"/>
          <w:sz w:val="32"/>
          <w:szCs w:val="32"/>
          <w:lang w:val="en-US" w:eastAsia="zh-CN" w:bidi="ar-SA"/>
        </w:rPr>
        <w:t>一般</w:t>
      </w:r>
      <w:r>
        <w:rPr>
          <w:rFonts w:hint="eastAsia" w:eastAsia="仿宋"/>
          <w:color w:val="auto"/>
          <w:spacing w:val="-6"/>
          <w:sz w:val="32"/>
          <w:szCs w:val="32"/>
          <w:lang w:val="en-US" w:eastAsia="zh-CN" w:bidi="ar-SA"/>
        </w:rPr>
        <w:t>（3</w:t>
      </w:r>
      <w:r>
        <w:rPr>
          <w:rFonts w:hint="eastAsia" w:ascii="Times New Roman" w:hAnsi="Times New Roman" w:eastAsia="仿宋"/>
          <w:color w:val="auto"/>
          <w:spacing w:val="-6"/>
          <w:sz w:val="32"/>
          <w:szCs w:val="32"/>
          <w:lang w:val="en-US" w:eastAsia="zh-CN" w:bidi="ar-SA"/>
        </w:rPr>
        <w:t>分</w:t>
      </w:r>
      <w:r>
        <w:rPr>
          <w:rFonts w:hint="eastAsia" w:eastAsia="仿宋"/>
          <w:color w:val="auto"/>
          <w:spacing w:val="-6"/>
          <w:sz w:val="32"/>
          <w:szCs w:val="32"/>
          <w:lang w:val="en-US" w:eastAsia="zh-CN" w:bidi="ar-SA"/>
        </w:rPr>
        <w:t>）：</w:t>
      </w:r>
      <w:r>
        <w:rPr>
          <w:rFonts w:hint="eastAsia" w:ascii="Times New Roman" w:hAnsi="Times New Roman" w:eastAsia="仿宋" w:cs="Times New Roman"/>
          <w:color w:val="auto"/>
          <w:spacing w:val="-6"/>
          <w:sz w:val="32"/>
          <w:szCs w:val="32"/>
          <w:lang w:val="en-US" w:eastAsia="zh-CN" w:bidi="ar-SA"/>
        </w:rPr>
        <w:t>供应商</w:t>
      </w:r>
      <w:r>
        <w:rPr>
          <w:rFonts w:hint="eastAsia" w:ascii="Times New Roman" w:hAnsi="Times New Roman" w:eastAsia="仿宋"/>
          <w:color w:val="auto"/>
          <w:spacing w:val="-6"/>
          <w:sz w:val="32"/>
          <w:szCs w:val="32"/>
          <w:lang w:val="en-US" w:eastAsia="zh-CN" w:bidi="ar-SA"/>
        </w:rPr>
        <w:t>服务</w:t>
      </w:r>
      <w:r>
        <w:rPr>
          <w:rFonts w:hint="eastAsia" w:ascii="Times New Roman" w:hAnsi="Times New Roman" w:eastAsia="仿宋" w:cs="Times New Roman"/>
          <w:color w:val="auto"/>
          <w:spacing w:val="-6"/>
          <w:sz w:val="32"/>
          <w:szCs w:val="32"/>
          <w:lang w:val="en-US" w:eastAsia="zh-CN" w:bidi="ar-SA"/>
        </w:rPr>
        <w:t>承诺</w:t>
      </w:r>
      <w:r>
        <w:rPr>
          <w:rFonts w:hint="default" w:ascii="Times New Roman" w:hAnsi="Times New Roman" w:eastAsia="仿宋" w:cs="Times New Roman"/>
          <w:color w:val="auto"/>
          <w:spacing w:val="-6"/>
          <w:sz w:val="32"/>
          <w:szCs w:val="32"/>
          <w:lang w:val="en-US" w:eastAsia="zh-CN" w:bidi="ar-SA"/>
        </w:rPr>
        <w:t>较简单</w:t>
      </w:r>
      <w:r>
        <w:rPr>
          <w:rFonts w:hint="eastAsia" w:ascii="Times New Roman" w:hAnsi="Times New Roman" w:eastAsia="仿宋" w:cs="Times New Roman"/>
          <w:color w:val="auto"/>
          <w:spacing w:val="-6"/>
          <w:sz w:val="32"/>
          <w:szCs w:val="32"/>
          <w:lang w:val="en-US" w:eastAsia="zh-CN" w:bidi="ar-SA"/>
        </w:rPr>
        <w:t>，在组织实施</w:t>
      </w:r>
      <w:r>
        <w:rPr>
          <w:rFonts w:hint="eastAsia" w:ascii="Times New Roman" w:hAnsi="Times New Roman" w:eastAsia="仿宋"/>
          <w:color w:val="auto"/>
          <w:spacing w:val="-6"/>
          <w:sz w:val="32"/>
          <w:szCs w:val="32"/>
          <w:lang w:val="en-US" w:eastAsia="zh-CN" w:bidi="ar-SA"/>
        </w:rPr>
        <w:t>、本地化服务、更换有质量问题印制品的时间、设计、排版</w:t>
      </w:r>
      <w:r>
        <w:rPr>
          <w:rFonts w:hint="eastAsia" w:eastAsia="仿宋"/>
          <w:color w:val="auto"/>
          <w:spacing w:val="-6"/>
          <w:sz w:val="32"/>
          <w:szCs w:val="32"/>
          <w:lang w:val="en-US" w:eastAsia="zh-CN" w:bidi="ar-SA"/>
        </w:rPr>
        <w:t>质量、印刷</w:t>
      </w:r>
      <w:r>
        <w:rPr>
          <w:rFonts w:hint="eastAsia" w:ascii="Times New Roman" w:hAnsi="Times New Roman" w:eastAsia="仿宋"/>
          <w:color w:val="auto"/>
          <w:spacing w:val="-6"/>
          <w:sz w:val="32"/>
          <w:szCs w:val="32"/>
          <w:lang w:val="en-US" w:eastAsia="zh-CN" w:bidi="ar-SA"/>
        </w:rPr>
        <w:t>及交付等方面</w:t>
      </w:r>
      <w:r>
        <w:rPr>
          <w:rFonts w:hint="eastAsia" w:eastAsia="仿宋"/>
          <w:color w:val="auto"/>
          <w:spacing w:val="-6"/>
          <w:sz w:val="32"/>
          <w:szCs w:val="32"/>
          <w:lang w:val="en-US" w:eastAsia="zh-CN" w:bidi="ar-SA"/>
        </w:rPr>
        <w:t>基本满足采购文件需求</w:t>
      </w:r>
      <w:r>
        <w:rPr>
          <w:rFonts w:hint="eastAsia" w:ascii="Times New Roman" w:hAnsi="Times New Roman" w:eastAsia="仿宋"/>
          <w:color w:val="auto"/>
          <w:spacing w:val="-6"/>
          <w:sz w:val="32"/>
          <w:szCs w:val="32"/>
          <w:lang w:val="en-US" w:eastAsia="zh-CN" w:bidi="ar-SA"/>
        </w:rPr>
        <w:t>，</w:t>
      </w:r>
      <w:r>
        <w:rPr>
          <w:rFonts w:hint="eastAsia" w:eastAsia="仿宋"/>
          <w:color w:val="auto"/>
          <w:spacing w:val="-6"/>
          <w:sz w:val="32"/>
          <w:szCs w:val="32"/>
          <w:lang w:val="en-US" w:eastAsia="zh-CN" w:bidi="ar-SA"/>
        </w:rPr>
        <w:t>有配套的质量控制方案，但可行性不高</w:t>
      </w:r>
      <w:r>
        <w:rPr>
          <w:rFonts w:hint="eastAsia" w:ascii="Times New Roman" w:hAnsi="Times New Roman" w:eastAsia="仿宋"/>
          <w:color w:val="auto"/>
          <w:spacing w:val="-6"/>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16" w:firstLineChars="200"/>
        <w:textAlignment w:val="auto"/>
        <w:rPr>
          <w:rFonts w:hint="eastAsia" w:ascii="Times New Roman" w:hAnsi="Times New Roman" w:eastAsia="仿宋"/>
          <w:color w:val="auto"/>
          <w:spacing w:val="-6"/>
          <w:sz w:val="32"/>
          <w:szCs w:val="32"/>
          <w:lang w:val="en-US" w:eastAsia="zh-CN" w:bidi="ar-SA"/>
        </w:rPr>
      </w:pPr>
      <w:r>
        <w:rPr>
          <w:rFonts w:hint="eastAsia" w:ascii="Times New Roman" w:hAnsi="Times New Roman" w:eastAsia="仿宋"/>
          <w:color w:val="auto"/>
          <w:spacing w:val="-6"/>
          <w:sz w:val="32"/>
          <w:szCs w:val="32"/>
          <w:lang w:val="en-US" w:eastAsia="zh-CN" w:bidi="ar-SA"/>
        </w:rPr>
        <w:t>良好</w:t>
      </w:r>
      <w:r>
        <w:rPr>
          <w:rFonts w:hint="eastAsia" w:eastAsia="仿宋"/>
          <w:color w:val="auto"/>
          <w:spacing w:val="-6"/>
          <w:sz w:val="32"/>
          <w:szCs w:val="32"/>
          <w:lang w:val="en-US" w:eastAsia="zh-CN" w:bidi="ar-SA"/>
        </w:rPr>
        <w:t>（6</w:t>
      </w:r>
      <w:r>
        <w:rPr>
          <w:rFonts w:hint="eastAsia" w:ascii="Times New Roman" w:hAnsi="Times New Roman" w:eastAsia="仿宋"/>
          <w:color w:val="auto"/>
          <w:spacing w:val="-6"/>
          <w:sz w:val="32"/>
          <w:szCs w:val="32"/>
          <w:lang w:val="en-US" w:eastAsia="zh-CN" w:bidi="ar-SA"/>
        </w:rPr>
        <w:t>分</w:t>
      </w:r>
      <w:r>
        <w:rPr>
          <w:rFonts w:hint="eastAsia" w:eastAsia="仿宋"/>
          <w:color w:val="auto"/>
          <w:spacing w:val="-6"/>
          <w:sz w:val="32"/>
          <w:szCs w:val="32"/>
          <w:lang w:val="en-US" w:eastAsia="zh-CN" w:bidi="ar-SA"/>
        </w:rPr>
        <w:t>）：</w:t>
      </w:r>
      <w:r>
        <w:rPr>
          <w:rFonts w:hint="eastAsia" w:ascii="Times New Roman" w:hAnsi="Times New Roman" w:eastAsia="仿宋" w:cs="Times New Roman"/>
          <w:color w:val="auto"/>
          <w:spacing w:val="-6"/>
          <w:sz w:val="32"/>
          <w:szCs w:val="32"/>
          <w:lang w:val="en-US" w:eastAsia="zh-CN" w:bidi="ar-SA"/>
        </w:rPr>
        <w:t>供应商</w:t>
      </w:r>
      <w:r>
        <w:rPr>
          <w:rFonts w:hint="eastAsia" w:ascii="Times New Roman" w:hAnsi="Times New Roman" w:eastAsia="仿宋"/>
          <w:color w:val="auto"/>
          <w:spacing w:val="-6"/>
          <w:sz w:val="32"/>
          <w:szCs w:val="32"/>
          <w:lang w:val="en-US" w:eastAsia="zh-CN" w:bidi="ar-SA"/>
        </w:rPr>
        <w:t>服务</w:t>
      </w:r>
      <w:r>
        <w:rPr>
          <w:rFonts w:hint="eastAsia" w:ascii="Times New Roman" w:hAnsi="Times New Roman" w:eastAsia="仿宋" w:cs="Times New Roman"/>
          <w:color w:val="auto"/>
          <w:spacing w:val="-6"/>
          <w:sz w:val="32"/>
          <w:szCs w:val="32"/>
          <w:lang w:val="en-US" w:eastAsia="zh-CN" w:bidi="ar-SA"/>
        </w:rPr>
        <w:t>承诺完整具体，在组织实施</w:t>
      </w:r>
      <w:r>
        <w:rPr>
          <w:rFonts w:hint="eastAsia" w:ascii="Times New Roman" w:hAnsi="Times New Roman" w:eastAsia="仿宋"/>
          <w:color w:val="auto"/>
          <w:spacing w:val="-6"/>
          <w:sz w:val="32"/>
          <w:szCs w:val="32"/>
          <w:lang w:val="en-US" w:eastAsia="zh-CN" w:bidi="ar-SA"/>
        </w:rPr>
        <w:t>、本地化服务、更换有质量问题印制品的时间、设计、排版</w:t>
      </w:r>
      <w:r>
        <w:rPr>
          <w:rFonts w:hint="eastAsia" w:eastAsia="仿宋"/>
          <w:color w:val="auto"/>
          <w:spacing w:val="-6"/>
          <w:sz w:val="32"/>
          <w:szCs w:val="32"/>
          <w:lang w:val="en-US" w:eastAsia="zh-CN" w:bidi="ar-SA"/>
        </w:rPr>
        <w:t>质量、印刷</w:t>
      </w:r>
      <w:r>
        <w:rPr>
          <w:rFonts w:hint="eastAsia" w:ascii="Times New Roman" w:hAnsi="Times New Roman" w:eastAsia="仿宋"/>
          <w:color w:val="auto"/>
          <w:spacing w:val="-6"/>
          <w:sz w:val="32"/>
          <w:szCs w:val="32"/>
          <w:lang w:val="en-US" w:eastAsia="zh-CN" w:bidi="ar-SA"/>
        </w:rPr>
        <w:t>及交付等方面</w:t>
      </w:r>
      <w:r>
        <w:rPr>
          <w:rFonts w:hint="eastAsia" w:eastAsia="仿宋"/>
          <w:color w:val="auto"/>
          <w:spacing w:val="-6"/>
          <w:sz w:val="32"/>
          <w:szCs w:val="32"/>
          <w:lang w:val="en-US" w:eastAsia="zh-CN" w:bidi="ar-SA"/>
        </w:rPr>
        <w:t>均满足采购文件需求</w:t>
      </w:r>
      <w:r>
        <w:rPr>
          <w:rFonts w:hint="eastAsia" w:ascii="Times New Roman" w:hAnsi="Times New Roman" w:eastAsia="仿宋"/>
          <w:color w:val="auto"/>
          <w:spacing w:val="-6"/>
          <w:sz w:val="32"/>
          <w:szCs w:val="32"/>
          <w:lang w:val="en-US" w:eastAsia="zh-CN" w:bidi="ar-SA"/>
        </w:rPr>
        <w:t>，</w:t>
      </w:r>
      <w:r>
        <w:rPr>
          <w:rFonts w:hint="eastAsia" w:eastAsia="仿宋"/>
          <w:color w:val="auto"/>
          <w:spacing w:val="-6"/>
          <w:sz w:val="32"/>
          <w:szCs w:val="32"/>
          <w:lang w:val="en-US" w:eastAsia="zh-CN" w:bidi="ar-SA"/>
        </w:rPr>
        <w:t>有配套的质量控制方案，具有可行性</w:t>
      </w:r>
      <w:r>
        <w:rPr>
          <w:rFonts w:hint="eastAsia" w:ascii="Times New Roman" w:hAnsi="Times New Roman" w:eastAsia="仿宋"/>
          <w:color w:val="auto"/>
          <w:spacing w:val="-6"/>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16" w:firstLineChars="200"/>
        <w:textAlignment w:val="auto"/>
        <w:rPr>
          <w:rFonts w:hint="eastAsia" w:ascii="Times New Roman" w:hAnsi="Times New Roman" w:eastAsia="仿宋"/>
          <w:color w:val="auto"/>
          <w:spacing w:val="-6"/>
          <w:sz w:val="32"/>
          <w:szCs w:val="32"/>
          <w:lang w:val="en-US" w:eastAsia="zh-CN" w:bidi="ar-SA"/>
        </w:rPr>
      </w:pPr>
      <w:r>
        <w:rPr>
          <w:rFonts w:hint="eastAsia" w:ascii="Times New Roman" w:hAnsi="Times New Roman" w:eastAsia="仿宋"/>
          <w:color w:val="auto"/>
          <w:spacing w:val="-6"/>
          <w:sz w:val="32"/>
          <w:szCs w:val="32"/>
          <w:lang w:val="en-US" w:eastAsia="zh-CN" w:bidi="ar-SA"/>
        </w:rPr>
        <w:t>优秀</w:t>
      </w:r>
      <w:r>
        <w:rPr>
          <w:rFonts w:hint="eastAsia" w:eastAsia="仿宋"/>
          <w:color w:val="auto"/>
          <w:spacing w:val="-6"/>
          <w:sz w:val="32"/>
          <w:szCs w:val="32"/>
          <w:lang w:val="en-US" w:eastAsia="zh-CN" w:bidi="ar-SA"/>
        </w:rPr>
        <w:t>（</w:t>
      </w:r>
      <w:r>
        <w:rPr>
          <w:rFonts w:hint="eastAsia" w:ascii="Times New Roman" w:hAnsi="Times New Roman" w:eastAsia="仿宋"/>
          <w:color w:val="auto"/>
          <w:spacing w:val="-6"/>
          <w:sz w:val="32"/>
          <w:szCs w:val="32"/>
          <w:lang w:val="en-US" w:eastAsia="zh-CN" w:bidi="ar-SA"/>
        </w:rPr>
        <w:t>1</w:t>
      </w:r>
      <w:r>
        <w:rPr>
          <w:rFonts w:hint="eastAsia" w:eastAsia="仿宋"/>
          <w:color w:val="auto"/>
          <w:spacing w:val="-6"/>
          <w:sz w:val="32"/>
          <w:szCs w:val="32"/>
          <w:lang w:val="en-US" w:eastAsia="zh-CN" w:bidi="ar-SA"/>
        </w:rPr>
        <w:t>0</w:t>
      </w:r>
      <w:r>
        <w:rPr>
          <w:rFonts w:hint="eastAsia" w:ascii="Times New Roman" w:hAnsi="Times New Roman" w:eastAsia="仿宋"/>
          <w:color w:val="auto"/>
          <w:spacing w:val="-6"/>
          <w:sz w:val="32"/>
          <w:szCs w:val="32"/>
          <w:lang w:val="en-US" w:eastAsia="zh-CN" w:bidi="ar-SA"/>
        </w:rPr>
        <w:t>分</w:t>
      </w:r>
      <w:r>
        <w:rPr>
          <w:rFonts w:hint="eastAsia" w:eastAsia="仿宋"/>
          <w:color w:val="auto"/>
          <w:spacing w:val="-6"/>
          <w:sz w:val="32"/>
          <w:szCs w:val="32"/>
          <w:lang w:val="en-US" w:eastAsia="zh-CN" w:bidi="ar-SA"/>
        </w:rPr>
        <w:t>）：在“良好”的基础上，服务承诺包括售后服务承诺的内容，质量控</w:t>
      </w:r>
      <w:r>
        <w:rPr>
          <w:rFonts w:hint="eastAsia" w:ascii="Times New Roman" w:hAnsi="Times New Roman" w:eastAsia="仿宋" w:cs="Times New Roman"/>
          <w:color w:val="auto"/>
          <w:spacing w:val="-6"/>
          <w:sz w:val="32"/>
          <w:szCs w:val="32"/>
          <w:lang w:val="en-US" w:eastAsia="zh-CN" w:bidi="ar-SA"/>
        </w:rPr>
        <w:t>制应</w:t>
      </w:r>
      <w:r>
        <w:rPr>
          <w:rFonts w:hint="default" w:ascii="Times New Roman" w:hAnsi="Times New Roman" w:eastAsia="仿宋" w:cs="Times New Roman"/>
          <w:color w:val="auto"/>
          <w:spacing w:val="-6"/>
          <w:sz w:val="32"/>
          <w:szCs w:val="32"/>
          <w:lang w:val="en-US" w:eastAsia="zh-CN" w:bidi="ar-SA"/>
        </w:rPr>
        <w:t>有详细的技术说明</w:t>
      </w:r>
      <w:r>
        <w:rPr>
          <w:rFonts w:hint="eastAsia" w:ascii="Times New Roman" w:hAnsi="Times New Roman" w:eastAsia="仿宋"/>
          <w:color w:val="auto"/>
          <w:spacing w:val="-6"/>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楷体" w:cs="Times New Roman"/>
          <w:b w:val="0"/>
          <w:bCs/>
          <w:color w:val="auto"/>
          <w:sz w:val="32"/>
          <w:szCs w:val="32"/>
          <w:lang w:val="en-US" w:eastAsia="zh-CN"/>
        </w:rPr>
      </w:pPr>
      <w:r>
        <w:rPr>
          <w:rFonts w:hint="default" w:ascii="Times New Roman" w:hAnsi="Times New Roman" w:eastAsia="楷体" w:cs="Times New Roman"/>
          <w:b w:val="0"/>
          <w:bCs/>
          <w:color w:val="auto"/>
          <w:sz w:val="32"/>
          <w:szCs w:val="32"/>
          <w:lang w:val="en-US" w:eastAsia="zh-CN"/>
        </w:rPr>
        <w:t>（三）商务分</w:t>
      </w:r>
      <w:r>
        <w:rPr>
          <w:rFonts w:hint="default" w:ascii="Times New Roman" w:hAnsi="Times New Roman" w:eastAsia="楷体" w:cs="Times New Roman"/>
          <w:b w:val="0"/>
          <w:bCs/>
          <w:color w:val="auto"/>
          <w:sz w:val="32"/>
          <w:szCs w:val="32"/>
        </w:rPr>
        <w:t>………………………………………</w:t>
      </w:r>
      <w:r>
        <w:rPr>
          <w:rFonts w:hint="default" w:ascii="Times New Roman" w:hAnsi="Times New Roman" w:eastAsia="楷体" w:cs="Times New Roman"/>
          <w:b w:val="0"/>
          <w:bCs/>
          <w:color w:val="auto"/>
          <w:sz w:val="32"/>
          <w:szCs w:val="32"/>
          <w:lang w:val="en-US" w:eastAsia="zh-CN"/>
        </w:rPr>
        <w:t>1</w:t>
      </w:r>
      <w:r>
        <w:rPr>
          <w:rFonts w:hint="eastAsia" w:eastAsia="楷体" w:cs="Times New Roman"/>
          <w:b w:val="0"/>
          <w:bCs/>
          <w:color w:val="auto"/>
          <w:sz w:val="32"/>
          <w:szCs w:val="32"/>
          <w:lang w:val="en-US" w:eastAsia="zh-CN"/>
        </w:rPr>
        <w:t>8</w:t>
      </w:r>
      <w:r>
        <w:rPr>
          <w:rFonts w:hint="default" w:ascii="Times New Roman" w:hAnsi="Times New Roman" w:eastAsia="楷体" w:cs="Times New Roman"/>
          <w:b w:val="0"/>
          <w:bCs/>
          <w:color w:val="auto"/>
          <w:sz w:val="32"/>
          <w:szCs w:val="32"/>
          <w:lang w:val="en-US" w:eastAsia="zh-CN"/>
        </w:rPr>
        <w:t>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2"/>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pacing w:val="0"/>
          <w:sz w:val="32"/>
          <w:szCs w:val="32"/>
          <w:lang w:val="en-US" w:eastAsia="zh-CN"/>
        </w:rPr>
        <w:t>（1）</w:t>
      </w:r>
      <w:r>
        <w:rPr>
          <w:rFonts w:hint="default" w:ascii="Times New Roman" w:hAnsi="Times New Roman" w:eastAsia="仿宋" w:cs="Times New Roman"/>
          <w:color w:val="auto"/>
          <w:sz w:val="32"/>
          <w:szCs w:val="32"/>
        </w:rPr>
        <w:t>信誉分（ 满分</w:t>
      </w:r>
      <w:r>
        <w:rPr>
          <w:rFonts w:hint="eastAsia" w:eastAsia="仿宋" w:cs="Times New Roman"/>
          <w:color w:val="auto"/>
          <w:sz w:val="32"/>
          <w:szCs w:val="32"/>
          <w:lang w:val="en-US" w:eastAsia="zh-CN"/>
        </w:rPr>
        <w:t>10</w:t>
      </w:r>
      <w:r>
        <w:rPr>
          <w:rFonts w:hint="default" w:ascii="Times New Roman" w:hAnsi="Times New Roman" w:eastAsia="仿宋" w:cs="Times New Roman"/>
          <w:color w:val="auto"/>
          <w:sz w:val="32"/>
          <w:szCs w:val="32"/>
        </w:rPr>
        <w:t>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20</w:t>
      </w:r>
      <w:r>
        <w:rPr>
          <w:rFonts w:hint="eastAsia" w:eastAsia="仿宋" w:cs="Times New Roman"/>
          <w:color w:val="auto"/>
          <w:sz w:val="32"/>
          <w:szCs w:val="32"/>
          <w:lang w:val="en-US" w:eastAsia="zh-CN"/>
        </w:rPr>
        <w:t>19</w:t>
      </w:r>
      <w:r>
        <w:rPr>
          <w:rFonts w:hint="default" w:ascii="Times New Roman" w:hAnsi="Times New Roman" w:eastAsia="仿宋" w:cs="Times New Roman"/>
          <w:color w:val="auto"/>
          <w:sz w:val="32"/>
          <w:szCs w:val="32"/>
        </w:rPr>
        <w:t>年1月1日以来供应商出版的图书选题获得国家级奖项的，每有一项得</w:t>
      </w:r>
      <w:r>
        <w:rPr>
          <w:rFonts w:hint="default" w:ascii="Times New Roman" w:hAnsi="Times New Roman" w:eastAsia="仿宋" w:cs="Times New Roman"/>
          <w:color w:val="auto"/>
          <w:sz w:val="32"/>
          <w:szCs w:val="32"/>
          <w:lang w:val="en-US" w:eastAsia="zh-CN"/>
        </w:rPr>
        <w:t>5</w:t>
      </w:r>
      <w:r>
        <w:rPr>
          <w:rFonts w:hint="default" w:ascii="Times New Roman" w:hAnsi="Times New Roman" w:eastAsia="仿宋" w:cs="Times New Roman"/>
          <w:color w:val="auto"/>
          <w:sz w:val="32"/>
          <w:szCs w:val="32"/>
        </w:rPr>
        <w:t>分；省级奖项的得</w:t>
      </w:r>
      <w:r>
        <w:rPr>
          <w:rFonts w:hint="default" w:ascii="Times New Roman" w:hAnsi="Times New Roman" w:eastAsia="仿宋" w:cs="Times New Roman"/>
          <w:color w:val="auto"/>
          <w:sz w:val="32"/>
          <w:szCs w:val="32"/>
          <w:lang w:val="en-US" w:eastAsia="zh-CN"/>
        </w:rPr>
        <w:t>4</w:t>
      </w:r>
      <w:r>
        <w:rPr>
          <w:rFonts w:hint="default" w:ascii="Times New Roman" w:hAnsi="Times New Roman" w:eastAsia="仿宋" w:cs="Times New Roman"/>
          <w:color w:val="auto"/>
          <w:sz w:val="32"/>
          <w:szCs w:val="32"/>
        </w:rPr>
        <w:t>分；市级奖项的得</w:t>
      </w:r>
      <w:r>
        <w:rPr>
          <w:rFonts w:hint="default"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rPr>
        <w:t>分；本项内容最多加</w:t>
      </w:r>
      <w:r>
        <w:rPr>
          <w:rFonts w:hint="eastAsia" w:eastAsia="仿宋" w:cs="Times New Roman"/>
          <w:color w:val="auto"/>
          <w:sz w:val="32"/>
          <w:szCs w:val="32"/>
          <w:lang w:val="en-US" w:eastAsia="zh-CN"/>
        </w:rPr>
        <w:t>10</w:t>
      </w:r>
      <w:r>
        <w:rPr>
          <w:rFonts w:hint="default" w:ascii="Times New Roman" w:hAnsi="Times New Roman" w:eastAsia="仿宋" w:cs="Times New Roman"/>
          <w:color w:val="auto"/>
          <w:sz w:val="32"/>
          <w:szCs w:val="32"/>
        </w:rPr>
        <w:t>分。（提供有效证明文件或获奖证书复印件并加盖供应商单位公章）</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outlineLvl w:val="2"/>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业绩分（ 满分</w:t>
      </w:r>
      <w:r>
        <w:rPr>
          <w:rFonts w:hint="eastAsia" w:eastAsia="仿宋" w:cs="Times New Roman"/>
          <w:color w:val="auto"/>
          <w:sz w:val="32"/>
          <w:szCs w:val="32"/>
          <w:lang w:val="en-US" w:eastAsia="zh-CN"/>
        </w:rPr>
        <w:t>8</w:t>
      </w:r>
      <w:r>
        <w:rPr>
          <w:rFonts w:hint="default" w:ascii="Times New Roman" w:hAnsi="Times New Roman" w:eastAsia="仿宋" w:cs="Times New Roman"/>
          <w:color w:val="auto"/>
          <w:sz w:val="32"/>
          <w:szCs w:val="32"/>
        </w:rPr>
        <w:t>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eastAsia="仿宋" w:cs="Times New Roman"/>
          <w:color w:val="auto"/>
          <w:sz w:val="32"/>
          <w:szCs w:val="32"/>
        </w:rPr>
        <w:t>供应商自201</w:t>
      </w:r>
      <w:r>
        <w:rPr>
          <w:rFonts w:hint="eastAsia" w:eastAsia="仿宋" w:cs="Times New Roman"/>
          <w:color w:val="auto"/>
          <w:sz w:val="32"/>
          <w:szCs w:val="32"/>
          <w:lang w:val="en-US" w:eastAsia="zh-CN"/>
        </w:rPr>
        <w:t>9</w:t>
      </w:r>
      <w:r>
        <w:rPr>
          <w:rFonts w:hint="default" w:ascii="Times New Roman" w:hAnsi="Times New Roman" w:eastAsia="仿宋" w:cs="Times New Roman"/>
          <w:color w:val="auto"/>
          <w:sz w:val="32"/>
          <w:szCs w:val="32"/>
        </w:rPr>
        <w:t>年1月1日以来完成类似出版项目，每项得</w:t>
      </w:r>
      <w:r>
        <w:rPr>
          <w:rFonts w:hint="default" w:ascii="Times New Roman" w:hAnsi="Times New Roman" w:eastAsia="仿宋" w:cs="Times New Roman"/>
          <w:color w:val="auto"/>
          <w:sz w:val="32"/>
          <w:szCs w:val="32"/>
          <w:lang w:val="en-US"/>
        </w:rPr>
        <w:t>2</w:t>
      </w:r>
      <w:r>
        <w:rPr>
          <w:rFonts w:hint="default" w:ascii="Times New Roman" w:hAnsi="Times New Roman" w:eastAsia="仿宋" w:cs="Times New Roman"/>
          <w:color w:val="auto"/>
          <w:sz w:val="32"/>
          <w:szCs w:val="32"/>
        </w:rPr>
        <w:t>分，满分</w:t>
      </w:r>
      <w:r>
        <w:rPr>
          <w:rFonts w:hint="eastAsia" w:eastAsia="仿宋" w:cs="Times New Roman"/>
          <w:color w:val="auto"/>
          <w:sz w:val="32"/>
          <w:szCs w:val="32"/>
          <w:lang w:val="en-US" w:eastAsia="zh-CN"/>
        </w:rPr>
        <w:t>8</w:t>
      </w:r>
      <w:r>
        <w:rPr>
          <w:rFonts w:hint="default" w:ascii="Times New Roman" w:hAnsi="Times New Roman" w:eastAsia="仿宋" w:cs="Times New Roman"/>
          <w:color w:val="auto"/>
          <w:sz w:val="32"/>
          <w:szCs w:val="32"/>
        </w:rPr>
        <w:t>分。（</w:t>
      </w:r>
      <w:r>
        <w:rPr>
          <w:rFonts w:hint="default" w:ascii="Times New Roman" w:hAnsi="Times New Roman" w:eastAsia="仿宋" w:cs="Times New Roman"/>
          <w:color w:val="auto"/>
          <w:sz w:val="32"/>
          <w:szCs w:val="32"/>
          <w:lang w:val="en-US" w:eastAsia="zh-CN"/>
        </w:rPr>
        <w:t>需</w:t>
      </w:r>
      <w:r>
        <w:rPr>
          <w:rFonts w:hint="default" w:ascii="Times New Roman" w:hAnsi="Times New Roman" w:eastAsia="仿宋" w:cs="Times New Roman"/>
          <w:color w:val="auto"/>
          <w:sz w:val="32"/>
          <w:szCs w:val="32"/>
        </w:rPr>
        <w:t>提供成交通知书或合同复印件并加盖供应商单位公章）</w:t>
      </w:r>
    </w:p>
    <w:p>
      <w:pPr>
        <w:keepNext w:val="0"/>
        <w:keepLines w:val="0"/>
        <w:pageBreakBefore w:val="0"/>
        <w:widowControl w:val="0"/>
        <w:numPr>
          <w:ilvl w:val="0"/>
          <w:numId w:val="3"/>
        </w:numPr>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楷体" w:cs="Times New Roman"/>
          <w:b w:val="0"/>
          <w:bCs/>
          <w:color w:val="auto"/>
          <w:sz w:val="32"/>
          <w:szCs w:val="32"/>
        </w:rPr>
      </w:pPr>
      <w:r>
        <w:rPr>
          <w:rFonts w:hint="default" w:ascii="Times New Roman" w:hAnsi="Times New Roman" w:eastAsia="楷体" w:cs="Times New Roman"/>
          <w:b w:val="0"/>
          <w:bCs/>
          <w:color w:val="auto"/>
          <w:sz w:val="32"/>
          <w:szCs w:val="32"/>
          <w:lang w:val="en-US" w:eastAsia="zh-CN"/>
        </w:rPr>
        <w:t>项目团队分</w:t>
      </w:r>
      <w:r>
        <w:rPr>
          <w:rFonts w:hint="default" w:ascii="Times New Roman" w:hAnsi="Times New Roman" w:eastAsia="楷体" w:cs="Times New Roman"/>
          <w:b w:val="0"/>
          <w:bCs/>
          <w:color w:val="auto"/>
          <w:sz w:val="32"/>
          <w:szCs w:val="32"/>
        </w:rPr>
        <w:t>…………………………………</w:t>
      </w:r>
      <w:r>
        <w:rPr>
          <w:rFonts w:hint="eastAsia" w:ascii="Times New Roman" w:hAnsi="Times New Roman" w:eastAsia="楷体" w:cs="Times New Roman"/>
          <w:b w:val="0"/>
          <w:bCs/>
          <w:color w:val="auto"/>
          <w:sz w:val="32"/>
          <w:szCs w:val="32"/>
          <w:lang w:val="en-US" w:eastAsia="zh-CN"/>
        </w:rPr>
        <w:t>10</w:t>
      </w:r>
      <w:r>
        <w:rPr>
          <w:rFonts w:hint="default" w:ascii="Times New Roman" w:hAnsi="Times New Roman" w:eastAsia="楷体" w:cs="Times New Roman"/>
          <w:b w:val="0"/>
          <w:bCs/>
          <w:color w:val="auto"/>
          <w:sz w:val="32"/>
          <w:szCs w:val="32"/>
        </w:rPr>
        <w:t>分</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16" w:firstLineChars="200"/>
        <w:textAlignment w:val="auto"/>
        <w:rPr>
          <w:rFonts w:hint="default" w:ascii="Times New Roman" w:hAnsi="Times New Roman" w:eastAsia="仿宋" w:cs="Times New Roman"/>
          <w:color w:val="auto"/>
          <w:spacing w:val="-6"/>
          <w:sz w:val="32"/>
          <w:szCs w:val="32"/>
          <w:lang w:val="en-US" w:eastAsia="zh-CN" w:bidi="ar-SA"/>
        </w:rPr>
      </w:pPr>
      <w:r>
        <w:rPr>
          <w:rFonts w:hint="default" w:ascii="Times New Roman" w:hAnsi="Times New Roman" w:eastAsia="仿宋" w:cs="Times New Roman"/>
          <w:color w:val="auto"/>
          <w:spacing w:val="-6"/>
          <w:sz w:val="32"/>
          <w:szCs w:val="32"/>
          <w:lang w:val="en-US" w:eastAsia="zh-CN" w:bidi="ar-SA"/>
        </w:rPr>
        <w:t>拟投入的项目团队实施人员具备出版系列副高级或高级职称的每1人得2分，具有出版系列中级职称的每1人得1分，最多加</w:t>
      </w:r>
      <w:r>
        <w:rPr>
          <w:rFonts w:hint="eastAsia" w:ascii="Times New Roman" w:hAnsi="Times New Roman" w:eastAsia="仿宋" w:cs="Times New Roman"/>
          <w:color w:val="auto"/>
          <w:spacing w:val="-6"/>
          <w:sz w:val="32"/>
          <w:szCs w:val="32"/>
          <w:lang w:val="en-US" w:eastAsia="zh-CN" w:bidi="ar-SA"/>
        </w:rPr>
        <w:t>10</w:t>
      </w:r>
      <w:r>
        <w:rPr>
          <w:rFonts w:hint="default" w:ascii="Times New Roman" w:hAnsi="Times New Roman" w:eastAsia="仿宋" w:cs="Times New Roman"/>
          <w:color w:val="auto"/>
          <w:spacing w:val="-6"/>
          <w:sz w:val="32"/>
          <w:szCs w:val="32"/>
          <w:lang w:val="en-US" w:eastAsia="zh-CN" w:bidi="ar-SA"/>
        </w:rPr>
        <w:t>分。（</w:t>
      </w:r>
      <w:r>
        <w:rPr>
          <w:rFonts w:hint="eastAsia" w:eastAsia="仿宋" w:cs="Times New Roman"/>
          <w:color w:val="auto"/>
          <w:spacing w:val="-6"/>
          <w:sz w:val="32"/>
          <w:szCs w:val="32"/>
          <w:lang w:val="en-US" w:eastAsia="zh-CN" w:bidi="ar-SA"/>
        </w:rPr>
        <w:t>注：</w:t>
      </w:r>
      <w:r>
        <w:rPr>
          <w:rFonts w:hint="default" w:ascii="Times New Roman" w:hAnsi="Times New Roman" w:eastAsia="仿宋" w:cs="Times New Roman"/>
          <w:color w:val="auto"/>
          <w:spacing w:val="-6"/>
          <w:sz w:val="32"/>
          <w:szCs w:val="32"/>
          <w:lang w:val="en-US" w:eastAsia="zh-CN" w:bidi="ar-SA"/>
        </w:rPr>
        <w:t>响应文件中</w:t>
      </w:r>
      <w:r>
        <w:rPr>
          <w:rFonts w:hint="eastAsia" w:eastAsia="仿宋" w:cs="Times New Roman"/>
          <w:color w:val="auto"/>
          <w:spacing w:val="-6"/>
          <w:sz w:val="32"/>
          <w:szCs w:val="32"/>
          <w:lang w:val="en-US" w:eastAsia="zh-CN" w:bidi="ar-SA"/>
        </w:rPr>
        <w:t>须</w:t>
      </w:r>
      <w:r>
        <w:rPr>
          <w:rFonts w:hint="default" w:ascii="Times New Roman" w:hAnsi="Times New Roman" w:eastAsia="仿宋" w:cs="Times New Roman"/>
          <w:color w:val="auto"/>
          <w:spacing w:val="-6"/>
          <w:sz w:val="32"/>
          <w:szCs w:val="32"/>
          <w:lang w:val="en-US" w:eastAsia="zh-CN" w:bidi="ar-SA"/>
        </w:rPr>
        <w:t>提供项目实施人员一览表</w:t>
      </w:r>
      <w:r>
        <w:rPr>
          <w:rFonts w:hint="eastAsia" w:eastAsia="仿宋" w:cs="Times New Roman"/>
          <w:color w:val="auto"/>
          <w:spacing w:val="-6"/>
          <w:sz w:val="32"/>
          <w:szCs w:val="32"/>
          <w:lang w:val="en-US" w:eastAsia="zh-CN" w:bidi="ar-SA"/>
        </w:rPr>
        <w:t>、</w:t>
      </w:r>
      <w:r>
        <w:rPr>
          <w:rFonts w:hint="default" w:ascii="Times New Roman" w:hAnsi="Times New Roman" w:eastAsia="仿宋" w:cs="Times New Roman"/>
          <w:color w:val="auto"/>
          <w:spacing w:val="-6"/>
          <w:sz w:val="32"/>
          <w:szCs w:val="32"/>
          <w:lang w:val="en-US" w:eastAsia="zh-CN" w:bidi="ar-SA"/>
        </w:rPr>
        <w:t>职称证书</w:t>
      </w:r>
      <w:r>
        <w:rPr>
          <w:rFonts w:hint="eastAsia" w:eastAsia="仿宋" w:cs="Times New Roman"/>
          <w:color w:val="auto"/>
          <w:spacing w:val="-6"/>
          <w:sz w:val="32"/>
          <w:szCs w:val="32"/>
          <w:lang w:val="en-US" w:eastAsia="zh-CN" w:bidi="ar-SA"/>
        </w:rPr>
        <w:t>及劳动合同证明</w:t>
      </w:r>
      <w:r>
        <w:rPr>
          <w:rFonts w:hint="default" w:ascii="Times New Roman" w:hAnsi="Times New Roman" w:eastAsia="仿宋" w:cs="Times New Roman"/>
          <w:color w:val="auto"/>
          <w:spacing w:val="-6"/>
          <w:sz w:val="32"/>
          <w:szCs w:val="32"/>
          <w:lang w:val="en-US" w:eastAsia="zh-CN" w:bidi="ar-SA"/>
        </w:rPr>
        <w:t>，复印件</w:t>
      </w:r>
      <w:r>
        <w:rPr>
          <w:rFonts w:hint="eastAsia" w:eastAsia="仿宋" w:cs="Times New Roman"/>
          <w:color w:val="auto"/>
          <w:spacing w:val="-6"/>
          <w:sz w:val="32"/>
          <w:szCs w:val="32"/>
          <w:lang w:val="en-US" w:eastAsia="zh-CN" w:bidi="ar-SA"/>
        </w:rPr>
        <w:t>须</w:t>
      </w:r>
      <w:r>
        <w:rPr>
          <w:rFonts w:hint="default" w:ascii="Times New Roman" w:hAnsi="Times New Roman" w:eastAsia="仿宋" w:cs="Times New Roman"/>
          <w:color w:val="auto"/>
          <w:spacing w:val="-6"/>
          <w:sz w:val="32"/>
          <w:szCs w:val="32"/>
          <w:lang w:val="en-US" w:eastAsia="zh-CN" w:bidi="ar-SA"/>
        </w:rPr>
        <w:t>加盖供应商单位公章）。</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outlineLvl w:val="1"/>
        <w:rPr>
          <w:rFonts w:hint="default" w:ascii="Times New Roman" w:hAnsi="Times New Roman" w:eastAsia="楷体" w:cs="Times New Roman"/>
          <w:b w:val="0"/>
          <w:bCs/>
          <w:sz w:val="32"/>
          <w:szCs w:val="32"/>
        </w:rPr>
      </w:pPr>
      <w:r>
        <w:rPr>
          <w:rFonts w:hint="default" w:ascii="Times New Roman" w:hAnsi="Times New Roman" w:eastAsia="楷体" w:cs="Times New Roman"/>
          <w:b w:val="0"/>
          <w:bCs/>
          <w:sz w:val="32"/>
          <w:szCs w:val="32"/>
          <w:lang w:eastAsia="zh-CN"/>
        </w:rPr>
        <w:t>（五）</w:t>
      </w:r>
      <w:r>
        <w:rPr>
          <w:rFonts w:hint="default" w:ascii="Times New Roman" w:hAnsi="Times New Roman" w:eastAsia="楷体" w:cs="Times New Roman"/>
          <w:b w:val="0"/>
          <w:bCs/>
          <w:sz w:val="32"/>
          <w:szCs w:val="32"/>
        </w:rPr>
        <w:t>政策功能分……………………………………</w:t>
      </w:r>
      <w:r>
        <w:rPr>
          <w:rFonts w:hint="eastAsia" w:ascii="Times New Roman" w:hAnsi="Times New Roman" w:eastAsia="楷体" w:cs="Times New Roman"/>
          <w:b w:val="0"/>
          <w:bCs/>
          <w:sz w:val="32"/>
          <w:szCs w:val="32"/>
          <w:lang w:val="en-US" w:eastAsia="zh-CN"/>
        </w:rPr>
        <w:t>2</w:t>
      </w:r>
      <w:r>
        <w:rPr>
          <w:rFonts w:hint="default" w:ascii="Times New Roman" w:hAnsi="Times New Roman" w:eastAsia="楷体" w:cs="Times New Roman"/>
          <w:b w:val="0"/>
          <w:bCs/>
          <w:sz w:val="32"/>
          <w:szCs w:val="32"/>
        </w:rPr>
        <w:t>分</w:t>
      </w:r>
    </w:p>
    <w:p>
      <w:pPr>
        <w:keepNext w:val="0"/>
        <w:keepLines w:val="0"/>
        <w:pageBreakBefore w:val="0"/>
        <w:widowControl w:val="0"/>
        <w:kinsoku/>
        <w:wordWrap/>
        <w:overflowPunct/>
        <w:topLinePunct w:val="0"/>
        <w:autoSpaceDE/>
        <w:autoSpaceDN/>
        <w:bidi w:val="0"/>
        <w:adjustRightInd/>
        <w:spacing w:line="600" w:lineRule="exact"/>
        <w:ind w:firstLine="616" w:firstLineChars="200"/>
        <w:textAlignment w:val="auto"/>
        <w:rPr>
          <w:rFonts w:hint="default" w:ascii="Times New Roman" w:hAnsi="Times New Roman" w:eastAsia="仿宋" w:cs="Times New Roman"/>
          <w:spacing w:val="-6"/>
          <w:kern w:val="2"/>
          <w:sz w:val="32"/>
          <w:szCs w:val="32"/>
          <w:lang w:val="en-US" w:eastAsia="zh-CN" w:bidi="ar-SA"/>
        </w:rPr>
      </w:pPr>
      <w:r>
        <w:rPr>
          <w:rFonts w:hint="default" w:ascii="Times New Roman" w:hAnsi="Times New Roman" w:eastAsia="仿宋" w:cs="Times New Roman"/>
          <w:spacing w:val="-6"/>
          <w:kern w:val="2"/>
          <w:sz w:val="32"/>
          <w:szCs w:val="32"/>
          <w:lang w:val="en-US" w:eastAsia="zh-CN" w:bidi="ar-SA"/>
        </w:rPr>
        <w:t>供应商若属于国务院批准的中小企业划分标准确定的中型、小型、微型企业，并提供《中小企业声明函》，则该项得2分。</w:t>
      </w:r>
    </w:p>
    <w:p>
      <w:pPr>
        <w:keepNext w:val="0"/>
        <w:keepLines w:val="0"/>
        <w:pageBreakBefore w:val="0"/>
        <w:widowControl w:val="0"/>
        <w:kinsoku/>
        <w:wordWrap/>
        <w:overflowPunct/>
        <w:topLinePunct w:val="0"/>
        <w:autoSpaceDE/>
        <w:autoSpaceDN/>
        <w:bidi w:val="0"/>
        <w:adjustRightInd/>
        <w:spacing w:line="600" w:lineRule="exact"/>
        <w:ind w:firstLine="616"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pacing w:val="-6"/>
          <w:sz w:val="32"/>
          <w:szCs w:val="32"/>
        </w:rPr>
        <w:t>总分值=（</w:t>
      </w:r>
      <w:r>
        <w:rPr>
          <w:rFonts w:hint="default" w:ascii="Times New Roman" w:hAnsi="Times New Roman" w:eastAsia="仿宋" w:cs="Times New Roman"/>
          <w:b/>
          <w:bCs/>
          <w:spacing w:val="-6"/>
          <w:sz w:val="32"/>
          <w:szCs w:val="32"/>
        </w:rPr>
        <w:t>一</w:t>
      </w:r>
      <w:r>
        <w:rPr>
          <w:rFonts w:hint="default" w:ascii="Times New Roman" w:hAnsi="Times New Roman" w:eastAsia="仿宋" w:cs="Times New Roman"/>
          <w:spacing w:val="-6"/>
          <w:sz w:val="32"/>
          <w:szCs w:val="32"/>
        </w:rPr>
        <w:t>）</w:t>
      </w:r>
      <w:r>
        <w:rPr>
          <w:rFonts w:hint="default" w:ascii="Times New Roman" w:hAnsi="Times New Roman" w:eastAsia="仿宋" w:cs="Times New Roman"/>
          <w:b/>
          <w:bCs/>
          <w:spacing w:val="-6"/>
          <w:sz w:val="32"/>
          <w:szCs w:val="32"/>
        </w:rPr>
        <w:t>+（二）+（三）+（四）</w:t>
      </w:r>
      <w:r>
        <w:rPr>
          <w:rFonts w:hint="default" w:ascii="Times New Roman" w:hAnsi="Times New Roman" w:eastAsia="仿宋" w:cs="Times New Roman"/>
          <w:b/>
          <w:bCs/>
          <w:spacing w:val="-6"/>
          <w:sz w:val="32"/>
          <w:szCs w:val="32"/>
          <w:lang w:val="en-US" w:eastAsia="zh-CN"/>
        </w:rPr>
        <w:t>+（五）</w:t>
      </w:r>
    </w:p>
    <w:p>
      <w:pPr>
        <w:pStyle w:val="4"/>
        <w:rPr>
          <w:rFonts w:hint="default" w:ascii="Times New Roman" w:hAnsi="Times New Roman" w:cs="Times New Roman"/>
          <w:lang w:val="en-US" w:eastAsia="zh-CN"/>
        </w:rPr>
      </w:pPr>
    </w:p>
    <w:p>
      <w:pPr>
        <w:keepLines w:val="0"/>
        <w:pageBreakBefore w:val="0"/>
        <w:kinsoku/>
        <w:overflowPunct/>
        <w:topLinePunct w:val="0"/>
        <w:bidi w:val="0"/>
        <w:spacing w:line="600" w:lineRule="exact"/>
        <w:ind w:firstLine="646" w:firstLineChars="202"/>
        <w:outlineLvl w:val="0"/>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三、成交候选人推荐原则</w:t>
      </w:r>
    </w:p>
    <w:p>
      <w:pPr>
        <w:pStyle w:val="9"/>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r>
        <w:rPr>
          <w:rFonts w:hint="default" w:ascii="Times New Roman" w:hAnsi="Times New Roman" w:eastAsia="仿宋" w:cs="Times New Roman"/>
          <w:color w:val="auto"/>
          <w:sz w:val="32"/>
          <w:szCs w:val="32"/>
        </w:rPr>
        <w:t>根据供应商提交的材料进行综合评分，按照得分由高到低顺序得出成交候选人名单，评审得分相同的，按照最后报价（不计算价格折扣）由低到高排序，评审得分且最后报价（不计算价格折扣）相同的，按照技术指标优劣排序。成交原则为排序顺位第一的供应商。如成交供应商因不可抗力提出不能履行合同，顺位选择第二排名的供应商，以此类</w:t>
      </w:r>
      <w:r>
        <w:rPr>
          <w:rFonts w:hint="default" w:ascii="Times New Roman" w:hAnsi="Times New Roman" w:eastAsia="仿宋" w:cs="Times New Roman"/>
          <w:color w:val="auto"/>
          <w:sz w:val="32"/>
          <w:szCs w:val="32"/>
          <w:lang w:eastAsia="zh-CN"/>
        </w:rPr>
        <w:t>推。</w:t>
      </w:r>
    </w:p>
    <w:p/>
    <w:sectPr>
      <w:pgSz w:w="11906" w:h="16838"/>
      <w:pgMar w:top="1440" w:right="1361" w:bottom="1440" w:left="1417" w:header="1134" w:footer="1304"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Courier">
    <w:altName w:val="Courier New"/>
    <w:panose1 w:val="02070409020205020404"/>
    <w:charset w:val="00"/>
    <w:family w:val="moder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6F7D38"/>
    <w:multiLevelType w:val="singleLevel"/>
    <w:tmpl w:val="936F7D38"/>
    <w:lvl w:ilvl="0" w:tentative="0">
      <w:start w:val="1"/>
      <w:numFmt w:val="chineseCounting"/>
      <w:suff w:val="nothing"/>
      <w:lvlText w:val="（%1）"/>
      <w:lvlJc w:val="left"/>
      <w:rPr>
        <w:rFonts w:hint="eastAsia"/>
      </w:rPr>
    </w:lvl>
  </w:abstractNum>
  <w:abstractNum w:abstractNumId="1">
    <w:nsid w:val="C84FE857"/>
    <w:multiLevelType w:val="singleLevel"/>
    <w:tmpl w:val="C84FE857"/>
    <w:lvl w:ilvl="0" w:tentative="0">
      <w:start w:val="4"/>
      <w:numFmt w:val="chineseCounting"/>
      <w:suff w:val="nothing"/>
      <w:lvlText w:val="（%1）"/>
      <w:lvlJc w:val="left"/>
      <w:rPr>
        <w:rFonts w:hint="eastAsia"/>
      </w:rPr>
    </w:lvl>
  </w:abstractNum>
  <w:abstractNum w:abstractNumId="2">
    <w:nsid w:val="049ACCBE"/>
    <w:multiLevelType w:val="multilevel"/>
    <w:tmpl w:val="049ACCBE"/>
    <w:lvl w:ilvl="0" w:tentative="0">
      <w:start w:val="1"/>
      <w:numFmt w:val="decimal"/>
      <w:pStyle w:val="2"/>
      <w:lvlText w:val="%1"/>
      <w:lvlJc w:val="left"/>
      <w:pPr>
        <w:tabs>
          <w:tab w:val="left" w:pos="1692"/>
        </w:tabs>
        <w:ind w:left="1692" w:hanging="432"/>
      </w:pPr>
    </w:lvl>
    <w:lvl w:ilvl="1" w:tentative="0">
      <w:start w:val="1"/>
      <w:numFmt w:val="decimal"/>
      <w:lvlText w:val="%1.%2"/>
      <w:lvlJc w:val="left"/>
      <w:pPr>
        <w:tabs>
          <w:tab w:val="left" w:pos="576"/>
        </w:tabs>
        <w:ind w:left="576" w:hanging="576"/>
      </w:pPr>
    </w:lvl>
    <w:lvl w:ilvl="2" w:tentative="0">
      <w:start w:val="1"/>
      <w:numFmt w:val="decimal"/>
      <w:lvlText w:val="%3."/>
      <w:lvlJc w:val="left"/>
      <w:pPr>
        <w:tabs>
          <w:tab w:val="left" w:pos="360"/>
        </w:tabs>
        <w:ind w:left="360" w:hanging="360"/>
      </w:pPr>
      <w:rPr>
        <w:rFonts w:hint="default"/>
      </w:rPr>
    </w:lvl>
    <w:lvl w:ilvl="3" w:tentative="0">
      <w:start w:val="1"/>
      <w:numFmt w:val="lowerLetter"/>
      <w:lvlText w:val="%4."/>
      <w:lvlJc w:val="left"/>
      <w:pPr>
        <w:tabs>
          <w:tab w:val="left" w:pos="360"/>
        </w:tabs>
        <w:ind w:left="360" w:hanging="360"/>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0YTA1ZTFkY2ViMzNlNGQ0ZmYzNmM3ZTgzMzU1MjEifQ=="/>
  </w:docVars>
  <w:rsids>
    <w:rsidRoot w:val="1914454A"/>
    <w:rsid w:val="16053EDA"/>
    <w:rsid w:val="1914454A"/>
    <w:rsid w:val="424813F8"/>
    <w:rsid w:val="66784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新宋体" w:cs="Times New Roman"/>
      <w:kern w:val="2"/>
      <w:sz w:val="28"/>
      <w:szCs w:val="24"/>
      <w:lang w:val="en-US" w:eastAsia="zh-CN" w:bidi="ar-SA"/>
    </w:rPr>
  </w:style>
  <w:style w:type="paragraph" w:styleId="2">
    <w:name w:val="heading 1"/>
    <w:basedOn w:val="3"/>
    <w:next w:val="1"/>
    <w:qFormat/>
    <w:uiPriority w:val="0"/>
    <w:pPr>
      <w:keepNext/>
      <w:widowControl/>
      <w:numPr>
        <w:ilvl w:val="0"/>
        <w:numId w:val="1"/>
      </w:numPr>
      <w:snapToGrid w:val="0"/>
      <w:spacing w:before="0" w:after="0" w:line="600" w:lineRule="exact"/>
      <w:ind w:left="0" w:firstLine="880" w:firstLineChars="200"/>
      <w:jc w:val="left"/>
      <w:outlineLvl w:val="0"/>
    </w:pPr>
    <w:rPr>
      <w:rFonts w:ascii="Times New Roman" w:hAnsi="Times New Roman" w:eastAsia="黑体" w:cs="Courier"/>
      <w:b w:val="0"/>
      <w:bCs/>
      <w:kern w:val="0"/>
      <w:lang w:val="en-AU" w:eastAsia="en-US"/>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表格文字"/>
    <w:basedOn w:val="1"/>
    <w:autoRedefine/>
    <w:qFormat/>
    <w:uiPriority w:val="99"/>
    <w:pPr>
      <w:spacing w:before="25" w:after="25"/>
      <w:ind w:firstLine="315" w:firstLineChars="150"/>
      <w:jc w:val="left"/>
    </w:pPr>
    <w:rPr>
      <w:bCs/>
      <w:color w:val="00000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2024-06-28T07:27:00Z</dcterms:created>
  <dc:creator>杨志刚</dc:creator>
  <cp:lastModifiedBy>杨志刚</cp:lastModifiedBy>
  <dcterms:modified xsi:type="dcterms:W3CDTF">2024-06-28T07:27:59Z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2883E34A44A94C528F745698D0B20437_11</vt:lpwstr>
  </property>
</Properties>
</file>