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B56A7BF">
      <w:pPr>
        <w:tabs>
          <w:tab w:val="left" w:pos="180"/>
          <w:tab w:val="left" w:pos="1620"/>
        </w:tabs>
        <w:jc w:val="left"/>
        <w:rPr>
          <w:rFonts w:ascii="黑体" w:hAnsi="黑体" w:eastAsia="黑体" w:cs="黑体"/>
          <w:sz w:val="32"/>
          <w:szCs w:val="32"/>
        </w:rPr>
      </w:pPr>
      <w:r>
        <w:rPr>
          <w:rFonts w:hint="eastAsia" w:ascii="黑体" w:hAnsi="黑体" w:eastAsia="黑体" w:cs="黑体"/>
          <w:sz w:val="32"/>
          <w:szCs w:val="32"/>
        </w:rPr>
        <w:t>附件1</w:t>
      </w:r>
    </w:p>
    <w:p w14:paraId="57F576CD">
      <w:pPr>
        <w:tabs>
          <w:tab w:val="left" w:pos="180"/>
          <w:tab w:val="left" w:pos="1620"/>
        </w:tabs>
        <w:jc w:val="center"/>
        <w:rPr>
          <w:rFonts w:ascii="方正小标宋_GBK" w:hAnsi="方正小标宋_GBK" w:eastAsia="方正小标宋_GBK" w:cs="方正小标宋_GBK"/>
          <w:sz w:val="36"/>
          <w:szCs w:val="36"/>
        </w:rPr>
      </w:pPr>
      <w:r>
        <w:rPr>
          <w:rFonts w:hint="eastAsia" w:ascii="方正小标宋简体" w:hAnsi="方正小标宋简体" w:eastAsia="方正小标宋简体" w:cs="方正小标宋简体"/>
          <w:sz w:val="36"/>
          <w:szCs w:val="36"/>
        </w:rPr>
        <w:t>广西壮族自治区</w:t>
      </w:r>
      <w:r>
        <w:rPr>
          <w:rFonts w:hint="eastAsia" w:ascii="方正小标宋简体" w:hAnsi="方正小标宋简体" w:eastAsia="方正小标宋简体" w:cs="方正小标宋简体"/>
          <w:sz w:val="36"/>
          <w:szCs w:val="36"/>
          <w:lang w:val="en-US" w:eastAsia="zh-CN"/>
        </w:rPr>
        <w:t>贺州生态环境监测中心</w:t>
      </w:r>
      <w:r>
        <w:rPr>
          <w:rFonts w:hint="eastAsia" w:ascii="方正小标宋_GBK" w:hAnsi="方正小标宋_GBK" w:eastAsia="方正小标宋_GBK" w:cs="方正小标宋_GBK"/>
          <w:sz w:val="36"/>
          <w:szCs w:val="36"/>
          <w:lang w:val="en-US" w:eastAsia="zh-CN"/>
        </w:rPr>
        <w:t>2024年-2025年</w:t>
      </w:r>
      <w:r>
        <w:rPr>
          <w:rFonts w:hint="eastAsia" w:ascii="方正小标宋_GBK" w:hAnsi="方正小标宋_GBK" w:eastAsia="方正小标宋_GBK" w:cs="方正小标宋_GBK"/>
          <w:sz w:val="36"/>
          <w:szCs w:val="36"/>
        </w:rPr>
        <w:t>仪器设备租赁服务采购项目需求一览表</w:t>
      </w:r>
    </w:p>
    <w:tbl>
      <w:tblPr>
        <w:tblStyle w:val="11"/>
        <w:tblW w:w="99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8"/>
        <w:gridCol w:w="1079"/>
        <w:gridCol w:w="925"/>
        <w:gridCol w:w="725"/>
        <w:gridCol w:w="5621"/>
        <w:gridCol w:w="959"/>
      </w:tblGrid>
      <w:tr w14:paraId="2A01867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77" w:type="dxa"/>
            <w:gridSpan w:val="6"/>
            <w:tcBorders>
              <w:top w:val="single" w:color="auto" w:sz="4" w:space="0"/>
              <w:left w:val="single" w:color="auto" w:sz="4" w:space="0"/>
              <w:bottom w:val="single" w:color="auto" w:sz="4" w:space="0"/>
              <w:right w:val="single" w:color="auto" w:sz="4" w:space="0"/>
            </w:tcBorders>
            <w:vAlign w:val="center"/>
          </w:tcPr>
          <w:p w14:paraId="2B4AB87B">
            <w:pPr>
              <w:tabs>
                <w:tab w:val="left" w:pos="180"/>
                <w:tab w:val="left" w:pos="1620"/>
              </w:tabs>
              <w:jc w:val="left"/>
              <w:rPr>
                <w:rFonts w:ascii="宋体" w:hAnsi="宋体" w:cs="宋体"/>
                <w:szCs w:val="21"/>
              </w:rPr>
            </w:pPr>
            <w:r>
              <w:rPr>
                <w:rFonts w:hint="eastAsia" w:ascii="宋体" w:hAnsi="宋体" w:cs="宋体"/>
                <w:szCs w:val="21"/>
              </w:rPr>
              <w:t>一、技术参数要求</w:t>
            </w:r>
          </w:p>
        </w:tc>
      </w:tr>
      <w:tr w14:paraId="44DD290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14:paraId="3436E9E2">
            <w:pPr>
              <w:tabs>
                <w:tab w:val="left" w:pos="180"/>
                <w:tab w:val="left" w:pos="1620"/>
              </w:tabs>
              <w:jc w:val="center"/>
              <w:rPr>
                <w:rFonts w:ascii="宋体" w:hAnsi="宋体" w:cs="宋体"/>
                <w:szCs w:val="21"/>
              </w:rPr>
            </w:pPr>
            <w:r>
              <w:rPr>
                <w:rFonts w:hint="eastAsia" w:ascii="宋体" w:hAnsi="宋体" w:cs="宋体"/>
                <w:szCs w:val="21"/>
              </w:rPr>
              <w:t>序号</w:t>
            </w:r>
          </w:p>
        </w:tc>
        <w:tc>
          <w:tcPr>
            <w:tcW w:w="1079" w:type="dxa"/>
            <w:tcBorders>
              <w:top w:val="single" w:color="auto" w:sz="4" w:space="0"/>
              <w:left w:val="single" w:color="auto" w:sz="4" w:space="0"/>
              <w:bottom w:val="single" w:color="auto" w:sz="4" w:space="0"/>
              <w:right w:val="single" w:color="auto" w:sz="4" w:space="0"/>
            </w:tcBorders>
            <w:vAlign w:val="center"/>
          </w:tcPr>
          <w:p w14:paraId="30C5D7AC">
            <w:pPr>
              <w:tabs>
                <w:tab w:val="left" w:pos="180"/>
                <w:tab w:val="left" w:pos="1620"/>
              </w:tabs>
              <w:jc w:val="center"/>
              <w:rPr>
                <w:rFonts w:ascii="宋体" w:hAnsi="宋体" w:cs="宋体"/>
                <w:szCs w:val="21"/>
              </w:rPr>
            </w:pPr>
            <w:r>
              <w:rPr>
                <w:rFonts w:hint="eastAsia" w:ascii="宋体" w:hAnsi="宋体" w:cs="宋体"/>
                <w:szCs w:val="21"/>
              </w:rPr>
              <w:t>标的名称</w:t>
            </w:r>
          </w:p>
        </w:tc>
        <w:tc>
          <w:tcPr>
            <w:tcW w:w="925" w:type="dxa"/>
            <w:tcBorders>
              <w:top w:val="single" w:color="auto" w:sz="4" w:space="0"/>
              <w:left w:val="single" w:color="auto" w:sz="4" w:space="0"/>
              <w:bottom w:val="single" w:color="auto" w:sz="4" w:space="0"/>
              <w:right w:val="single" w:color="auto" w:sz="4" w:space="0"/>
            </w:tcBorders>
            <w:vAlign w:val="center"/>
          </w:tcPr>
          <w:p w14:paraId="5FDABCE0">
            <w:pPr>
              <w:tabs>
                <w:tab w:val="left" w:pos="180"/>
                <w:tab w:val="left" w:pos="1620"/>
              </w:tabs>
              <w:jc w:val="center"/>
              <w:rPr>
                <w:rFonts w:ascii="宋体" w:hAnsi="宋体" w:cs="宋体"/>
                <w:szCs w:val="21"/>
              </w:rPr>
            </w:pPr>
            <w:r>
              <w:rPr>
                <w:rFonts w:hint="eastAsia" w:ascii="宋体" w:hAnsi="宋体" w:cs="宋体"/>
                <w:szCs w:val="21"/>
              </w:rPr>
              <w:t>单位</w:t>
            </w:r>
          </w:p>
        </w:tc>
        <w:tc>
          <w:tcPr>
            <w:tcW w:w="725" w:type="dxa"/>
            <w:tcBorders>
              <w:top w:val="single" w:color="auto" w:sz="4" w:space="0"/>
              <w:left w:val="single" w:color="auto" w:sz="4" w:space="0"/>
              <w:bottom w:val="single" w:color="auto" w:sz="4" w:space="0"/>
              <w:right w:val="single" w:color="auto" w:sz="4" w:space="0"/>
            </w:tcBorders>
            <w:vAlign w:val="center"/>
          </w:tcPr>
          <w:p w14:paraId="1698010A">
            <w:pPr>
              <w:tabs>
                <w:tab w:val="left" w:pos="180"/>
                <w:tab w:val="left" w:pos="1620"/>
              </w:tabs>
              <w:jc w:val="center"/>
              <w:rPr>
                <w:rFonts w:ascii="宋体" w:hAnsi="宋体" w:cs="宋体"/>
                <w:szCs w:val="21"/>
              </w:rPr>
            </w:pPr>
            <w:r>
              <w:rPr>
                <w:rFonts w:hint="eastAsia" w:ascii="宋体" w:hAnsi="宋体" w:cs="宋体"/>
                <w:szCs w:val="21"/>
              </w:rPr>
              <w:t>数量</w:t>
            </w:r>
          </w:p>
        </w:tc>
        <w:tc>
          <w:tcPr>
            <w:tcW w:w="5621" w:type="dxa"/>
            <w:tcBorders>
              <w:top w:val="single" w:color="auto" w:sz="4" w:space="0"/>
              <w:left w:val="single" w:color="auto" w:sz="4" w:space="0"/>
              <w:bottom w:val="single" w:color="auto" w:sz="4" w:space="0"/>
              <w:right w:val="single" w:color="auto" w:sz="4" w:space="0"/>
            </w:tcBorders>
            <w:vAlign w:val="center"/>
          </w:tcPr>
          <w:p w14:paraId="6E43CB11">
            <w:pPr>
              <w:tabs>
                <w:tab w:val="left" w:pos="180"/>
                <w:tab w:val="left" w:pos="1620"/>
              </w:tabs>
              <w:jc w:val="center"/>
              <w:rPr>
                <w:rFonts w:ascii="宋体" w:hAnsi="宋体" w:cs="宋体"/>
                <w:szCs w:val="21"/>
              </w:rPr>
            </w:pPr>
            <w:r>
              <w:rPr>
                <w:rFonts w:hint="eastAsia" w:ascii="宋体" w:hAnsi="宋体" w:cs="宋体"/>
                <w:szCs w:val="21"/>
              </w:rPr>
              <w:t>技术要求</w:t>
            </w:r>
          </w:p>
        </w:tc>
        <w:tc>
          <w:tcPr>
            <w:tcW w:w="959" w:type="dxa"/>
            <w:tcBorders>
              <w:top w:val="single" w:color="auto" w:sz="4" w:space="0"/>
              <w:left w:val="single" w:color="auto" w:sz="4" w:space="0"/>
              <w:bottom w:val="single" w:color="auto" w:sz="4" w:space="0"/>
              <w:right w:val="single" w:color="auto" w:sz="4" w:space="0"/>
            </w:tcBorders>
          </w:tcPr>
          <w:p w14:paraId="3CA1EE75">
            <w:pPr>
              <w:tabs>
                <w:tab w:val="left" w:pos="180"/>
                <w:tab w:val="left" w:pos="1620"/>
              </w:tabs>
              <w:jc w:val="center"/>
              <w:rPr>
                <w:rFonts w:ascii="宋体" w:hAnsi="宋体" w:cs="宋体"/>
                <w:szCs w:val="21"/>
              </w:rPr>
            </w:pPr>
            <w:r>
              <w:rPr>
                <w:rFonts w:hint="eastAsia" w:ascii="宋体" w:hAnsi="宋体" w:cs="宋体"/>
                <w:szCs w:val="21"/>
              </w:rPr>
              <w:t>单价上限（万元）</w:t>
            </w:r>
          </w:p>
        </w:tc>
      </w:tr>
      <w:tr w14:paraId="0B2ED93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14:paraId="7DF01C7C">
            <w:pPr>
              <w:tabs>
                <w:tab w:val="left" w:pos="180"/>
                <w:tab w:val="left" w:pos="1620"/>
              </w:tabs>
              <w:jc w:val="center"/>
              <w:rPr>
                <w:rFonts w:ascii="宋体" w:hAnsi="宋体" w:cs="宋体"/>
                <w:szCs w:val="21"/>
              </w:rPr>
            </w:pPr>
            <w:r>
              <w:rPr>
                <w:rFonts w:hint="eastAsia" w:ascii="宋体" w:hAnsi="宋体" w:cs="宋体"/>
                <w:szCs w:val="21"/>
              </w:rPr>
              <w:t>1</w:t>
            </w:r>
          </w:p>
        </w:tc>
        <w:tc>
          <w:tcPr>
            <w:tcW w:w="1079" w:type="dxa"/>
            <w:tcBorders>
              <w:top w:val="single" w:color="auto" w:sz="4" w:space="0"/>
              <w:left w:val="single" w:color="auto" w:sz="4" w:space="0"/>
              <w:bottom w:val="single" w:color="auto" w:sz="4" w:space="0"/>
              <w:right w:val="single" w:color="auto" w:sz="4" w:space="0"/>
            </w:tcBorders>
            <w:vAlign w:val="center"/>
          </w:tcPr>
          <w:p w14:paraId="6ABFD50F">
            <w:pPr>
              <w:widowControl/>
              <w:adjustRightInd w:val="0"/>
              <w:snapToGrid w:val="0"/>
              <w:spacing w:line="300" w:lineRule="exact"/>
              <w:jc w:val="left"/>
              <w:rPr>
                <w:rFonts w:ascii="宋体" w:hAnsi="宋体" w:cs="宋体"/>
                <w:szCs w:val="21"/>
              </w:rPr>
            </w:pPr>
            <w:r>
              <w:rPr>
                <w:rFonts w:ascii="宋体" w:hAnsi="宋体" w:cs="宋体"/>
                <w:szCs w:val="21"/>
              </w:rPr>
              <w:t>气相色谱质谱联用仪</w:t>
            </w:r>
          </w:p>
        </w:tc>
        <w:tc>
          <w:tcPr>
            <w:tcW w:w="925" w:type="dxa"/>
            <w:tcBorders>
              <w:top w:val="single" w:color="auto" w:sz="4" w:space="0"/>
              <w:left w:val="single" w:color="auto" w:sz="4" w:space="0"/>
              <w:bottom w:val="single" w:color="auto" w:sz="4" w:space="0"/>
              <w:right w:val="single" w:color="auto" w:sz="4" w:space="0"/>
            </w:tcBorders>
            <w:vAlign w:val="center"/>
          </w:tcPr>
          <w:p w14:paraId="09CA4033">
            <w:pPr>
              <w:widowControl/>
              <w:adjustRightInd w:val="0"/>
              <w:snapToGrid w:val="0"/>
              <w:spacing w:line="300" w:lineRule="exact"/>
              <w:jc w:val="left"/>
              <w:rPr>
                <w:rFonts w:ascii="宋体" w:hAnsi="宋体" w:cs="宋体"/>
                <w:szCs w:val="21"/>
              </w:rPr>
            </w:pPr>
            <w:r>
              <w:rPr>
                <w:rFonts w:hint="eastAsia" w:ascii="宋体" w:hAnsi="宋体" w:cs="宋体"/>
                <w:szCs w:val="21"/>
              </w:rPr>
              <w:t>套</w:t>
            </w:r>
          </w:p>
        </w:tc>
        <w:tc>
          <w:tcPr>
            <w:tcW w:w="725" w:type="dxa"/>
            <w:tcBorders>
              <w:top w:val="single" w:color="auto" w:sz="4" w:space="0"/>
              <w:left w:val="single" w:color="auto" w:sz="4" w:space="0"/>
              <w:bottom w:val="single" w:color="auto" w:sz="4" w:space="0"/>
              <w:right w:val="single" w:color="auto" w:sz="4" w:space="0"/>
            </w:tcBorders>
            <w:vAlign w:val="center"/>
          </w:tcPr>
          <w:p w14:paraId="324C06BA">
            <w:pPr>
              <w:widowControl/>
              <w:adjustRightInd w:val="0"/>
              <w:snapToGrid w:val="0"/>
              <w:spacing w:line="300" w:lineRule="exact"/>
              <w:jc w:val="left"/>
              <w:rPr>
                <w:rFonts w:ascii="宋体" w:hAnsi="宋体" w:cs="宋体"/>
                <w:szCs w:val="21"/>
              </w:rPr>
            </w:pPr>
            <w:r>
              <w:rPr>
                <w:rFonts w:hint="eastAsia" w:ascii="宋体" w:hAnsi="宋体" w:cs="宋体"/>
                <w:szCs w:val="21"/>
              </w:rPr>
              <w:t>1</w:t>
            </w:r>
          </w:p>
        </w:tc>
        <w:tc>
          <w:tcPr>
            <w:tcW w:w="5621" w:type="dxa"/>
            <w:tcBorders>
              <w:top w:val="single" w:color="auto" w:sz="4" w:space="0"/>
              <w:left w:val="single" w:color="auto" w:sz="4" w:space="0"/>
              <w:bottom w:val="single" w:color="auto" w:sz="4" w:space="0"/>
              <w:right w:val="single" w:color="auto" w:sz="4" w:space="0"/>
            </w:tcBorders>
            <w:vAlign w:val="center"/>
          </w:tcPr>
          <w:p w14:paraId="19D6DF7A">
            <w:pPr>
              <w:tabs>
                <w:tab w:val="left" w:pos="180"/>
                <w:tab w:val="left" w:pos="1620"/>
              </w:tabs>
              <w:jc w:val="left"/>
              <w:rPr>
                <w:rFonts w:hint="eastAsia" w:ascii="宋体" w:hAnsi="宋体" w:cs="宋体"/>
                <w:b/>
                <w:bCs/>
                <w:color w:val="auto"/>
                <w:kern w:val="2"/>
                <w:sz w:val="21"/>
                <w:szCs w:val="21"/>
                <w:highlight w:val="none"/>
                <w:lang w:val="en-US" w:eastAsia="zh-CN" w:bidi="ar-SA"/>
              </w:rPr>
            </w:pPr>
            <w:bookmarkStart w:id="0" w:name="_Toc7958"/>
            <w:r>
              <w:rPr>
                <w:rFonts w:hint="eastAsia" w:ascii="宋体" w:hAnsi="宋体" w:cs="宋体"/>
                <w:b/>
                <w:bCs/>
                <w:color w:val="auto"/>
                <w:kern w:val="2"/>
                <w:sz w:val="21"/>
                <w:szCs w:val="21"/>
                <w:highlight w:val="none"/>
                <w:lang w:val="en-US" w:eastAsia="zh-CN" w:bidi="ar-SA"/>
              </w:rPr>
              <w:t>品牌及</w:t>
            </w:r>
            <w:r>
              <w:rPr>
                <w:rFonts w:hint="eastAsia" w:ascii="宋体" w:hAnsi="宋体" w:eastAsia="宋体" w:cs="宋体"/>
                <w:b/>
                <w:bCs/>
                <w:color w:val="auto"/>
                <w:kern w:val="2"/>
                <w:sz w:val="21"/>
                <w:szCs w:val="21"/>
                <w:highlight w:val="none"/>
                <w:lang w:val="en-US" w:eastAsia="zh-CN" w:bidi="ar-SA"/>
              </w:rPr>
              <w:t>型号：</w:t>
            </w:r>
            <w:r>
              <w:rPr>
                <w:rFonts w:hint="eastAsia" w:ascii="宋体" w:hAnsi="宋体" w:cs="宋体"/>
                <w:b/>
                <w:bCs/>
                <w:color w:val="auto"/>
                <w:kern w:val="2"/>
                <w:sz w:val="21"/>
                <w:szCs w:val="21"/>
                <w:highlight w:val="none"/>
                <w:lang w:val="en-US" w:eastAsia="zh-CN" w:bidi="ar-SA"/>
              </w:rPr>
              <w:t>安捷伦GCMS7890B-5977B</w:t>
            </w:r>
          </w:p>
          <w:p w14:paraId="40BC50F6">
            <w:pPr>
              <w:widowControl/>
              <w:adjustRightInd w:val="0"/>
              <w:snapToGrid w:val="0"/>
              <w:spacing w:line="300" w:lineRule="exact"/>
              <w:jc w:val="left"/>
              <w:rPr>
                <w:rFonts w:hint="default" w:ascii="宋体" w:hAnsi="宋体" w:cs="宋体"/>
                <w:b/>
                <w:bCs/>
                <w:szCs w:val="21"/>
                <w:lang w:val="en-US" w:eastAsia="zh-CN"/>
              </w:rPr>
            </w:pPr>
            <w:r>
              <w:rPr>
                <w:rFonts w:hint="default" w:ascii="宋体" w:hAnsi="宋体" w:cs="宋体"/>
                <w:b/>
                <w:bCs/>
                <w:szCs w:val="21"/>
                <w:lang w:val="en-US" w:eastAsia="zh-CN"/>
              </w:rPr>
              <w:t>1、产品用途</w:t>
            </w:r>
          </w:p>
          <w:p w14:paraId="16179F81">
            <w:pPr>
              <w:widowControl/>
              <w:adjustRightInd w:val="0"/>
              <w:snapToGrid w:val="0"/>
              <w:spacing w:line="300" w:lineRule="exact"/>
              <w:jc w:val="left"/>
              <w:rPr>
                <w:rFonts w:hint="default" w:ascii="宋体" w:hAnsi="宋体" w:cs="宋体"/>
                <w:szCs w:val="21"/>
                <w:lang w:val="en-US" w:eastAsia="zh-CN"/>
              </w:rPr>
            </w:pPr>
            <w:r>
              <w:rPr>
                <w:rFonts w:hint="default" w:ascii="宋体" w:hAnsi="宋体" w:cs="宋体"/>
                <w:szCs w:val="21"/>
                <w:lang w:val="en-US" w:eastAsia="zh-CN"/>
              </w:rPr>
              <w:t>用于</w:t>
            </w:r>
            <w:r>
              <w:rPr>
                <w:rFonts w:hint="eastAsia" w:ascii="宋体" w:hAnsi="宋体" w:cs="宋体"/>
                <w:szCs w:val="21"/>
                <w:lang w:val="en-US" w:eastAsia="zh-CN"/>
              </w:rPr>
              <w:t>有机氯农药和氯苯类、多环芳烃、苯胺类、邻苯二甲酸二丁酯</w:t>
            </w:r>
            <w:r>
              <w:rPr>
                <w:rFonts w:hint="default" w:ascii="宋体" w:hAnsi="宋体" w:cs="宋体"/>
                <w:szCs w:val="21"/>
                <w:lang w:val="en-US" w:eastAsia="zh-CN"/>
              </w:rPr>
              <w:t>等有机化合物的监测。</w:t>
            </w:r>
          </w:p>
          <w:p w14:paraId="44096FC5">
            <w:pPr>
              <w:widowControl/>
              <w:adjustRightInd w:val="0"/>
              <w:snapToGrid w:val="0"/>
              <w:spacing w:line="300" w:lineRule="exact"/>
              <w:jc w:val="left"/>
              <w:rPr>
                <w:rFonts w:ascii="宋体" w:hAnsi="宋体" w:cs="宋体"/>
                <w:b/>
                <w:bCs/>
                <w:szCs w:val="21"/>
                <w:lang w:val="zh-CN"/>
              </w:rPr>
            </w:pPr>
            <w:r>
              <w:rPr>
                <w:rFonts w:hint="eastAsia" w:ascii="宋体" w:hAnsi="宋体" w:cs="宋体"/>
                <w:b/>
                <w:bCs/>
                <w:szCs w:val="21"/>
                <w:lang w:val="en-US" w:eastAsia="zh-CN"/>
              </w:rPr>
              <w:t>2</w:t>
            </w:r>
            <w:r>
              <w:rPr>
                <w:rFonts w:hint="eastAsia" w:ascii="宋体" w:hAnsi="宋体" w:cs="宋体"/>
                <w:b/>
                <w:bCs/>
                <w:szCs w:val="21"/>
                <w:lang w:val="zh-CN"/>
              </w:rPr>
              <w:t>．</w:t>
            </w:r>
            <w:r>
              <w:rPr>
                <w:rFonts w:hint="eastAsia" w:ascii="宋体" w:hAnsi="宋体" w:cs="宋体"/>
                <w:b/>
                <w:bCs/>
                <w:szCs w:val="21"/>
                <w:lang w:val="en-US" w:eastAsia="zh-CN"/>
              </w:rPr>
              <w:t>主要</w:t>
            </w:r>
            <w:r>
              <w:rPr>
                <w:rFonts w:hint="eastAsia" w:ascii="宋体" w:hAnsi="宋体" w:cs="宋体"/>
                <w:b/>
                <w:bCs/>
                <w:szCs w:val="21"/>
                <w:lang w:val="zh-CN"/>
              </w:rPr>
              <w:t>技术性能参数</w:t>
            </w:r>
            <w:bookmarkEnd w:id="0"/>
          </w:p>
          <w:p w14:paraId="7912032D">
            <w:pPr>
              <w:widowControl/>
              <w:adjustRightInd w:val="0"/>
              <w:snapToGrid w:val="0"/>
              <w:spacing w:line="300" w:lineRule="exact"/>
              <w:jc w:val="left"/>
              <w:rPr>
                <w:rFonts w:ascii="宋体" w:hAnsi="宋体" w:cs="宋体"/>
                <w:szCs w:val="21"/>
                <w:lang w:val="zh-CN"/>
              </w:rPr>
            </w:pPr>
            <w:bookmarkStart w:id="1" w:name="_Toc4410"/>
            <w:r>
              <w:rPr>
                <w:rFonts w:hint="eastAsia" w:ascii="宋体" w:hAnsi="宋体" w:cs="宋体"/>
                <w:szCs w:val="21"/>
                <w:lang w:val="en-US" w:eastAsia="zh-CN"/>
              </w:rPr>
              <w:t>2</w:t>
            </w:r>
            <w:r>
              <w:rPr>
                <w:rFonts w:hint="eastAsia" w:ascii="宋体" w:hAnsi="宋体" w:cs="宋体"/>
                <w:szCs w:val="21"/>
                <w:lang w:val="zh-CN"/>
              </w:rPr>
              <w:t xml:space="preserve">.1 </w:t>
            </w:r>
            <w:r>
              <w:rPr>
                <w:rFonts w:hint="eastAsia" w:ascii="宋体" w:hAnsi="宋体" w:cs="宋体"/>
                <w:szCs w:val="21"/>
              </w:rPr>
              <w:t>设备须符合HJ 715-2014</w:t>
            </w:r>
            <w:r>
              <w:rPr>
                <w:rFonts w:hint="eastAsia" w:ascii="宋体" w:hAnsi="宋体" w:cs="宋体"/>
                <w:szCs w:val="21"/>
                <w:lang w:eastAsia="zh-CN"/>
              </w:rPr>
              <w:t>、HJ 822-2017、HJ 805-2016、</w:t>
            </w:r>
            <w:r>
              <w:rPr>
                <w:rFonts w:hint="eastAsia" w:ascii="宋体" w:hAnsi="宋体" w:cs="宋体"/>
                <w:szCs w:val="21"/>
                <w:lang w:val="en-US" w:eastAsia="zh-CN"/>
              </w:rPr>
              <w:t>GB/T5750-2023等标准方法的分析</w:t>
            </w:r>
            <w:r>
              <w:rPr>
                <w:rFonts w:hint="eastAsia" w:ascii="宋体" w:hAnsi="宋体" w:cs="宋体"/>
                <w:szCs w:val="21"/>
              </w:rPr>
              <w:t>要求，具备内标法定量功能，内标标准</w:t>
            </w:r>
            <w:r>
              <w:rPr>
                <w:rFonts w:hint="eastAsia" w:ascii="宋体" w:hAnsi="宋体" w:cs="宋体"/>
                <w:szCs w:val="21"/>
                <w:lang w:val="en-US" w:eastAsia="zh-CN"/>
              </w:rPr>
              <w:t>品</w:t>
            </w:r>
            <w:r>
              <w:rPr>
                <w:rFonts w:hint="eastAsia" w:ascii="宋体" w:hAnsi="宋体" w:cs="宋体"/>
                <w:szCs w:val="21"/>
              </w:rPr>
              <w:t>和样品同时进样分析并通过内标法定量。</w:t>
            </w:r>
            <w:bookmarkEnd w:id="1"/>
          </w:p>
          <w:p w14:paraId="55215A79">
            <w:pPr>
              <w:widowControl/>
              <w:adjustRightInd w:val="0"/>
              <w:snapToGrid w:val="0"/>
              <w:spacing w:line="300" w:lineRule="exact"/>
              <w:jc w:val="left"/>
              <w:rPr>
                <w:rFonts w:hint="default" w:ascii="宋体" w:hAnsi="宋体" w:eastAsia="宋体" w:cs="宋体"/>
                <w:b/>
                <w:bCs/>
                <w:szCs w:val="21"/>
                <w:lang w:val="en-US" w:eastAsia="zh-CN"/>
              </w:rPr>
            </w:pPr>
            <w:r>
              <w:rPr>
                <w:rFonts w:hint="eastAsia" w:ascii="宋体" w:hAnsi="宋体" w:cs="宋体"/>
                <w:b/>
                <w:bCs/>
                <w:szCs w:val="21"/>
                <w:lang w:val="en-US" w:eastAsia="zh-CN"/>
              </w:rPr>
              <w:t>2</w:t>
            </w:r>
            <w:r>
              <w:rPr>
                <w:rFonts w:hint="eastAsia" w:ascii="宋体" w:hAnsi="宋体" w:cs="宋体"/>
                <w:b/>
                <w:bCs/>
                <w:szCs w:val="21"/>
              </w:rPr>
              <w:t xml:space="preserve">.2 </w:t>
            </w:r>
            <w:r>
              <w:rPr>
                <w:rFonts w:hint="eastAsia" w:ascii="宋体" w:hAnsi="宋体" w:cs="宋体"/>
                <w:b/>
                <w:bCs/>
                <w:szCs w:val="21"/>
                <w:lang w:val="en-US" w:eastAsia="zh-CN"/>
              </w:rPr>
              <w:t>质谱模块</w:t>
            </w:r>
          </w:p>
          <w:p w14:paraId="489D1658">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 xml:space="preserve">2.2.1、质谱性能  </w:t>
            </w:r>
          </w:p>
          <w:p w14:paraId="2194976A">
            <w:pPr>
              <w:widowControl/>
              <w:adjustRightInd w:val="0"/>
              <w:snapToGrid w:val="0"/>
              <w:spacing w:line="300" w:lineRule="exact"/>
              <w:jc w:val="left"/>
              <w:rPr>
                <w:rFonts w:hint="eastAsia" w:ascii="宋体" w:hAnsi="宋体" w:cs="宋体"/>
                <w:szCs w:val="21"/>
                <w:lang w:val="en-US" w:eastAsia="zh-CN"/>
              </w:rPr>
            </w:pPr>
            <w:bookmarkStart w:id="2" w:name="_GoBack"/>
            <w:bookmarkEnd w:id="2"/>
            <w:r>
              <w:rPr>
                <w:rFonts w:hint="eastAsia" w:ascii="宋体" w:hAnsi="宋体" w:cs="宋体"/>
                <w:szCs w:val="21"/>
                <w:lang w:val="en-US" w:eastAsia="zh-CN"/>
              </w:rPr>
              <w:t>1)全自动调谐；</w:t>
            </w:r>
          </w:p>
          <w:p w14:paraId="1EF77E8C">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2)质量数范围：1.6-1050amu，以0.1amu递增；</w:t>
            </w:r>
          </w:p>
          <w:p w14:paraId="72FF54A8">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3)分辨率：单质量数分辨；</w:t>
            </w:r>
          </w:p>
          <w:p w14:paraId="48344CD7">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4)质量轴稳定性: 不劣于0.10amu/48小时；</w:t>
            </w:r>
          </w:p>
          <w:p w14:paraId="5064A590">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5)灵敏度：全扫描灵敏度（电子轰击源）：1pg八氟萘，信/噪比&gt;400︰1  (扫描范围:50-300amu)，选择离子检测（电子轰击源）：20fg八氟萘，信/噪比&gt;10︰1；</w:t>
            </w:r>
          </w:p>
          <w:p w14:paraId="3E342E7F">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6)最大扫描速率：12500u/s  1 ms SIM驻留时间；</w:t>
            </w:r>
          </w:p>
          <w:p w14:paraId="4566BF95">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7)动态范围：全动态范围为106；</w:t>
            </w:r>
          </w:p>
          <w:p w14:paraId="5FF02AC1">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8)选择离子检测模式：可取100组离子，60个离子/组；</w:t>
            </w:r>
          </w:p>
          <w:p w14:paraId="0E090B9D">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9)具有痕量离子检测功能。</w:t>
            </w:r>
          </w:p>
          <w:p w14:paraId="0A41DA14">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w:t>
            </w:r>
            <w:r>
              <w:rPr>
                <w:rFonts w:hint="eastAsia" w:ascii="宋体" w:hAnsi="宋体" w:cs="宋体"/>
                <w:szCs w:val="21"/>
                <w:lang w:val="zh-CN"/>
              </w:rPr>
              <w:t>.2.2 、</w:t>
            </w:r>
            <w:r>
              <w:rPr>
                <w:rFonts w:hint="eastAsia" w:ascii="宋体" w:hAnsi="宋体" w:cs="宋体"/>
                <w:szCs w:val="21"/>
                <w:lang w:val="en-US" w:eastAsia="zh-CN"/>
              </w:rPr>
              <w:t>离子源</w:t>
            </w:r>
          </w:p>
          <w:p w14:paraId="19ACBB7E">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1)完全惰性材料制作（非涂层，非不锈钢材料）</w:t>
            </w:r>
          </w:p>
          <w:p w14:paraId="44A94F7A">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2)EI源备有两根长效灯丝，可由软件自动切换</w:t>
            </w:r>
          </w:p>
          <w:p w14:paraId="5F3B5044">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3)离子化能量：5-241.5eV</w:t>
            </w:r>
          </w:p>
          <w:p w14:paraId="2C53322C">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4)离子源温度：独立温控，150-350℃可调</w:t>
            </w:r>
          </w:p>
          <w:p w14:paraId="1240E89A">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 xml:space="preserve">2.2.3、质量分析器： </w:t>
            </w:r>
          </w:p>
          <w:p w14:paraId="53ED288A">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1)整体石英镀金双曲面四极杆</w:t>
            </w:r>
          </w:p>
          <w:p w14:paraId="1175289C">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2)特殊设计的Turner-Kruge透镜，可提高灵敏度，保护四极杆</w:t>
            </w:r>
          </w:p>
          <w:p w14:paraId="673DF941">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3)可独立控温，最高温度可≧200℃</w:t>
            </w:r>
          </w:p>
          <w:p w14:paraId="198EEA81">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2.2.4、检测器：长效高能量电子倍增器</w:t>
            </w:r>
          </w:p>
          <w:p w14:paraId="0BE50ED8">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2.2.5、真空系统：高性能分子涡轮泵</w:t>
            </w:r>
          </w:p>
          <w:p w14:paraId="1FD2C3F1">
            <w:pPr>
              <w:widowControl/>
              <w:adjustRightInd w:val="0"/>
              <w:snapToGrid w:val="0"/>
              <w:spacing w:line="300" w:lineRule="exact"/>
              <w:jc w:val="left"/>
              <w:rPr>
                <w:rFonts w:hint="eastAsia" w:ascii="宋体" w:hAnsi="宋体" w:cs="宋体"/>
                <w:b/>
                <w:bCs/>
                <w:szCs w:val="21"/>
                <w:lang w:val="zh-CN"/>
              </w:rPr>
            </w:pPr>
            <w:r>
              <w:rPr>
                <w:rFonts w:hint="eastAsia" w:ascii="宋体" w:hAnsi="宋体" w:cs="宋体"/>
                <w:b/>
                <w:bCs/>
                <w:szCs w:val="21"/>
                <w:lang w:val="en-US" w:eastAsia="zh-CN"/>
              </w:rPr>
              <w:t>2</w:t>
            </w:r>
            <w:r>
              <w:rPr>
                <w:rFonts w:hint="eastAsia" w:ascii="宋体" w:hAnsi="宋体" w:cs="宋体"/>
                <w:b/>
                <w:bCs/>
                <w:szCs w:val="21"/>
                <w:lang w:val="zh-CN"/>
              </w:rPr>
              <w:t>.3 色谱模块</w:t>
            </w:r>
          </w:p>
          <w:p w14:paraId="3569D69E">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2.3.1</w:t>
            </w:r>
            <w:r>
              <w:rPr>
                <w:rFonts w:hint="eastAsia" w:ascii="宋体" w:hAnsi="宋体" w:cs="宋体"/>
                <w:szCs w:val="21"/>
                <w:lang w:val="zh-CN" w:eastAsia="zh-CN"/>
              </w:rPr>
              <w:t>、色谱性能</w:t>
            </w:r>
          </w:p>
          <w:p w14:paraId="4EF5B150">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1)保留时间重现性＜0.008% 或＜0.0008 min；</w:t>
            </w:r>
          </w:p>
          <w:p w14:paraId="04D4B286">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2)峰面积重现性＜1%RSD。</w:t>
            </w:r>
          </w:p>
          <w:p w14:paraId="17C00511">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2</w:t>
            </w:r>
            <w:r>
              <w:rPr>
                <w:rFonts w:hint="eastAsia" w:ascii="宋体" w:hAnsi="宋体" w:cs="宋体"/>
                <w:szCs w:val="21"/>
                <w:lang w:val="en-US" w:eastAsia="zh-CN"/>
              </w:rPr>
              <w:t>.3.2</w:t>
            </w:r>
            <w:r>
              <w:rPr>
                <w:rFonts w:hint="eastAsia" w:ascii="宋体" w:hAnsi="宋体" w:cs="宋体"/>
                <w:szCs w:val="21"/>
                <w:lang w:val="zh-CN" w:eastAsia="zh-CN"/>
              </w:rPr>
              <w:t>、电子压力控制(EPC)：</w:t>
            </w:r>
          </w:p>
          <w:p w14:paraId="65B3B4F7">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1)自动海拔高度压力及室温补偿;</w:t>
            </w:r>
          </w:p>
          <w:p w14:paraId="515EC437">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2)控制精度0.001psi;</w:t>
            </w:r>
          </w:p>
          <w:p w14:paraId="70E19136">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3)压力/流量程序:3级</w:t>
            </w:r>
          </w:p>
          <w:p w14:paraId="0FA497FF">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4)具有恒流，恒压，程序增加流速，程序升压及压力脉冲等操作模式的电子气路控制。</w:t>
            </w:r>
          </w:p>
          <w:p w14:paraId="2A00C44C">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2.3.3</w:t>
            </w:r>
            <w:r>
              <w:rPr>
                <w:rFonts w:hint="eastAsia" w:ascii="宋体" w:hAnsi="宋体" w:cs="宋体"/>
                <w:szCs w:val="21"/>
                <w:lang w:val="zh-CN" w:eastAsia="zh-CN"/>
              </w:rPr>
              <w:t xml:space="preserve">加热区域： </w:t>
            </w:r>
          </w:p>
          <w:p w14:paraId="4D869F3D">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1)除柱箱外，可加热控温的区域应不少于6个；</w:t>
            </w:r>
          </w:p>
          <w:p w14:paraId="2903DEF6">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2)最高温度可达400℃。</w:t>
            </w:r>
          </w:p>
          <w:p w14:paraId="206748D7">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2.3.4</w:t>
            </w:r>
            <w:r>
              <w:rPr>
                <w:rFonts w:hint="eastAsia" w:ascii="宋体" w:hAnsi="宋体" w:cs="宋体"/>
                <w:szCs w:val="21"/>
                <w:lang w:val="zh-CN" w:eastAsia="zh-CN"/>
              </w:rPr>
              <w:t>柱温箱：</w:t>
            </w:r>
          </w:p>
          <w:p w14:paraId="47D02101">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1）柱箱容量：空间可容纳两根105 m × 0.530 mm 内径毛细管柱或两根 10 英尺玻璃填充柱（盘绕直径 9 英寸，1/4 英寸外径）或两根 20 英尺长不锈钢填充柱（1/8 英寸外径）。</w:t>
            </w:r>
          </w:p>
          <w:p w14:paraId="5EB97DEA">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2)操作温度范围：适合于所有的色谱柱及色谱分离要求，室温以上4℃~450℃。</w:t>
            </w:r>
          </w:p>
          <w:p w14:paraId="0D61A232">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3)温度设定：精度0.1℃；程序设定升温速率精度0.1℃/min；</w:t>
            </w:r>
          </w:p>
          <w:p w14:paraId="45C0EC75">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4)最大升温速度：120℃/分钟；</w:t>
            </w:r>
          </w:p>
          <w:p w14:paraId="229F62BE">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5)温度稳定性：环境温度变化 1℃，柱箱温度变化＜0.01℃；</w:t>
            </w:r>
          </w:p>
          <w:p w14:paraId="01727BAA">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6)程序升降温：20阶21平台，可梯度降温；</w:t>
            </w:r>
          </w:p>
          <w:p w14:paraId="260697FB">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7)最大运行时间：999.99min；</w:t>
            </w:r>
          </w:p>
          <w:p w14:paraId="596448FC">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8)柱箱冷却降温速率：从400℃降至50℃耗时&lt;4min。</w:t>
            </w:r>
          </w:p>
          <w:p w14:paraId="0836D93A">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2.3.5</w:t>
            </w:r>
            <w:r>
              <w:rPr>
                <w:rFonts w:hint="eastAsia" w:ascii="宋体" w:hAnsi="宋体" w:cs="宋体"/>
                <w:szCs w:val="21"/>
                <w:lang w:val="zh-CN" w:eastAsia="zh-CN"/>
              </w:rPr>
              <w:t>分流/不分流毛细柱进样口：</w:t>
            </w:r>
          </w:p>
          <w:p w14:paraId="2CC1F87E">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1)带电子气路控制，控制精度：0.001Psi</w:t>
            </w:r>
          </w:p>
          <w:p w14:paraId="0D77D488">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2)适用于所有毛细管柱：50～530μm内径</w:t>
            </w:r>
          </w:p>
          <w:p w14:paraId="26949BA0">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3)分流比可达7500:1</w:t>
            </w:r>
          </w:p>
          <w:p w14:paraId="3233B572">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4)最高使用温度：400 ℃</w:t>
            </w:r>
          </w:p>
          <w:p w14:paraId="4C8B13AA">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5)总流量设定范围：N</w:t>
            </w:r>
            <w:r>
              <w:rPr>
                <w:rFonts w:hint="eastAsia" w:ascii="宋体" w:hAnsi="宋体" w:cs="宋体"/>
                <w:szCs w:val="21"/>
                <w:vertAlign w:val="subscript"/>
                <w:lang w:val="zh-CN" w:eastAsia="zh-CN"/>
              </w:rPr>
              <w:t>2</w:t>
            </w:r>
            <w:r>
              <w:rPr>
                <w:rFonts w:hint="eastAsia" w:ascii="宋体" w:hAnsi="宋体" w:cs="宋体"/>
                <w:szCs w:val="21"/>
                <w:lang w:val="zh-CN" w:eastAsia="zh-CN"/>
              </w:rPr>
              <w:t xml:space="preserve"> 从0 ~200mL/min，H</w:t>
            </w:r>
            <w:r>
              <w:rPr>
                <w:rFonts w:hint="eastAsia" w:ascii="宋体" w:hAnsi="宋体" w:cs="宋体"/>
                <w:szCs w:val="21"/>
                <w:vertAlign w:val="subscript"/>
                <w:lang w:val="zh-CN" w:eastAsia="zh-CN"/>
              </w:rPr>
              <w:t>2</w:t>
            </w:r>
            <w:r>
              <w:rPr>
                <w:rFonts w:hint="eastAsia" w:ascii="宋体" w:hAnsi="宋体" w:cs="宋体"/>
                <w:szCs w:val="21"/>
                <w:lang w:val="zh-CN" w:eastAsia="zh-CN"/>
              </w:rPr>
              <w:t xml:space="preserve"> 或He 从0 ~1250mL/min。    </w:t>
            </w:r>
          </w:p>
          <w:p w14:paraId="18F08DC8">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6</w:t>
            </w:r>
            <w:r>
              <w:rPr>
                <w:rFonts w:hint="eastAsia" w:ascii="宋体" w:hAnsi="宋体" w:cs="宋体"/>
                <w:szCs w:val="21"/>
                <w:lang w:val="zh-CN" w:eastAsia="zh-CN"/>
              </w:rPr>
              <w:t>)电子隔垫吹扫的流量控制可消除鬼峰</w:t>
            </w:r>
          </w:p>
          <w:p w14:paraId="18C81058">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7</w:t>
            </w:r>
            <w:r>
              <w:rPr>
                <w:rFonts w:hint="eastAsia" w:ascii="宋体" w:hAnsi="宋体" w:cs="宋体"/>
                <w:szCs w:val="21"/>
                <w:lang w:val="zh-CN" w:eastAsia="zh-CN"/>
              </w:rPr>
              <w:t>)扳转式顶盖进样口密封系统，利于快速、简便地更换进样口衬管</w:t>
            </w:r>
          </w:p>
          <w:p w14:paraId="22E168AC">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2.3.6</w:t>
            </w:r>
            <w:r>
              <w:rPr>
                <w:rFonts w:hint="eastAsia" w:ascii="宋体" w:hAnsi="宋体" w:cs="宋体"/>
                <w:szCs w:val="21"/>
                <w:lang w:val="zh-CN" w:eastAsia="zh-CN"/>
              </w:rPr>
              <w:t xml:space="preserve">、自动进样器：  </w:t>
            </w:r>
          </w:p>
          <w:p w14:paraId="5B396F9E">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1)进样位数：16位（不含洗针位）</w:t>
            </w:r>
          </w:p>
          <w:p w14:paraId="77B4A754">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2)进样量范围：0.1～50μL</w:t>
            </w:r>
          </w:p>
          <w:p w14:paraId="7EECC84D">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3)进样量线性：≥99%</w:t>
            </w:r>
          </w:p>
          <w:p w14:paraId="07BCBEF8">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zh-CN" w:eastAsia="zh-CN"/>
              </w:rPr>
              <w:t>4)进样重复性：RSD&lt;0.3%</w:t>
            </w:r>
          </w:p>
          <w:p w14:paraId="6B414E5E">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2.3.7</w:t>
            </w:r>
            <w:r>
              <w:rPr>
                <w:rFonts w:hint="eastAsia" w:ascii="宋体" w:hAnsi="宋体" w:cs="宋体"/>
                <w:szCs w:val="21"/>
                <w:lang w:val="zh-CN" w:eastAsia="zh-CN"/>
              </w:rPr>
              <w:t>、自动进样盘：进样位数</w:t>
            </w:r>
            <w:r>
              <w:rPr>
                <w:rFonts w:hint="eastAsia" w:ascii="宋体" w:hAnsi="宋体" w:cs="宋体"/>
                <w:szCs w:val="21"/>
                <w:lang w:val="en-US" w:eastAsia="zh-CN"/>
              </w:rPr>
              <w:t>100</w:t>
            </w:r>
            <w:r>
              <w:rPr>
                <w:rFonts w:hint="eastAsia" w:ascii="宋体" w:hAnsi="宋体" w:cs="宋体"/>
                <w:szCs w:val="21"/>
                <w:lang w:val="zh-CN" w:eastAsia="zh-CN"/>
              </w:rPr>
              <w:t>位</w:t>
            </w:r>
          </w:p>
          <w:p w14:paraId="3A49130A">
            <w:pPr>
              <w:widowControl/>
              <w:adjustRightInd w:val="0"/>
              <w:snapToGrid w:val="0"/>
              <w:spacing w:line="300" w:lineRule="exact"/>
              <w:jc w:val="left"/>
              <w:rPr>
                <w:rFonts w:ascii="宋体" w:hAnsi="宋体" w:cs="宋体"/>
                <w:b/>
                <w:bCs/>
                <w:szCs w:val="21"/>
              </w:rPr>
            </w:pPr>
            <w:r>
              <w:rPr>
                <w:rFonts w:hint="eastAsia" w:ascii="宋体" w:hAnsi="宋体" w:cs="宋体"/>
                <w:b/>
                <w:bCs/>
                <w:szCs w:val="21"/>
                <w:lang w:val="en-US" w:eastAsia="zh-CN"/>
              </w:rPr>
              <w:t>2.4</w:t>
            </w:r>
            <w:r>
              <w:rPr>
                <w:rFonts w:hint="eastAsia" w:ascii="宋体" w:hAnsi="宋体" w:cs="宋体"/>
                <w:b/>
                <w:bCs/>
                <w:szCs w:val="21"/>
              </w:rPr>
              <w:t xml:space="preserve"> 操作及数据处理系统</w:t>
            </w:r>
          </w:p>
          <w:p w14:paraId="3BB393DB">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1)硬件：与仪器适配商用计算机和激光打印机；在仪器按键板的显示器和数据显示器上显示仪器事件或停机。</w:t>
            </w:r>
          </w:p>
          <w:p w14:paraId="2115755B">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2)软件：Windows操作环境中运行，应具备中文操作界面，</w:t>
            </w:r>
          </w:p>
          <w:p w14:paraId="42678890">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具仪器控制、数据采集、数据分析、结果报告等基本功能；</w:t>
            </w:r>
          </w:p>
          <w:p w14:paraId="06F45F97">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3)气相色谱软件符合GLP/GMP的要求；</w:t>
            </w:r>
          </w:p>
          <w:p w14:paraId="4162EA56">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4)保留时间锁定软件；</w:t>
            </w:r>
          </w:p>
          <w:p w14:paraId="17817CDC">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5)保留时间锁定农药库。</w:t>
            </w:r>
          </w:p>
          <w:p w14:paraId="4D685478">
            <w:pPr>
              <w:widowControl/>
              <w:adjustRightInd w:val="0"/>
              <w:snapToGrid w:val="0"/>
              <w:spacing w:line="300" w:lineRule="exact"/>
              <w:jc w:val="left"/>
              <w:rPr>
                <w:rFonts w:hint="default" w:ascii="宋体" w:hAnsi="宋体" w:eastAsia="宋体" w:cs="宋体"/>
                <w:b/>
                <w:bCs/>
                <w:szCs w:val="21"/>
                <w:lang w:val="en-US" w:eastAsia="zh-CN"/>
              </w:rPr>
            </w:pPr>
            <w:r>
              <w:rPr>
                <w:rFonts w:hint="eastAsia" w:ascii="宋体" w:hAnsi="宋体" w:cs="宋体"/>
                <w:b/>
                <w:bCs/>
                <w:szCs w:val="21"/>
                <w:lang w:val="en-US" w:eastAsia="zh-CN"/>
              </w:rPr>
              <w:t>3、配置要求</w:t>
            </w:r>
          </w:p>
          <w:p w14:paraId="599F8471">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3.1、7890B主机1套；</w:t>
            </w:r>
          </w:p>
          <w:p w14:paraId="5BDB926D">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3.2、5977B质谱检测器1套；</w:t>
            </w:r>
          </w:p>
          <w:p w14:paraId="31ECFB30">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3.3、S/SL进样口1个；</w:t>
            </w:r>
          </w:p>
          <w:p w14:paraId="1846324E">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3.4、自动进样器1个；</w:t>
            </w:r>
          </w:p>
          <w:p w14:paraId="45C273AA">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3.5、100位样品盘1个；</w:t>
            </w:r>
          </w:p>
          <w:p w14:paraId="736C7DDD">
            <w:pPr>
              <w:widowControl/>
              <w:adjustRightInd w:val="0"/>
              <w:snapToGrid w:val="0"/>
              <w:spacing w:line="300" w:lineRule="exact"/>
              <w:jc w:val="left"/>
              <w:rPr>
                <w:rFonts w:hint="eastAsia"/>
                <w:lang w:val="en-US" w:eastAsia="zh-CN"/>
              </w:rPr>
            </w:pPr>
            <w:r>
              <w:rPr>
                <w:rFonts w:hint="eastAsia" w:ascii="宋体" w:hAnsi="宋体" w:cs="宋体"/>
                <w:szCs w:val="21"/>
                <w:lang w:val="en-US" w:eastAsia="zh-CN"/>
              </w:rPr>
              <w:t>3.6、机械泵1个；</w:t>
            </w:r>
          </w:p>
          <w:p w14:paraId="7129880A">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3.7、电脑主机+显示器+打印机+软件</w:t>
            </w:r>
          </w:p>
          <w:p w14:paraId="41AD9731">
            <w:pPr>
              <w:widowControl/>
              <w:adjustRightInd w:val="0"/>
              <w:snapToGrid w:val="0"/>
              <w:spacing w:line="300" w:lineRule="exact"/>
              <w:jc w:val="left"/>
              <w:rPr>
                <w:rFonts w:ascii="宋体" w:hAnsi="宋体" w:cs="宋体"/>
                <w:szCs w:val="21"/>
              </w:rPr>
            </w:pPr>
            <w:r>
              <w:rPr>
                <w:rFonts w:hint="eastAsia" w:ascii="宋体" w:hAnsi="宋体" w:cs="宋体"/>
                <w:szCs w:val="21"/>
                <w:lang w:val="en-US" w:eastAsia="zh-CN"/>
              </w:rPr>
              <w:t>3.8、安装工具包：包含扳手、柱螺母、螺丝刀、隔垫工具、镊子和钳子等工具。</w:t>
            </w:r>
          </w:p>
        </w:tc>
        <w:tc>
          <w:tcPr>
            <w:tcW w:w="959" w:type="dxa"/>
            <w:tcBorders>
              <w:top w:val="single" w:color="auto" w:sz="4" w:space="0"/>
              <w:left w:val="single" w:color="auto" w:sz="4" w:space="0"/>
              <w:bottom w:val="single" w:color="auto" w:sz="4" w:space="0"/>
              <w:right w:val="single" w:color="auto" w:sz="4" w:space="0"/>
            </w:tcBorders>
            <w:vAlign w:val="center"/>
          </w:tcPr>
          <w:p w14:paraId="0A82F0C1">
            <w:pPr>
              <w:tabs>
                <w:tab w:val="left" w:pos="180"/>
                <w:tab w:val="left" w:pos="1620"/>
              </w:tabs>
              <w:jc w:val="center"/>
              <w:rPr>
                <w:rFonts w:hint="default" w:ascii="宋体" w:hAnsi="宋体" w:eastAsia="宋体" w:cs="宋体"/>
                <w:szCs w:val="21"/>
                <w:lang w:val="en-US" w:eastAsia="zh-CN"/>
              </w:rPr>
            </w:pPr>
            <w:r>
              <w:rPr>
                <w:rFonts w:hint="eastAsia" w:ascii="宋体" w:hAnsi="宋体" w:cs="宋体"/>
                <w:szCs w:val="21"/>
                <w:lang w:val="en-US" w:eastAsia="zh-CN"/>
              </w:rPr>
              <w:t>17.0</w:t>
            </w:r>
          </w:p>
        </w:tc>
      </w:tr>
      <w:tr w14:paraId="5113EBC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14:paraId="4EBDA8A3">
            <w:pPr>
              <w:tabs>
                <w:tab w:val="left" w:pos="180"/>
                <w:tab w:val="left" w:pos="1620"/>
              </w:tabs>
              <w:jc w:val="center"/>
              <w:rPr>
                <w:rFonts w:ascii="宋体" w:hAnsi="宋体" w:cs="宋体"/>
                <w:szCs w:val="21"/>
              </w:rPr>
            </w:pPr>
            <w:r>
              <w:rPr>
                <w:rFonts w:hint="eastAsia" w:ascii="宋体" w:hAnsi="宋体" w:cs="宋体"/>
                <w:szCs w:val="21"/>
              </w:rPr>
              <w:t>2</w:t>
            </w:r>
          </w:p>
        </w:tc>
        <w:tc>
          <w:tcPr>
            <w:tcW w:w="1079" w:type="dxa"/>
            <w:tcBorders>
              <w:top w:val="single" w:color="auto" w:sz="4" w:space="0"/>
              <w:left w:val="single" w:color="auto" w:sz="4" w:space="0"/>
              <w:bottom w:val="single" w:color="auto" w:sz="4" w:space="0"/>
              <w:right w:val="single" w:color="auto" w:sz="4" w:space="0"/>
            </w:tcBorders>
            <w:vAlign w:val="center"/>
          </w:tcPr>
          <w:p w14:paraId="5F756CA7">
            <w:pPr>
              <w:widowControl/>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气相色谱仪</w:t>
            </w:r>
          </w:p>
        </w:tc>
        <w:tc>
          <w:tcPr>
            <w:tcW w:w="925" w:type="dxa"/>
            <w:tcBorders>
              <w:top w:val="single" w:color="auto" w:sz="4" w:space="0"/>
              <w:left w:val="single" w:color="auto" w:sz="4" w:space="0"/>
              <w:bottom w:val="single" w:color="auto" w:sz="4" w:space="0"/>
              <w:right w:val="single" w:color="auto" w:sz="4" w:space="0"/>
            </w:tcBorders>
            <w:vAlign w:val="center"/>
          </w:tcPr>
          <w:p w14:paraId="2B83749D">
            <w:pPr>
              <w:widowControl/>
              <w:adjustRightInd w:val="0"/>
              <w:snapToGrid w:val="0"/>
              <w:spacing w:line="300" w:lineRule="exact"/>
              <w:jc w:val="center"/>
              <w:rPr>
                <w:rFonts w:ascii="宋体" w:hAnsi="宋体" w:cs="宋体"/>
                <w:szCs w:val="21"/>
              </w:rPr>
            </w:pPr>
            <w:r>
              <w:rPr>
                <w:rFonts w:hint="eastAsia" w:ascii="宋体" w:hAnsi="宋体" w:cs="宋体"/>
                <w:szCs w:val="21"/>
              </w:rPr>
              <w:t>套</w:t>
            </w:r>
          </w:p>
        </w:tc>
        <w:tc>
          <w:tcPr>
            <w:tcW w:w="725" w:type="dxa"/>
            <w:tcBorders>
              <w:top w:val="single" w:color="auto" w:sz="4" w:space="0"/>
              <w:left w:val="single" w:color="auto" w:sz="4" w:space="0"/>
              <w:bottom w:val="single" w:color="auto" w:sz="4" w:space="0"/>
              <w:right w:val="single" w:color="auto" w:sz="4" w:space="0"/>
            </w:tcBorders>
            <w:vAlign w:val="center"/>
          </w:tcPr>
          <w:p w14:paraId="7D6266BA">
            <w:pPr>
              <w:widowControl/>
              <w:adjustRightInd w:val="0"/>
              <w:snapToGrid w:val="0"/>
              <w:spacing w:line="300" w:lineRule="exact"/>
              <w:jc w:val="left"/>
              <w:rPr>
                <w:rFonts w:hint="eastAsia" w:ascii="宋体" w:hAnsi="宋体" w:eastAsia="宋体" w:cs="宋体"/>
                <w:szCs w:val="21"/>
                <w:lang w:eastAsia="zh-CN"/>
              </w:rPr>
            </w:pPr>
            <w:r>
              <w:rPr>
                <w:rFonts w:hint="eastAsia" w:ascii="宋体" w:hAnsi="宋体" w:cs="宋体"/>
                <w:szCs w:val="21"/>
                <w:lang w:val="en-US" w:eastAsia="zh-CN"/>
              </w:rPr>
              <w:t>1</w:t>
            </w:r>
          </w:p>
        </w:tc>
        <w:tc>
          <w:tcPr>
            <w:tcW w:w="5621" w:type="dxa"/>
            <w:tcBorders>
              <w:top w:val="single" w:color="auto" w:sz="4" w:space="0"/>
              <w:left w:val="single" w:color="auto" w:sz="4" w:space="0"/>
              <w:bottom w:val="single" w:color="auto" w:sz="4" w:space="0"/>
              <w:right w:val="single" w:color="auto" w:sz="4" w:space="0"/>
            </w:tcBorders>
            <w:vAlign w:val="center"/>
          </w:tcPr>
          <w:p w14:paraId="0B67D481">
            <w:pPr>
              <w:keepNext w:val="0"/>
              <w:keepLines w:val="0"/>
              <w:widowControl/>
              <w:suppressLineNumbers w:val="0"/>
              <w:jc w:val="left"/>
              <w:rPr>
                <w:rFonts w:hint="default" w:ascii="宋体" w:hAnsi="宋体" w:cs="宋体"/>
                <w:szCs w:val="21"/>
                <w:lang w:val="en-US"/>
              </w:rPr>
            </w:pPr>
            <w:r>
              <w:rPr>
                <w:rFonts w:hint="eastAsia" w:ascii="宋体" w:hAnsi="宋体" w:cs="宋体"/>
                <w:b/>
                <w:bCs/>
                <w:color w:val="auto"/>
                <w:kern w:val="2"/>
                <w:sz w:val="21"/>
                <w:szCs w:val="21"/>
                <w:highlight w:val="none"/>
                <w:lang w:val="en-US" w:eastAsia="zh-CN" w:bidi="ar-SA"/>
              </w:rPr>
              <w:t>品牌及</w:t>
            </w:r>
            <w:r>
              <w:rPr>
                <w:rFonts w:hint="eastAsia" w:ascii="宋体" w:hAnsi="宋体" w:eastAsia="宋体" w:cs="宋体"/>
                <w:b/>
                <w:bCs/>
                <w:color w:val="auto"/>
                <w:kern w:val="2"/>
                <w:sz w:val="21"/>
                <w:szCs w:val="21"/>
                <w:highlight w:val="none"/>
                <w:lang w:val="en-US" w:eastAsia="zh-CN" w:bidi="ar-SA"/>
              </w:rPr>
              <w:t>型号</w:t>
            </w:r>
            <w:r>
              <w:rPr>
                <w:rFonts w:hint="eastAsia" w:ascii="宋体" w:hAnsi="宋体" w:cs="宋体"/>
                <w:b/>
                <w:bCs/>
                <w:color w:val="auto"/>
                <w:kern w:val="2"/>
                <w:sz w:val="21"/>
                <w:szCs w:val="21"/>
                <w:highlight w:val="none"/>
                <w:lang w:val="en-US" w:eastAsia="zh-CN" w:bidi="ar-SA"/>
              </w:rPr>
              <w:t>：安捷伦GC7890B</w:t>
            </w:r>
          </w:p>
          <w:p w14:paraId="7E22045A">
            <w:pPr>
              <w:widowControl/>
              <w:adjustRightInd w:val="0"/>
              <w:snapToGrid w:val="0"/>
              <w:spacing w:line="300" w:lineRule="exact"/>
              <w:jc w:val="left"/>
              <w:rPr>
                <w:rFonts w:ascii="宋体" w:hAnsi="宋体" w:cs="宋体"/>
                <w:b/>
                <w:bCs/>
                <w:szCs w:val="21"/>
              </w:rPr>
            </w:pPr>
            <w:r>
              <w:rPr>
                <w:rFonts w:hint="eastAsia" w:ascii="宋体" w:hAnsi="宋体" w:cs="宋体"/>
                <w:b/>
                <w:bCs/>
                <w:szCs w:val="21"/>
                <w:lang w:val="en-US" w:eastAsia="zh-CN"/>
              </w:rPr>
              <w:t>1</w:t>
            </w:r>
            <w:r>
              <w:rPr>
                <w:rFonts w:hint="eastAsia" w:ascii="宋体" w:hAnsi="宋体" w:cs="宋体"/>
                <w:b/>
                <w:bCs/>
                <w:szCs w:val="21"/>
              </w:rPr>
              <w:t>、产品用途</w:t>
            </w:r>
          </w:p>
          <w:p w14:paraId="37FDBF01">
            <w:pPr>
              <w:widowControl/>
              <w:adjustRightInd w:val="0"/>
              <w:snapToGrid w:val="0"/>
              <w:spacing w:line="300" w:lineRule="exact"/>
              <w:jc w:val="left"/>
              <w:rPr>
                <w:rFonts w:ascii="宋体" w:hAnsi="宋体" w:cs="宋体"/>
                <w:szCs w:val="21"/>
              </w:rPr>
            </w:pPr>
            <w:r>
              <w:rPr>
                <w:rFonts w:hint="eastAsia" w:ascii="宋体" w:hAnsi="宋体" w:cs="宋体"/>
                <w:szCs w:val="21"/>
              </w:rPr>
              <w:t>用于</w:t>
            </w:r>
            <w:r>
              <w:rPr>
                <w:rFonts w:hint="eastAsia" w:ascii="宋体" w:hAnsi="宋体" w:cs="宋体"/>
                <w:szCs w:val="21"/>
                <w:lang w:val="en-US" w:eastAsia="zh-CN"/>
              </w:rPr>
              <w:t>水质酚类、硝基苯类、苦味酸、丙烯酰胺等有机化合物</w:t>
            </w:r>
            <w:r>
              <w:rPr>
                <w:rFonts w:ascii="宋体" w:hAnsi="宋体" w:cs="宋体"/>
                <w:szCs w:val="21"/>
              </w:rPr>
              <w:t>的</w:t>
            </w:r>
            <w:r>
              <w:rPr>
                <w:rFonts w:hint="eastAsia" w:ascii="宋体" w:hAnsi="宋体" w:cs="宋体"/>
                <w:szCs w:val="21"/>
              </w:rPr>
              <w:t>监测。</w:t>
            </w:r>
          </w:p>
          <w:p w14:paraId="3F905A81">
            <w:pPr>
              <w:widowControl/>
              <w:adjustRightInd w:val="0"/>
              <w:snapToGrid w:val="0"/>
              <w:spacing w:line="300" w:lineRule="exact"/>
              <w:jc w:val="left"/>
              <w:rPr>
                <w:rFonts w:ascii="宋体" w:hAnsi="宋体" w:cs="宋体"/>
                <w:b/>
                <w:bCs/>
                <w:szCs w:val="21"/>
              </w:rPr>
            </w:pPr>
            <w:r>
              <w:rPr>
                <w:rFonts w:hint="eastAsia" w:ascii="宋体" w:hAnsi="宋体" w:cs="宋体"/>
                <w:b/>
                <w:bCs/>
                <w:szCs w:val="21"/>
                <w:lang w:val="en-US" w:eastAsia="zh-CN"/>
              </w:rPr>
              <w:t>2</w:t>
            </w:r>
            <w:r>
              <w:rPr>
                <w:rFonts w:hint="eastAsia" w:ascii="宋体" w:hAnsi="宋体" w:cs="宋体"/>
                <w:b/>
                <w:bCs/>
                <w:szCs w:val="21"/>
              </w:rPr>
              <w:t>、主要技术参数</w:t>
            </w:r>
          </w:p>
          <w:p w14:paraId="7ECB4DA9">
            <w:pPr>
              <w:widowControl/>
              <w:adjustRightInd w:val="0"/>
              <w:snapToGrid w:val="0"/>
              <w:spacing w:line="300" w:lineRule="exact"/>
              <w:jc w:val="left"/>
              <w:rPr>
                <w:rFonts w:hint="eastAsia" w:ascii="宋体" w:hAnsi="宋体" w:cs="宋体"/>
                <w:szCs w:val="21"/>
              </w:rPr>
            </w:pPr>
            <w:r>
              <w:rPr>
                <w:rFonts w:hint="eastAsia" w:ascii="宋体" w:hAnsi="宋体" w:cs="宋体"/>
                <w:szCs w:val="21"/>
              </w:rPr>
              <w:t>2.1 对各类V</w:t>
            </w:r>
            <w:r>
              <w:rPr>
                <w:rFonts w:ascii="宋体" w:hAnsi="宋体" w:cs="宋体"/>
                <w:szCs w:val="21"/>
              </w:rPr>
              <w:t>OC</w:t>
            </w:r>
            <w:r>
              <w:rPr>
                <w:rFonts w:hint="eastAsia" w:ascii="宋体" w:hAnsi="宋体" w:cs="宋体"/>
                <w:szCs w:val="21"/>
                <w:lang w:val="en-US" w:eastAsia="zh-CN"/>
              </w:rPr>
              <w:t>和SVOC</w:t>
            </w:r>
            <w:r>
              <w:rPr>
                <w:rFonts w:hint="eastAsia" w:ascii="宋体" w:hAnsi="宋体" w:cs="宋体"/>
                <w:szCs w:val="21"/>
              </w:rPr>
              <w:t>组分有稳定响应；符合及HJ 676-2013</w:t>
            </w:r>
            <w:r>
              <w:rPr>
                <w:rFonts w:hint="eastAsia" w:ascii="宋体" w:hAnsi="宋体" w:cs="宋体"/>
                <w:szCs w:val="21"/>
                <w:lang w:eastAsia="zh-CN"/>
              </w:rPr>
              <w:t>、HJ 648-2013、</w:t>
            </w:r>
            <w:r>
              <w:rPr>
                <w:rFonts w:hint="eastAsia" w:ascii="宋体" w:hAnsi="宋体" w:cs="宋体"/>
                <w:szCs w:val="21"/>
                <w:lang w:val="en-US" w:eastAsia="zh-CN"/>
              </w:rPr>
              <w:t>GB/T5750-2023、HJ 697-2014</w:t>
            </w:r>
            <w:r>
              <w:rPr>
                <w:rFonts w:hint="eastAsia" w:ascii="宋体" w:hAnsi="宋体" w:cs="宋体"/>
                <w:szCs w:val="21"/>
              </w:rPr>
              <w:t>等标准</w:t>
            </w:r>
            <w:r>
              <w:rPr>
                <w:rFonts w:hint="eastAsia" w:ascii="宋体" w:hAnsi="宋体" w:cs="宋体"/>
                <w:szCs w:val="21"/>
                <w:lang w:val="en-US" w:eastAsia="zh-CN"/>
              </w:rPr>
              <w:t>方法的分析</w:t>
            </w:r>
            <w:r>
              <w:rPr>
                <w:rFonts w:hint="eastAsia" w:ascii="宋体" w:hAnsi="宋体" w:cs="宋体"/>
                <w:szCs w:val="21"/>
              </w:rPr>
              <w:t>要求。</w:t>
            </w:r>
          </w:p>
          <w:p w14:paraId="66AEB2D7">
            <w:pPr>
              <w:widowControl/>
              <w:adjustRightInd w:val="0"/>
              <w:snapToGrid w:val="0"/>
              <w:spacing w:line="300" w:lineRule="exact"/>
              <w:jc w:val="left"/>
              <w:rPr>
                <w:rFonts w:hint="eastAsia" w:ascii="宋体" w:hAnsi="宋体" w:cs="宋体"/>
                <w:b/>
                <w:bCs/>
                <w:szCs w:val="21"/>
                <w:lang w:val="en-US" w:eastAsia="zh-CN"/>
              </w:rPr>
            </w:pPr>
            <w:r>
              <w:rPr>
                <w:rFonts w:hint="eastAsia" w:ascii="宋体" w:hAnsi="宋体" w:cs="宋体"/>
                <w:b/>
                <w:bCs/>
                <w:szCs w:val="21"/>
                <w:lang w:val="en-US" w:eastAsia="zh-CN"/>
              </w:rPr>
              <w:t>2.2色谱性能：</w:t>
            </w:r>
          </w:p>
          <w:p w14:paraId="576C1BC5">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1)保留时间重现性＜0.008% 或＜0.0008 min；</w:t>
            </w:r>
          </w:p>
          <w:p w14:paraId="5BC33041">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2)峰面积重现性＜1%RSD。</w:t>
            </w:r>
          </w:p>
          <w:p w14:paraId="5B647EBB">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b/>
                <w:bCs/>
                <w:szCs w:val="21"/>
                <w:lang w:val="en-US" w:eastAsia="zh-CN"/>
              </w:rPr>
              <w:t>2.3 检测器性能：</w:t>
            </w:r>
            <w:r>
              <w:rPr>
                <w:rFonts w:hint="eastAsia" w:ascii="宋体" w:hAnsi="宋体" w:cs="宋体"/>
                <w:szCs w:val="21"/>
                <w:lang w:val="en-US" w:eastAsia="zh-CN"/>
              </w:rPr>
              <w:t>支持同时安装ECD和FID检测器。所有检测器都有 EPC 控制和电子开/关控制，EPC 补偿大气压和温度变化。一次进样中可以对检测器的整个浓度范围的峰实现定量分析。</w:t>
            </w:r>
          </w:p>
          <w:p w14:paraId="35578167">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2.3.1火焰离子化检测器 (FID)</w:t>
            </w:r>
          </w:p>
          <w:p w14:paraId="19EE8E46">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1)应对包含酚类、吡啶在内的绝大多数有机化合物都有响应。</w:t>
            </w:r>
          </w:p>
          <w:p w14:paraId="431F93D7">
            <w:pPr>
              <w:pStyle w:val="2"/>
              <w:ind w:left="0" w:leftChars="0" w:firstLine="0" w:firstLineChars="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2)带电子气路控制，控制精度：0.001Psi;</w:t>
            </w:r>
          </w:p>
          <w:p w14:paraId="5444AB85">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3)最低检测限度（对十三烷）：＜1.4 pg C/s</w:t>
            </w:r>
          </w:p>
          <w:p w14:paraId="3400833E">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4)线性动态范围：&gt;107 (± 10%)。全量程的数字化数据输出使得一次进样中可以对检测器的整个浓度范围 (107) 的峰实现定量分析。</w:t>
            </w:r>
          </w:p>
          <w:p w14:paraId="178D3087">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5)数据采集速率：高达 500 Hz，适于半峰宽小到 10 毫秒的峰。</w:t>
            </w:r>
          </w:p>
          <w:p w14:paraId="7508477E">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 标准的 EPC 用于三种气体：</w:t>
            </w:r>
          </w:p>
          <w:p w14:paraId="3EB28A08">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空气：0 到 800 mL/min</w:t>
            </w:r>
          </w:p>
          <w:p w14:paraId="71A073E7">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氢气：0 到 100 mL/min</w:t>
            </w:r>
          </w:p>
          <w:p w14:paraId="5503CC3C">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尾吹气：（N2 或 He）：0 到 100 mL/min</w:t>
            </w:r>
          </w:p>
          <w:p w14:paraId="451EA651">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7)有两种模式可供选择：优化的毛细管柱或既适合于填充柱又适合于毛细管柱。</w:t>
            </w:r>
          </w:p>
          <w:p w14:paraId="3B4BB341">
            <w:pPr>
              <w:pStyle w:val="2"/>
              <w:ind w:left="0" w:leftChars="0" w:firstLine="0" w:firstLineChars="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8)具备灭火自动检测和自动再点火功能。</w:t>
            </w:r>
          </w:p>
          <w:p w14:paraId="231124E5">
            <w:pPr>
              <w:pStyle w:val="2"/>
              <w:ind w:left="0" w:leftChars="0" w:firstLine="0" w:firstLineChars="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9)最高使用温度：450℃。</w:t>
            </w:r>
          </w:p>
          <w:p w14:paraId="552EE77E">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2.3.2微池电子捕获检测器 (Micro-ECD)</w:t>
            </w:r>
          </w:p>
          <w:p w14:paraId="620902B3">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Micro-ECD应对电负性化合物（如含卤素的有机化合</w:t>
            </w:r>
          </w:p>
          <w:p w14:paraId="405E1655">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物）非常灵敏。</w:t>
            </w:r>
          </w:p>
          <w:p w14:paraId="423BC544">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1)带电子气路控制，控制精度：0.001Psi;</w:t>
            </w:r>
          </w:p>
          <w:p w14:paraId="778B4535">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 最低检测限度：＜4.4 fg/mL 林丹。在标准验收条件下，检测器温度为 300℃，流经检测器的气体（尾吹气和通过色谱柱的气体）流速为 30 mL/min 时，最低检测限度相当于 4.5 fg/sec。</w:t>
            </w:r>
          </w:p>
          <w:p w14:paraId="5765FC5E">
            <w:pPr>
              <w:pStyle w:val="2"/>
              <w:ind w:left="0" w:leftChars="0" w:firstLine="0" w:firstLineChars="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3)信号线性化，线性动态范围：对林丹＞ 5 × 104。</w:t>
            </w:r>
          </w:p>
          <w:p w14:paraId="78DAED37">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4)数据采集速率：最大 50 Hz。</w:t>
            </w:r>
          </w:p>
          <w:p w14:paraId="67E803BE">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5)放射源：＜15 mCi 的 63Ni 的 β射线。</w:t>
            </w:r>
          </w:p>
          <w:p w14:paraId="6886DF74">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6)微池设计，最大限度减少污染并优化灵敏度。</w:t>
            </w:r>
          </w:p>
          <w:p w14:paraId="017B4195">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 最高使用温度：400℃。</w:t>
            </w:r>
          </w:p>
          <w:p w14:paraId="0FA26EA2">
            <w:pPr>
              <w:pStyle w:val="2"/>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6)标准 EPC 尾吹气类型：氩/5% 甲烷或氮气；0 到 150 mL/min。</w:t>
            </w:r>
          </w:p>
          <w:p w14:paraId="6430BB43">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b/>
                <w:bCs/>
                <w:szCs w:val="21"/>
                <w:lang w:val="en-US" w:eastAsia="zh-CN"/>
              </w:rPr>
              <w:t>2.4流量控制</w:t>
            </w:r>
            <w:r>
              <w:rPr>
                <w:rFonts w:hint="eastAsia" w:ascii="宋体" w:hAnsi="宋体" w:cs="宋体"/>
                <w:szCs w:val="21"/>
                <w:lang w:val="en-US" w:eastAsia="zh-CN"/>
              </w:rPr>
              <w:t>：用于毛细管柱的EPC具有四种色谱柱流量控制模式：恒压模式和梯度压力(三阶梯度）模式，恒流模式或梯度流量(三阶梯度）模式。可计算色谱柱的平均线流速。可选择设定载气和尾吹气类型：He，H</w:t>
            </w:r>
            <w:r>
              <w:rPr>
                <w:rFonts w:hint="eastAsia" w:ascii="宋体" w:hAnsi="宋体" w:cs="宋体"/>
                <w:szCs w:val="21"/>
                <w:vertAlign w:val="subscript"/>
                <w:lang w:val="en-US" w:eastAsia="zh-CN"/>
              </w:rPr>
              <w:t>2</w:t>
            </w:r>
            <w:r>
              <w:rPr>
                <w:rFonts w:hint="eastAsia" w:ascii="宋体" w:hAnsi="宋体" w:cs="宋体"/>
                <w:szCs w:val="21"/>
                <w:lang w:val="en-US" w:eastAsia="zh-CN"/>
              </w:rPr>
              <w:t>，N</w:t>
            </w:r>
            <w:r>
              <w:rPr>
                <w:rFonts w:hint="eastAsia" w:ascii="宋体" w:hAnsi="宋体" w:cs="宋体"/>
                <w:szCs w:val="21"/>
                <w:vertAlign w:val="subscript"/>
                <w:lang w:val="en-US" w:eastAsia="zh-CN"/>
              </w:rPr>
              <w:t>2</w:t>
            </w:r>
            <w:r>
              <w:rPr>
                <w:rFonts w:hint="eastAsia" w:ascii="宋体" w:hAnsi="宋体" w:cs="宋体"/>
                <w:szCs w:val="21"/>
                <w:lang w:val="en-US" w:eastAsia="zh-CN"/>
              </w:rPr>
              <w:t xml:space="preserve"> 和 Ar/CH</w:t>
            </w:r>
            <w:r>
              <w:rPr>
                <w:rFonts w:hint="eastAsia" w:ascii="宋体" w:hAnsi="宋体" w:cs="宋体"/>
                <w:szCs w:val="21"/>
                <w:vertAlign w:val="subscript"/>
                <w:lang w:val="en-US" w:eastAsia="zh-CN"/>
              </w:rPr>
              <w:t>4</w:t>
            </w:r>
          </w:p>
          <w:p w14:paraId="32FA5B27">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b/>
                <w:bCs/>
                <w:szCs w:val="21"/>
                <w:lang w:val="en-US" w:eastAsia="zh-CN"/>
              </w:rPr>
              <w:t>2.5 压力设定和控制：</w:t>
            </w:r>
            <w:r>
              <w:rPr>
                <w:rFonts w:hint="eastAsia" w:ascii="宋体" w:hAnsi="宋体" w:cs="宋体"/>
                <w:szCs w:val="21"/>
                <w:lang w:val="en-US" w:eastAsia="zh-CN"/>
              </w:rPr>
              <w:t>精度达到0.001psi。具有标准化的大气压和温度补偿功能，即使实验室环境有变化时，检测结果也不会有改变。</w:t>
            </w:r>
          </w:p>
          <w:p w14:paraId="1827A113">
            <w:pPr>
              <w:widowControl/>
              <w:adjustRightInd w:val="0"/>
              <w:snapToGrid w:val="0"/>
              <w:spacing w:line="300" w:lineRule="exact"/>
              <w:jc w:val="left"/>
              <w:rPr>
                <w:rFonts w:hint="default" w:ascii="宋体" w:hAnsi="宋体" w:cs="宋体"/>
                <w:b/>
                <w:bCs/>
                <w:szCs w:val="21"/>
                <w:lang w:val="en-US" w:eastAsia="zh-CN"/>
              </w:rPr>
            </w:pPr>
            <w:r>
              <w:rPr>
                <w:rFonts w:hint="eastAsia" w:ascii="宋体" w:hAnsi="宋体" w:cs="宋体"/>
                <w:b/>
                <w:bCs/>
                <w:szCs w:val="21"/>
                <w:lang w:val="en-US" w:eastAsia="zh-CN"/>
              </w:rPr>
              <w:t>2.6 柱温箱性能</w:t>
            </w:r>
          </w:p>
          <w:p w14:paraId="26B4513A">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1）柱箱容量：空间可容纳两根105 m × 0.530 mm 内径毛细管柱或两根 10 英尺玻璃填充柱（盘绕直径 9 英寸，1/4 英寸外径）或两根 20 英尺长不锈钢填充柱（1/8 英寸外径）。</w:t>
            </w:r>
          </w:p>
          <w:p w14:paraId="7A515694">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2</w:t>
            </w:r>
            <w:r>
              <w:rPr>
                <w:rFonts w:hint="eastAsia" w:ascii="宋体" w:hAnsi="宋体" w:cs="宋体"/>
                <w:szCs w:val="21"/>
                <w:lang w:val="zh-CN" w:eastAsia="zh-CN"/>
              </w:rPr>
              <w:t>)</w:t>
            </w:r>
            <w:r>
              <w:rPr>
                <w:rFonts w:hint="eastAsia" w:ascii="宋体" w:hAnsi="宋体" w:cs="宋体"/>
                <w:szCs w:val="21"/>
                <w:lang w:val="en-US" w:eastAsia="zh-CN"/>
              </w:rPr>
              <w:t>操作</w:t>
            </w:r>
            <w:r>
              <w:rPr>
                <w:rFonts w:hint="eastAsia" w:ascii="宋体" w:hAnsi="宋体" w:cs="宋体"/>
                <w:szCs w:val="21"/>
                <w:lang w:val="zh-CN" w:eastAsia="zh-CN"/>
              </w:rPr>
              <w:t>温度范围：</w:t>
            </w:r>
            <w:r>
              <w:rPr>
                <w:rFonts w:hint="eastAsia" w:ascii="宋体" w:hAnsi="宋体" w:cs="宋体"/>
                <w:szCs w:val="21"/>
                <w:lang w:val="en-US" w:eastAsia="zh-CN"/>
              </w:rPr>
              <w:t>适合于所有的色谱柱及色谱分离要求，</w:t>
            </w:r>
            <w:r>
              <w:rPr>
                <w:rFonts w:hint="eastAsia" w:ascii="宋体" w:hAnsi="宋体" w:cs="宋体"/>
                <w:szCs w:val="21"/>
                <w:lang w:val="zh-CN" w:eastAsia="zh-CN"/>
              </w:rPr>
              <w:t>室温以上4℃~450℃。</w:t>
            </w:r>
          </w:p>
          <w:p w14:paraId="47FBD9ED">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szCs w:val="21"/>
                <w:lang w:val="en-US" w:eastAsia="zh-CN"/>
              </w:rPr>
              <w:t>3</w:t>
            </w:r>
            <w:r>
              <w:rPr>
                <w:rFonts w:hint="eastAsia" w:ascii="宋体" w:hAnsi="宋体" w:cs="宋体"/>
                <w:szCs w:val="21"/>
                <w:lang w:val="zh-CN" w:eastAsia="zh-CN"/>
              </w:rPr>
              <w:t>)温度设定：</w:t>
            </w:r>
            <w:r>
              <w:rPr>
                <w:rFonts w:hint="eastAsia" w:ascii="宋体" w:hAnsi="宋体" w:cs="宋体"/>
                <w:szCs w:val="21"/>
                <w:lang w:val="en-US" w:eastAsia="zh-CN"/>
              </w:rPr>
              <w:t>精度0.</w:t>
            </w:r>
            <w:r>
              <w:rPr>
                <w:rFonts w:hint="eastAsia" w:ascii="宋体" w:hAnsi="宋体" w:cs="宋体"/>
                <w:szCs w:val="21"/>
                <w:lang w:val="zh-CN" w:eastAsia="zh-CN"/>
              </w:rPr>
              <w:t>1℃；程序设定升温速率</w:t>
            </w:r>
            <w:r>
              <w:rPr>
                <w:rFonts w:hint="eastAsia" w:ascii="宋体" w:hAnsi="宋体" w:cs="宋体"/>
                <w:szCs w:val="21"/>
                <w:lang w:val="en-US" w:eastAsia="zh-CN"/>
              </w:rPr>
              <w:t>精度</w:t>
            </w:r>
            <w:r>
              <w:rPr>
                <w:rFonts w:hint="eastAsia" w:ascii="宋体" w:hAnsi="宋体" w:cs="宋体"/>
                <w:szCs w:val="21"/>
                <w:lang w:val="zh-CN" w:eastAsia="zh-CN"/>
              </w:rPr>
              <w:t>0.1℃</w:t>
            </w:r>
            <w:r>
              <w:rPr>
                <w:rFonts w:hint="eastAsia" w:ascii="宋体" w:hAnsi="宋体" w:cs="宋体"/>
                <w:szCs w:val="21"/>
                <w:lang w:val="en-US" w:eastAsia="zh-CN"/>
              </w:rPr>
              <w:t>/min；</w:t>
            </w:r>
          </w:p>
          <w:p w14:paraId="24D9F460">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4</w:t>
            </w:r>
            <w:r>
              <w:rPr>
                <w:rFonts w:hint="eastAsia" w:ascii="宋体" w:hAnsi="宋体" w:cs="宋体"/>
                <w:szCs w:val="21"/>
                <w:lang w:val="zh-CN" w:eastAsia="zh-CN"/>
              </w:rPr>
              <w:t>)最大升温速度：120℃/分钟；</w:t>
            </w:r>
          </w:p>
          <w:p w14:paraId="105E8E4F">
            <w:pPr>
              <w:widowControl/>
              <w:adjustRightInd w:val="0"/>
              <w:snapToGrid w:val="0"/>
              <w:spacing w:line="300" w:lineRule="exact"/>
              <w:jc w:val="left"/>
              <w:rPr>
                <w:rFonts w:hint="eastAsia" w:ascii="宋体" w:hAnsi="宋体" w:cs="宋体"/>
                <w:szCs w:val="21"/>
                <w:lang w:val="zh-CN" w:eastAsia="zh-CN"/>
              </w:rPr>
            </w:pPr>
            <w:r>
              <w:rPr>
                <w:rFonts w:hint="eastAsia" w:ascii="宋体" w:hAnsi="宋体" w:cs="宋体"/>
                <w:szCs w:val="21"/>
                <w:lang w:val="en-US" w:eastAsia="zh-CN"/>
              </w:rPr>
              <w:t>5</w:t>
            </w:r>
            <w:r>
              <w:rPr>
                <w:rFonts w:hint="eastAsia" w:ascii="宋体" w:hAnsi="宋体" w:cs="宋体"/>
                <w:szCs w:val="21"/>
                <w:lang w:val="zh-CN" w:eastAsia="zh-CN"/>
              </w:rPr>
              <w:t>)</w:t>
            </w:r>
            <w:r>
              <w:rPr>
                <w:rFonts w:hint="eastAsia" w:ascii="宋体" w:hAnsi="宋体" w:cs="宋体"/>
                <w:szCs w:val="21"/>
                <w:lang w:val="en-US" w:eastAsia="zh-CN"/>
              </w:rPr>
              <w:t>温度稳定性：环境温度变化 1℃，柱箱温度变化＜0.01℃；</w:t>
            </w:r>
          </w:p>
          <w:p w14:paraId="4A460A32">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szCs w:val="21"/>
                <w:lang w:val="en-US" w:eastAsia="zh-CN"/>
              </w:rPr>
              <w:t>6</w:t>
            </w:r>
            <w:r>
              <w:rPr>
                <w:rFonts w:hint="eastAsia" w:ascii="宋体" w:hAnsi="宋体" w:cs="宋体"/>
                <w:szCs w:val="21"/>
                <w:lang w:val="zh-CN" w:eastAsia="zh-CN"/>
              </w:rPr>
              <w:t>)程序升</w:t>
            </w:r>
            <w:r>
              <w:rPr>
                <w:rFonts w:hint="eastAsia" w:ascii="宋体" w:hAnsi="宋体" w:cs="宋体"/>
                <w:szCs w:val="21"/>
                <w:lang w:val="en-US" w:eastAsia="zh-CN"/>
              </w:rPr>
              <w:t>降</w:t>
            </w:r>
            <w:r>
              <w:rPr>
                <w:rFonts w:hint="eastAsia" w:ascii="宋体" w:hAnsi="宋体" w:cs="宋体"/>
                <w:szCs w:val="21"/>
                <w:lang w:val="zh-CN" w:eastAsia="zh-CN"/>
              </w:rPr>
              <w:t>温：20阶21平台，</w:t>
            </w:r>
            <w:r>
              <w:rPr>
                <w:rFonts w:hint="eastAsia" w:ascii="宋体" w:hAnsi="宋体" w:cs="宋体"/>
                <w:szCs w:val="21"/>
                <w:lang w:val="en-US" w:eastAsia="zh-CN"/>
              </w:rPr>
              <w:t>可梯度降温；</w:t>
            </w:r>
          </w:p>
          <w:p w14:paraId="3B13FB1A">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szCs w:val="21"/>
                <w:lang w:val="en-US" w:eastAsia="zh-CN"/>
              </w:rPr>
              <w:t>7</w:t>
            </w:r>
            <w:r>
              <w:rPr>
                <w:rFonts w:hint="eastAsia" w:ascii="宋体" w:hAnsi="宋体" w:cs="宋体"/>
                <w:szCs w:val="21"/>
                <w:lang w:val="zh-CN" w:eastAsia="zh-CN"/>
              </w:rPr>
              <w:t>)最大运行时间：999.99</w:t>
            </w:r>
            <w:r>
              <w:rPr>
                <w:rFonts w:hint="eastAsia" w:ascii="宋体" w:hAnsi="宋体" w:cs="宋体"/>
                <w:szCs w:val="21"/>
                <w:lang w:val="en-US" w:eastAsia="zh-CN"/>
              </w:rPr>
              <w:t>min；</w:t>
            </w:r>
          </w:p>
          <w:p w14:paraId="320918F1">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szCs w:val="21"/>
                <w:lang w:val="en-US" w:eastAsia="zh-CN"/>
              </w:rPr>
              <w:t>8</w:t>
            </w:r>
            <w:r>
              <w:rPr>
                <w:rFonts w:hint="eastAsia" w:ascii="宋体" w:hAnsi="宋体" w:cs="宋体"/>
                <w:szCs w:val="21"/>
                <w:lang w:val="zh-CN" w:eastAsia="zh-CN"/>
              </w:rPr>
              <w:t>)</w:t>
            </w:r>
            <w:r>
              <w:rPr>
                <w:rFonts w:hint="eastAsia" w:ascii="宋体" w:hAnsi="宋体" w:cs="宋体"/>
                <w:szCs w:val="21"/>
                <w:lang w:val="en-US" w:eastAsia="zh-CN"/>
              </w:rPr>
              <w:t>柱箱冷却</w:t>
            </w:r>
            <w:r>
              <w:rPr>
                <w:rFonts w:hint="eastAsia" w:ascii="宋体" w:hAnsi="宋体" w:cs="宋体"/>
                <w:szCs w:val="21"/>
                <w:lang w:val="zh-CN" w:eastAsia="zh-CN"/>
              </w:rPr>
              <w:t>降温速率：从400℃降至50℃</w:t>
            </w:r>
            <w:r>
              <w:rPr>
                <w:rFonts w:hint="eastAsia" w:ascii="宋体" w:hAnsi="宋体" w:cs="宋体"/>
                <w:szCs w:val="21"/>
                <w:lang w:val="en-US" w:eastAsia="zh-CN"/>
              </w:rPr>
              <w:t>耗时＜4min。</w:t>
            </w:r>
          </w:p>
          <w:p w14:paraId="35BD966F">
            <w:pPr>
              <w:pStyle w:val="2"/>
              <w:ind w:left="0" w:leftChars="0" w:firstLine="0" w:firstLineChars="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2.7 进样口分流/不分流进样口 (S/SL)</w:t>
            </w:r>
          </w:p>
          <w:p w14:paraId="65F5FECB">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kern w:val="2"/>
                <w:sz w:val="21"/>
                <w:szCs w:val="21"/>
                <w:lang w:val="en-US" w:eastAsia="zh-CN" w:bidi="ar-SA"/>
              </w:rPr>
              <w:t>1)</w:t>
            </w:r>
            <w:r>
              <w:rPr>
                <w:rFonts w:hint="eastAsia" w:ascii="宋体" w:hAnsi="宋体" w:cs="宋体"/>
                <w:szCs w:val="21"/>
                <w:lang w:val="en-US" w:eastAsia="zh-CN"/>
              </w:rPr>
              <w:t>适用于所有毛细管柱（内径从 50 µm到 530 µm）。</w:t>
            </w:r>
          </w:p>
          <w:p w14:paraId="70A8CC33">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2)分流比可达 7500:1，避免色谱柱超载。</w:t>
            </w:r>
          </w:p>
          <w:p w14:paraId="728C4BEB">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szCs w:val="21"/>
                <w:lang w:val="en-US" w:eastAsia="zh-CN"/>
              </w:rPr>
              <w:t>3) 最高使用温度：400℃。</w:t>
            </w:r>
          </w:p>
          <w:p w14:paraId="16AFF8AE">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4)具备隔垫吹扫流量电子控制可消除鬼峰。</w:t>
            </w:r>
          </w:p>
          <w:p w14:paraId="5117120F">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5)总流量设定范围：N</w:t>
            </w:r>
            <w:r>
              <w:rPr>
                <w:rFonts w:hint="eastAsia" w:ascii="宋体" w:hAnsi="宋体" w:cs="宋体"/>
                <w:szCs w:val="21"/>
                <w:vertAlign w:val="subscript"/>
                <w:lang w:val="en-US" w:eastAsia="zh-CN"/>
              </w:rPr>
              <w:t>2</w:t>
            </w:r>
            <w:r>
              <w:rPr>
                <w:rFonts w:hint="eastAsia" w:ascii="宋体" w:hAnsi="宋体" w:cs="宋体"/>
                <w:szCs w:val="21"/>
                <w:lang w:val="en-US" w:eastAsia="zh-CN"/>
              </w:rPr>
              <w:t>: 从 0 到 200 mL/min；H</w:t>
            </w:r>
            <w:r>
              <w:rPr>
                <w:rFonts w:hint="eastAsia" w:ascii="宋体" w:hAnsi="宋体" w:cs="宋体"/>
                <w:szCs w:val="21"/>
                <w:vertAlign w:val="subscript"/>
                <w:lang w:val="en-US" w:eastAsia="zh-CN"/>
              </w:rPr>
              <w:t>2</w:t>
            </w:r>
            <w:r>
              <w:rPr>
                <w:rFonts w:hint="eastAsia" w:ascii="宋体" w:hAnsi="宋体" w:cs="宋体"/>
                <w:szCs w:val="21"/>
                <w:lang w:val="en-US" w:eastAsia="zh-CN"/>
              </w:rPr>
              <w:t>: 或 He：从 0 到 1250 mL/min。</w:t>
            </w:r>
          </w:p>
          <w:p w14:paraId="04EEAAF8">
            <w:pPr>
              <w:widowControl/>
              <w:adjustRightInd w:val="0"/>
              <w:snapToGrid w:val="0"/>
              <w:spacing w:line="300" w:lineRule="exact"/>
              <w:jc w:val="left"/>
              <w:rPr>
                <w:rFonts w:hint="default" w:ascii="宋体" w:hAnsi="宋体" w:cs="宋体"/>
                <w:b/>
                <w:bCs/>
                <w:szCs w:val="21"/>
                <w:lang w:val="en-US" w:eastAsia="zh-CN"/>
              </w:rPr>
            </w:pPr>
            <w:r>
              <w:rPr>
                <w:rFonts w:hint="default" w:ascii="宋体" w:hAnsi="宋体" w:cs="宋体"/>
                <w:b/>
                <w:bCs/>
                <w:szCs w:val="21"/>
                <w:lang w:val="en-US" w:eastAsia="zh-CN"/>
              </w:rPr>
              <w:t>2.</w:t>
            </w:r>
            <w:r>
              <w:rPr>
                <w:rFonts w:hint="eastAsia" w:ascii="宋体" w:hAnsi="宋体" w:cs="宋体"/>
                <w:b/>
                <w:bCs/>
                <w:szCs w:val="21"/>
                <w:lang w:val="en-US" w:eastAsia="zh-CN"/>
              </w:rPr>
              <w:t>8</w:t>
            </w:r>
            <w:r>
              <w:rPr>
                <w:rFonts w:hint="default" w:ascii="宋体" w:hAnsi="宋体" w:cs="宋体"/>
                <w:b/>
                <w:bCs/>
                <w:szCs w:val="21"/>
                <w:lang w:val="en-US" w:eastAsia="zh-CN"/>
              </w:rPr>
              <w:t xml:space="preserve">、自动进样器：  </w:t>
            </w:r>
          </w:p>
          <w:p w14:paraId="78F686C9">
            <w:pPr>
              <w:widowControl/>
              <w:adjustRightInd w:val="0"/>
              <w:snapToGrid w:val="0"/>
              <w:spacing w:line="300" w:lineRule="exact"/>
              <w:jc w:val="left"/>
              <w:rPr>
                <w:rFonts w:hint="default" w:ascii="宋体" w:hAnsi="宋体" w:cs="宋体"/>
                <w:szCs w:val="21"/>
                <w:lang w:val="en-US" w:eastAsia="zh-CN"/>
              </w:rPr>
            </w:pPr>
            <w:r>
              <w:rPr>
                <w:rFonts w:hint="default" w:ascii="宋体" w:hAnsi="宋体" w:cs="宋体"/>
                <w:szCs w:val="21"/>
                <w:lang w:val="en-US" w:eastAsia="zh-CN"/>
              </w:rPr>
              <w:t>1)进样位数：16位（不含洗针位）</w:t>
            </w:r>
          </w:p>
          <w:p w14:paraId="6D886A86">
            <w:pPr>
              <w:widowControl/>
              <w:adjustRightInd w:val="0"/>
              <w:snapToGrid w:val="0"/>
              <w:spacing w:line="300" w:lineRule="exact"/>
              <w:jc w:val="left"/>
              <w:rPr>
                <w:rFonts w:hint="default" w:ascii="宋体" w:hAnsi="宋体" w:cs="宋体"/>
                <w:szCs w:val="21"/>
                <w:lang w:val="en-US" w:eastAsia="zh-CN"/>
              </w:rPr>
            </w:pPr>
            <w:r>
              <w:rPr>
                <w:rFonts w:hint="default" w:ascii="宋体" w:hAnsi="宋体" w:cs="宋体"/>
                <w:szCs w:val="21"/>
                <w:lang w:val="en-US" w:eastAsia="zh-CN"/>
              </w:rPr>
              <w:t>2)进样量范围：0.1～50μL</w:t>
            </w:r>
          </w:p>
          <w:p w14:paraId="1D7AEF88">
            <w:pPr>
              <w:widowControl/>
              <w:adjustRightInd w:val="0"/>
              <w:snapToGrid w:val="0"/>
              <w:spacing w:line="300" w:lineRule="exact"/>
              <w:jc w:val="left"/>
              <w:rPr>
                <w:rFonts w:hint="default" w:ascii="宋体" w:hAnsi="宋体" w:cs="宋体"/>
                <w:szCs w:val="21"/>
                <w:lang w:val="en-US" w:eastAsia="zh-CN"/>
              </w:rPr>
            </w:pPr>
            <w:r>
              <w:rPr>
                <w:rFonts w:hint="default" w:ascii="宋体" w:hAnsi="宋体" w:cs="宋体"/>
                <w:szCs w:val="21"/>
                <w:lang w:val="en-US" w:eastAsia="zh-CN"/>
              </w:rPr>
              <w:t>3)进样量线性：≥99%</w:t>
            </w:r>
          </w:p>
          <w:p w14:paraId="56125F8A">
            <w:pPr>
              <w:widowControl/>
              <w:adjustRightInd w:val="0"/>
              <w:snapToGrid w:val="0"/>
              <w:spacing w:line="300" w:lineRule="exact"/>
              <w:jc w:val="left"/>
              <w:rPr>
                <w:rFonts w:hint="default" w:ascii="宋体" w:hAnsi="宋体" w:cs="宋体"/>
                <w:szCs w:val="21"/>
                <w:lang w:val="en-US" w:eastAsia="zh-CN"/>
              </w:rPr>
            </w:pPr>
            <w:r>
              <w:rPr>
                <w:rFonts w:hint="default" w:ascii="宋体" w:hAnsi="宋体" w:cs="宋体"/>
                <w:szCs w:val="21"/>
                <w:lang w:val="en-US" w:eastAsia="zh-CN"/>
              </w:rPr>
              <w:t>4)进样重复性：RSD&lt;0.3%</w:t>
            </w:r>
          </w:p>
          <w:p w14:paraId="583671F4">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b/>
                <w:bCs/>
                <w:szCs w:val="21"/>
                <w:lang w:val="en-US" w:eastAsia="zh-CN"/>
              </w:rPr>
              <w:t>2.9</w:t>
            </w:r>
            <w:r>
              <w:rPr>
                <w:rFonts w:hint="default" w:ascii="宋体" w:hAnsi="宋体" w:cs="宋体"/>
                <w:b/>
                <w:bCs/>
                <w:szCs w:val="21"/>
                <w:lang w:val="en-US" w:eastAsia="zh-CN"/>
              </w:rPr>
              <w:t>自动进样盘：</w:t>
            </w:r>
            <w:r>
              <w:rPr>
                <w:rFonts w:hint="default" w:ascii="宋体" w:hAnsi="宋体" w:cs="宋体"/>
                <w:szCs w:val="21"/>
                <w:lang w:val="en-US" w:eastAsia="zh-CN"/>
              </w:rPr>
              <w:t>进样位数100位</w:t>
            </w:r>
          </w:p>
          <w:p w14:paraId="5F9AA887">
            <w:pPr>
              <w:widowControl/>
              <w:adjustRightInd w:val="0"/>
              <w:snapToGrid w:val="0"/>
              <w:spacing w:line="300" w:lineRule="exact"/>
              <w:jc w:val="left"/>
              <w:rPr>
                <w:rFonts w:hint="default" w:ascii="宋体" w:hAnsi="宋体" w:eastAsia="宋体" w:cs="宋体"/>
                <w:b/>
                <w:bCs/>
                <w:szCs w:val="21"/>
                <w:lang w:val="en-US" w:eastAsia="zh-CN"/>
              </w:rPr>
            </w:pPr>
            <w:r>
              <w:rPr>
                <w:rFonts w:hint="eastAsia" w:ascii="宋体" w:hAnsi="宋体" w:cs="宋体"/>
                <w:b/>
                <w:bCs/>
                <w:szCs w:val="21"/>
                <w:lang w:val="en-US" w:eastAsia="zh-CN"/>
              </w:rPr>
              <w:t>2.10操作及数据处理系统</w:t>
            </w:r>
          </w:p>
          <w:p w14:paraId="4C6E4D4E">
            <w:pPr>
              <w:widowControl/>
              <w:adjustRightInd w:val="0"/>
              <w:snapToGrid w:val="0"/>
              <w:spacing w:line="300" w:lineRule="exact"/>
              <w:jc w:val="left"/>
              <w:rPr>
                <w:rFonts w:hint="eastAsia" w:ascii="宋体" w:hAnsi="宋体" w:cs="宋体"/>
                <w:szCs w:val="21"/>
                <w:lang w:eastAsia="zh-CN"/>
              </w:rPr>
            </w:pPr>
            <w:r>
              <w:rPr>
                <w:rFonts w:hint="eastAsia" w:ascii="宋体" w:hAnsi="宋体" w:cs="宋体"/>
                <w:szCs w:val="21"/>
                <w:lang w:eastAsia="zh-CN"/>
              </w:rPr>
              <w:t>1)硬件：与仪器适配商用计算机和激光打印机；</w:t>
            </w:r>
            <w:r>
              <w:rPr>
                <w:rFonts w:hint="eastAsia" w:ascii="宋体" w:hAnsi="宋体" w:cs="宋体"/>
                <w:szCs w:val="21"/>
              </w:rPr>
              <w:t>在仪器按键板的显示器和数据显示器上显示仪器事件或停机</w:t>
            </w:r>
            <w:r>
              <w:rPr>
                <w:rFonts w:hint="eastAsia" w:ascii="宋体" w:hAnsi="宋体" w:cs="宋体"/>
                <w:szCs w:val="21"/>
                <w:lang w:eastAsia="zh-CN"/>
              </w:rPr>
              <w:t>。</w:t>
            </w:r>
          </w:p>
          <w:p w14:paraId="4F40A4FC">
            <w:pPr>
              <w:widowControl/>
              <w:adjustRightInd w:val="0"/>
              <w:snapToGrid w:val="0"/>
              <w:spacing w:line="300" w:lineRule="exact"/>
              <w:jc w:val="left"/>
              <w:rPr>
                <w:rFonts w:hint="eastAsia" w:ascii="宋体" w:hAnsi="宋体" w:cs="宋体"/>
                <w:szCs w:val="21"/>
                <w:lang w:eastAsia="zh-CN"/>
              </w:rPr>
            </w:pPr>
            <w:r>
              <w:rPr>
                <w:rFonts w:hint="eastAsia" w:ascii="宋体" w:hAnsi="宋体" w:cs="宋体"/>
                <w:szCs w:val="21"/>
                <w:lang w:eastAsia="zh-CN"/>
              </w:rPr>
              <w:t>2)软件：Windows操作环境中运行，</w:t>
            </w:r>
            <w:r>
              <w:rPr>
                <w:rFonts w:hint="eastAsia" w:ascii="宋体" w:hAnsi="宋体" w:cs="宋体"/>
                <w:szCs w:val="21"/>
                <w:lang w:val="en-US" w:eastAsia="zh-CN"/>
              </w:rPr>
              <w:t>应具备中文操作界面，</w:t>
            </w:r>
          </w:p>
          <w:p w14:paraId="2F2C9A0F">
            <w:pPr>
              <w:widowControl/>
              <w:adjustRightInd w:val="0"/>
              <w:snapToGrid w:val="0"/>
              <w:spacing w:line="300" w:lineRule="exact"/>
              <w:jc w:val="left"/>
              <w:rPr>
                <w:rFonts w:hint="eastAsia" w:ascii="宋体" w:hAnsi="宋体" w:cs="宋体"/>
                <w:szCs w:val="21"/>
                <w:lang w:eastAsia="zh-CN"/>
              </w:rPr>
            </w:pPr>
            <w:r>
              <w:rPr>
                <w:rFonts w:hint="eastAsia" w:ascii="宋体" w:hAnsi="宋体" w:cs="宋体"/>
                <w:szCs w:val="21"/>
                <w:lang w:eastAsia="zh-CN"/>
              </w:rPr>
              <w:t>具仪器控制、数据采集、数据分析、结果报告等基本功能；</w:t>
            </w:r>
          </w:p>
          <w:p w14:paraId="3E5A2DDC">
            <w:pPr>
              <w:widowControl/>
              <w:adjustRightInd w:val="0"/>
              <w:snapToGrid w:val="0"/>
              <w:spacing w:line="300" w:lineRule="exact"/>
              <w:jc w:val="left"/>
              <w:rPr>
                <w:rFonts w:hint="eastAsia" w:ascii="宋体" w:hAnsi="宋体" w:cs="宋体"/>
                <w:szCs w:val="21"/>
                <w:lang w:eastAsia="zh-CN"/>
              </w:rPr>
            </w:pPr>
            <w:r>
              <w:rPr>
                <w:rFonts w:hint="eastAsia" w:ascii="宋体" w:hAnsi="宋体" w:cs="宋体"/>
                <w:szCs w:val="21"/>
                <w:lang w:eastAsia="zh-CN"/>
              </w:rPr>
              <w:t>3)气相色谱软件符合GLP/GMP的要求；</w:t>
            </w:r>
          </w:p>
          <w:p w14:paraId="099301D6">
            <w:pPr>
              <w:widowControl/>
              <w:adjustRightInd w:val="0"/>
              <w:snapToGrid w:val="0"/>
              <w:spacing w:line="300" w:lineRule="exact"/>
              <w:jc w:val="left"/>
              <w:rPr>
                <w:rFonts w:hint="eastAsia" w:ascii="宋体" w:hAnsi="宋体" w:cs="宋体"/>
                <w:szCs w:val="21"/>
                <w:lang w:eastAsia="zh-CN"/>
              </w:rPr>
            </w:pPr>
            <w:r>
              <w:rPr>
                <w:rFonts w:hint="eastAsia" w:ascii="宋体" w:hAnsi="宋体" w:cs="宋体"/>
                <w:szCs w:val="21"/>
                <w:lang w:eastAsia="zh-CN"/>
              </w:rPr>
              <w:t>4)保留时间锁定软件；</w:t>
            </w:r>
          </w:p>
          <w:p w14:paraId="122619B5">
            <w:pPr>
              <w:widowControl/>
              <w:adjustRightInd w:val="0"/>
              <w:snapToGrid w:val="0"/>
              <w:spacing w:line="300" w:lineRule="exact"/>
              <w:jc w:val="left"/>
              <w:rPr>
                <w:rFonts w:hint="eastAsia" w:ascii="宋体" w:hAnsi="宋体" w:eastAsia="宋体" w:cs="宋体"/>
                <w:szCs w:val="21"/>
                <w:lang w:eastAsia="zh-CN"/>
              </w:rPr>
            </w:pPr>
            <w:r>
              <w:rPr>
                <w:rFonts w:hint="eastAsia" w:ascii="宋体" w:hAnsi="宋体" w:cs="宋体"/>
                <w:szCs w:val="21"/>
                <w:lang w:eastAsia="zh-CN"/>
              </w:rPr>
              <w:t>5)保留时间锁定农药库。</w:t>
            </w:r>
          </w:p>
          <w:p w14:paraId="1BF6CFC9">
            <w:pPr>
              <w:widowControl/>
              <w:adjustRightInd w:val="0"/>
              <w:snapToGrid w:val="0"/>
              <w:spacing w:line="300" w:lineRule="exact"/>
              <w:jc w:val="left"/>
              <w:rPr>
                <w:rFonts w:hint="default" w:ascii="宋体" w:hAnsi="宋体" w:eastAsia="宋体" w:cs="宋体"/>
                <w:b/>
                <w:bCs/>
                <w:szCs w:val="21"/>
                <w:lang w:val="en-US" w:eastAsia="zh-CN"/>
              </w:rPr>
            </w:pPr>
            <w:r>
              <w:rPr>
                <w:rFonts w:hint="eastAsia" w:ascii="宋体" w:hAnsi="宋体" w:cs="宋体"/>
                <w:b/>
                <w:bCs/>
                <w:szCs w:val="21"/>
                <w:lang w:val="en-US" w:eastAsia="zh-CN"/>
              </w:rPr>
              <w:t>3、配置要求</w:t>
            </w:r>
          </w:p>
          <w:p w14:paraId="2374BF38">
            <w:pPr>
              <w:widowControl/>
              <w:adjustRightInd w:val="0"/>
              <w:snapToGrid w:val="0"/>
              <w:spacing w:line="300" w:lineRule="exact"/>
              <w:jc w:val="left"/>
              <w:rPr>
                <w:rFonts w:hint="eastAsia" w:ascii="宋体" w:hAnsi="宋体" w:cs="宋体"/>
                <w:szCs w:val="21"/>
              </w:rPr>
            </w:pPr>
            <w:r>
              <w:rPr>
                <w:rFonts w:hint="eastAsia" w:ascii="宋体" w:hAnsi="宋体" w:cs="宋体"/>
                <w:szCs w:val="21"/>
                <w:lang w:val="en-US" w:eastAsia="zh-CN"/>
              </w:rPr>
              <w:t>3.1</w:t>
            </w:r>
            <w:r>
              <w:rPr>
                <w:rFonts w:hint="eastAsia" w:ascii="宋体" w:hAnsi="宋体" w:cs="宋体"/>
                <w:szCs w:val="21"/>
              </w:rPr>
              <w:t>、</w:t>
            </w:r>
            <w:r>
              <w:rPr>
                <w:rFonts w:hint="eastAsia" w:ascii="宋体" w:hAnsi="宋体" w:cs="宋体"/>
                <w:szCs w:val="21"/>
                <w:lang w:val="en-US" w:eastAsia="zh-CN"/>
              </w:rPr>
              <w:t>7890B</w:t>
            </w:r>
            <w:r>
              <w:rPr>
                <w:rFonts w:hint="eastAsia" w:ascii="宋体" w:hAnsi="宋体" w:cs="宋体"/>
                <w:szCs w:val="21"/>
              </w:rPr>
              <w:t>主机</w:t>
            </w:r>
            <w:r>
              <w:rPr>
                <w:rFonts w:hint="eastAsia" w:ascii="宋体" w:hAnsi="宋体" w:cs="宋体"/>
                <w:szCs w:val="21"/>
                <w:lang w:val="en-US" w:eastAsia="zh-CN"/>
              </w:rPr>
              <w:t>1</w:t>
            </w:r>
            <w:r>
              <w:rPr>
                <w:rFonts w:hint="eastAsia" w:ascii="宋体" w:hAnsi="宋体" w:cs="宋体"/>
                <w:szCs w:val="21"/>
              </w:rPr>
              <w:t>套；</w:t>
            </w:r>
          </w:p>
          <w:p w14:paraId="5190274C">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3.2</w:t>
            </w:r>
            <w:r>
              <w:rPr>
                <w:rFonts w:hint="eastAsia" w:ascii="宋体" w:hAnsi="宋体" w:cs="宋体"/>
                <w:szCs w:val="21"/>
              </w:rPr>
              <w:t>、</w:t>
            </w:r>
            <w:r>
              <w:rPr>
                <w:rFonts w:hint="eastAsia" w:ascii="宋体" w:hAnsi="宋体" w:cs="宋体"/>
                <w:szCs w:val="21"/>
                <w:lang w:val="en-US" w:eastAsia="zh-CN"/>
              </w:rPr>
              <w:t>ECD检测器1套；</w:t>
            </w:r>
          </w:p>
          <w:p w14:paraId="4576CA15">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3.3</w:t>
            </w:r>
            <w:r>
              <w:rPr>
                <w:rFonts w:hint="eastAsia" w:ascii="宋体" w:hAnsi="宋体" w:cs="宋体"/>
                <w:szCs w:val="21"/>
              </w:rPr>
              <w:t>、</w:t>
            </w:r>
            <w:r>
              <w:rPr>
                <w:rFonts w:hint="eastAsia" w:ascii="宋体" w:hAnsi="宋体" w:cs="宋体"/>
                <w:szCs w:val="21"/>
                <w:lang w:val="en-US" w:eastAsia="zh-CN"/>
              </w:rPr>
              <w:t>FID检测器1套；</w:t>
            </w:r>
          </w:p>
          <w:p w14:paraId="1DB1AC28">
            <w:pPr>
              <w:widowControl/>
              <w:adjustRightInd w:val="0"/>
              <w:snapToGrid w:val="0"/>
              <w:spacing w:line="300" w:lineRule="exact"/>
              <w:jc w:val="left"/>
              <w:rPr>
                <w:rFonts w:hint="eastAsia" w:ascii="宋体" w:hAnsi="宋体" w:cs="宋体"/>
                <w:szCs w:val="21"/>
                <w:lang w:val="en-US" w:eastAsia="zh-CN"/>
              </w:rPr>
            </w:pPr>
            <w:r>
              <w:rPr>
                <w:rFonts w:hint="eastAsia" w:ascii="宋体" w:hAnsi="宋体" w:cs="宋体"/>
                <w:szCs w:val="21"/>
                <w:lang w:val="en-US" w:eastAsia="zh-CN"/>
              </w:rPr>
              <w:t>3.4</w:t>
            </w:r>
            <w:r>
              <w:rPr>
                <w:rFonts w:hint="eastAsia" w:ascii="宋体" w:hAnsi="宋体" w:cs="宋体"/>
                <w:szCs w:val="21"/>
              </w:rPr>
              <w:t>、</w:t>
            </w:r>
            <w:r>
              <w:rPr>
                <w:rFonts w:hint="eastAsia" w:ascii="宋体" w:hAnsi="宋体" w:cs="宋体"/>
                <w:szCs w:val="21"/>
                <w:lang w:val="en-US" w:eastAsia="zh-CN"/>
              </w:rPr>
              <w:t>S/SL进样口1个；</w:t>
            </w:r>
          </w:p>
          <w:p w14:paraId="66B3742E">
            <w:pPr>
              <w:pStyle w:val="2"/>
              <w:ind w:left="0" w:leftChars="0" w:firstLine="0" w:firstLineChars="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3.5、氢气发生器1套；</w:t>
            </w:r>
          </w:p>
          <w:p w14:paraId="552B47F3">
            <w:pPr>
              <w:pStyle w:val="2"/>
              <w:ind w:left="0" w:leftChars="0" w:firstLine="0" w:firstLineChars="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3.6、空气发生器1套；</w:t>
            </w:r>
          </w:p>
          <w:p w14:paraId="26FD1E5C">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szCs w:val="21"/>
                <w:lang w:val="en-US" w:eastAsia="zh-CN"/>
              </w:rPr>
              <w:t>3.7、自动进样器1个；</w:t>
            </w:r>
          </w:p>
          <w:p w14:paraId="7B67D381">
            <w:pPr>
              <w:widowControl/>
              <w:adjustRightInd w:val="0"/>
              <w:snapToGrid w:val="0"/>
              <w:spacing w:line="300" w:lineRule="exact"/>
              <w:jc w:val="left"/>
              <w:rPr>
                <w:rFonts w:hint="default" w:ascii="宋体" w:hAnsi="宋体" w:cs="宋体"/>
                <w:szCs w:val="21"/>
                <w:lang w:val="en-US" w:eastAsia="zh-CN"/>
              </w:rPr>
            </w:pPr>
            <w:r>
              <w:rPr>
                <w:rFonts w:hint="eastAsia" w:ascii="宋体" w:hAnsi="宋体" w:cs="宋体"/>
                <w:szCs w:val="21"/>
                <w:lang w:val="en-US" w:eastAsia="zh-CN"/>
              </w:rPr>
              <w:t>3.8、100位样品盘1个；</w:t>
            </w:r>
          </w:p>
          <w:p w14:paraId="6D1C952E">
            <w:pPr>
              <w:widowControl/>
              <w:adjustRightInd w:val="0"/>
              <w:snapToGrid w:val="0"/>
              <w:spacing w:line="300" w:lineRule="exact"/>
              <w:jc w:val="left"/>
              <w:rPr>
                <w:rFonts w:hint="default" w:ascii="宋体" w:hAnsi="宋体" w:eastAsia="宋体" w:cs="宋体"/>
                <w:szCs w:val="21"/>
                <w:lang w:val="en-US" w:eastAsia="zh-CN"/>
              </w:rPr>
            </w:pPr>
            <w:r>
              <w:rPr>
                <w:rFonts w:hint="eastAsia" w:ascii="宋体" w:hAnsi="宋体" w:cs="宋体"/>
                <w:szCs w:val="21"/>
                <w:lang w:val="en-US" w:eastAsia="zh-CN"/>
              </w:rPr>
              <w:t>3.9</w:t>
            </w:r>
            <w:r>
              <w:rPr>
                <w:rFonts w:hint="eastAsia" w:ascii="宋体" w:hAnsi="宋体" w:cs="宋体"/>
                <w:szCs w:val="21"/>
              </w:rPr>
              <w:t>、</w:t>
            </w:r>
            <w:r>
              <w:rPr>
                <w:rFonts w:hint="eastAsia" w:ascii="宋体" w:hAnsi="宋体" w:cs="宋体"/>
                <w:szCs w:val="21"/>
                <w:lang w:val="en-US" w:eastAsia="zh-CN"/>
              </w:rPr>
              <w:t>电脑主</w:t>
            </w:r>
            <w:r>
              <w:rPr>
                <w:rFonts w:hint="eastAsia" w:ascii="宋体" w:hAnsi="宋体" w:cs="宋体"/>
                <w:szCs w:val="21"/>
                <w:highlight w:val="none"/>
                <w:lang w:val="en-US" w:eastAsia="zh-CN"/>
              </w:rPr>
              <w:t>机+显示器+打印机+软</w:t>
            </w:r>
            <w:r>
              <w:rPr>
                <w:rFonts w:hint="eastAsia" w:ascii="宋体" w:hAnsi="宋体" w:cs="宋体"/>
                <w:szCs w:val="21"/>
                <w:lang w:val="en-US" w:eastAsia="zh-CN"/>
              </w:rPr>
              <w:t>件</w:t>
            </w:r>
          </w:p>
          <w:p w14:paraId="2BB5DD3B">
            <w:pPr>
              <w:widowControl/>
              <w:adjustRightInd w:val="0"/>
              <w:snapToGrid w:val="0"/>
              <w:spacing w:line="300" w:lineRule="exact"/>
              <w:jc w:val="left"/>
              <w:rPr>
                <w:rFonts w:ascii="宋体" w:hAnsi="宋体" w:cs="宋体"/>
                <w:szCs w:val="21"/>
              </w:rPr>
            </w:pPr>
            <w:r>
              <w:rPr>
                <w:rFonts w:hint="eastAsia" w:ascii="宋体" w:hAnsi="宋体" w:cs="宋体"/>
                <w:szCs w:val="21"/>
                <w:lang w:val="en-US" w:eastAsia="zh-CN"/>
              </w:rPr>
              <w:t>3.10</w:t>
            </w:r>
            <w:r>
              <w:rPr>
                <w:rFonts w:hint="eastAsia" w:ascii="宋体" w:hAnsi="宋体" w:cs="宋体"/>
                <w:szCs w:val="21"/>
              </w:rPr>
              <w:t>、安装工具包：包含扳手</w:t>
            </w:r>
            <w:r>
              <w:rPr>
                <w:rFonts w:hint="eastAsia" w:ascii="宋体" w:hAnsi="宋体" w:cs="宋体"/>
                <w:szCs w:val="21"/>
                <w:lang w:eastAsia="zh-CN"/>
              </w:rPr>
              <w:t>、</w:t>
            </w:r>
            <w:r>
              <w:rPr>
                <w:rFonts w:hint="eastAsia" w:ascii="宋体" w:hAnsi="宋体" w:cs="宋体"/>
                <w:szCs w:val="21"/>
                <w:lang w:val="en-US" w:eastAsia="zh-CN"/>
              </w:rPr>
              <w:t>柱螺母、螺丝刀、隔垫工具、镊子和钳子</w:t>
            </w:r>
            <w:r>
              <w:rPr>
                <w:rFonts w:hint="eastAsia" w:ascii="宋体" w:hAnsi="宋体" w:cs="宋体"/>
                <w:szCs w:val="21"/>
              </w:rPr>
              <w:t>等工具。</w:t>
            </w:r>
          </w:p>
        </w:tc>
        <w:tc>
          <w:tcPr>
            <w:tcW w:w="959" w:type="dxa"/>
            <w:tcBorders>
              <w:top w:val="single" w:color="auto" w:sz="4" w:space="0"/>
              <w:left w:val="single" w:color="auto" w:sz="4" w:space="0"/>
              <w:bottom w:val="single" w:color="auto" w:sz="4" w:space="0"/>
              <w:right w:val="single" w:color="auto" w:sz="4" w:space="0"/>
            </w:tcBorders>
            <w:vAlign w:val="center"/>
          </w:tcPr>
          <w:p w14:paraId="714C5FDD">
            <w:pPr>
              <w:tabs>
                <w:tab w:val="left" w:pos="180"/>
                <w:tab w:val="left" w:pos="1620"/>
              </w:tabs>
              <w:jc w:val="center"/>
              <w:rPr>
                <w:rFonts w:hint="default" w:ascii="宋体" w:hAnsi="宋体" w:eastAsia="宋体" w:cs="宋体"/>
                <w:szCs w:val="21"/>
                <w:lang w:val="en-US" w:eastAsia="zh-CN"/>
              </w:rPr>
            </w:pPr>
            <w:r>
              <w:rPr>
                <w:rFonts w:hint="eastAsia" w:ascii="宋体" w:hAnsi="宋体" w:cs="宋体"/>
                <w:szCs w:val="21"/>
                <w:lang w:val="en-US" w:eastAsia="zh-CN"/>
              </w:rPr>
              <w:t>12.5</w:t>
            </w:r>
          </w:p>
        </w:tc>
      </w:tr>
      <w:tr w14:paraId="09B6D8D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9977" w:type="dxa"/>
            <w:gridSpan w:val="6"/>
            <w:tcBorders>
              <w:top w:val="single" w:color="auto" w:sz="4" w:space="0"/>
              <w:left w:val="single" w:color="auto" w:sz="4" w:space="0"/>
              <w:bottom w:val="single" w:color="auto" w:sz="4" w:space="0"/>
              <w:right w:val="single" w:color="auto" w:sz="4" w:space="0"/>
            </w:tcBorders>
            <w:vAlign w:val="center"/>
          </w:tcPr>
          <w:p w14:paraId="69DF97E9">
            <w:pPr>
              <w:widowControl/>
              <w:adjustRightInd w:val="0"/>
              <w:snapToGrid w:val="0"/>
              <w:spacing w:line="300" w:lineRule="exact"/>
              <w:rPr>
                <w:rFonts w:ascii="宋体" w:hAnsi="宋体" w:cs="宋体"/>
                <w:szCs w:val="21"/>
              </w:rPr>
            </w:pPr>
            <w:r>
              <w:rPr>
                <w:rFonts w:hint="eastAsia" w:ascii="宋体" w:hAnsi="宋体" w:cs="宋体"/>
                <w:szCs w:val="21"/>
              </w:rPr>
              <w:t>二、商务要求</w:t>
            </w:r>
          </w:p>
        </w:tc>
      </w:tr>
      <w:tr w14:paraId="795E281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747" w:type="dxa"/>
            <w:gridSpan w:val="2"/>
            <w:tcBorders>
              <w:top w:val="single" w:color="auto" w:sz="4" w:space="0"/>
              <w:left w:val="single" w:color="auto" w:sz="4" w:space="0"/>
              <w:bottom w:val="single" w:color="auto" w:sz="4" w:space="0"/>
              <w:right w:val="single" w:color="auto" w:sz="4" w:space="0"/>
            </w:tcBorders>
            <w:vAlign w:val="center"/>
          </w:tcPr>
          <w:p w14:paraId="15EC92CB">
            <w:pPr>
              <w:spacing w:line="360" w:lineRule="auto"/>
              <w:jc w:val="center"/>
              <w:rPr>
                <w:rFonts w:ascii="宋体" w:hAnsi="宋体" w:cs="宋体"/>
                <w:szCs w:val="21"/>
              </w:rPr>
            </w:pPr>
            <w:r>
              <w:rPr>
                <w:rFonts w:hint="eastAsia" w:ascii="宋体" w:hAnsi="宋体" w:cs="宋体"/>
                <w:szCs w:val="21"/>
              </w:rPr>
              <w:t>报价要求</w:t>
            </w:r>
          </w:p>
        </w:tc>
        <w:tc>
          <w:tcPr>
            <w:tcW w:w="8230" w:type="dxa"/>
            <w:gridSpan w:val="4"/>
            <w:tcBorders>
              <w:top w:val="single" w:color="auto" w:sz="4" w:space="0"/>
              <w:left w:val="single" w:color="auto" w:sz="4" w:space="0"/>
              <w:bottom w:val="single" w:color="auto" w:sz="4" w:space="0"/>
              <w:right w:val="single" w:color="auto" w:sz="4" w:space="0"/>
            </w:tcBorders>
            <w:vAlign w:val="center"/>
          </w:tcPr>
          <w:p w14:paraId="435F7AE0">
            <w:pPr>
              <w:widowControl/>
              <w:spacing w:line="300" w:lineRule="exact"/>
              <w:jc w:val="left"/>
              <w:rPr>
                <w:rFonts w:ascii="宋体" w:hAnsi="宋体" w:cs="宋体"/>
                <w:szCs w:val="21"/>
                <w:highlight w:val="none"/>
              </w:rPr>
            </w:pPr>
            <w:r>
              <w:rPr>
                <w:rFonts w:hint="eastAsia" w:ascii="宋体" w:hAnsi="宋体" w:cs="宋体"/>
                <w:szCs w:val="21"/>
                <w:highlight w:val="none"/>
              </w:rPr>
              <w:t xml:space="preserve">（一）投标报价为采购人指定地点的现场交货价，包括： </w:t>
            </w:r>
          </w:p>
          <w:p w14:paraId="48617156">
            <w:pPr>
              <w:widowControl/>
              <w:spacing w:line="300" w:lineRule="exact"/>
              <w:jc w:val="left"/>
              <w:rPr>
                <w:rFonts w:ascii="宋体" w:hAnsi="宋体" w:cs="宋体"/>
                <w:szCs w:val="21"/>
                <w:highlight w:val="none"/>
              </w:rPr>
            </w:pPr>
            <w:r>
              <w:rPr>
                <w:rFonts w:hint="eastAsia" w:ascii="宋体" w:hAnsi="宋体" w:cs="宋体"/>
                <w:szCs w:val="21"/>
                <w:highlight w:val="none"/>
              </w:rPr>
              <w:t xml:space="preserve">1、仪器租赁的价格； </w:t>
            </w:r>
          </w:p>
          <w:p w14:paraId="7562FF1F">
            <w:pPr>
              <w:widowControl/>
              <w:spacing w:line="300" w:lineRule="exact"/>
              <w:jc w:val="left"/>
              <w:rPr>
                <w:rFonts w:ascii="宋体" w:hAnsi="宋体" w:cs="宋体"/>
                <w:szCs w:val="21"/>
                <w:highlight w:val="none"/>
              </w:rPr>
            </w:pPr>
            <w:r>
              <w:rPr>
                <w:rFonts w:hint="eastAsia" w:ascii="宋体" w:hAnsi="宋体" w:cs="宋体"/>
                <w:szCs w:val="21"/>
                <w:highlight w:val="none"/>
              </w:rPr>
              <w:t xml:space="preserve">2、仪器的标准附件、备品备件、专用工具的价格； </w:t>
            </w:r>
          </w:p>
          <w:p w14:paraId="3C98B0BC">
            <w:pPr>
              <w:widowControl/>
              <w:spacing w:line="300" w:lineRule="exact"/>
              <w:jc w:val="left"/>
              <w:rPr>
                <w:rFonts w:ascii="宋体" w:hAnsi="宋体" w:cs="宋体"/>
                <w:szCs w:val="21"/>
                <w:highlight w:val="none"/>
              </w:rPr>
            </w:pPr>
            <w:r>
              <w:rPr>
                <w:rFonts w:hint="eastAsia" w:ascii="宋体" w:hAnsi="宋体" w:cs="宋体"/>
                <w:szCs w:val="21"/>
                <w:highlight w:val="none"/>
              </w:rPr>
              <w:t xml:space="preserve">3、运输（含仪器租赁期满后运输费用）、装卸、调试、培训、技术支持、售后服务等费用； </w:t>
            </w:r>
          </w:p>
          <w:p w14:paraId="34EDEF51">
            <w:pPr>
              <w:widowControl/>
              <w:spacing w:line="300" w:lineRule="exact"/>
              <w:jc w:val="left"/>
              <w:rPr>
                <w:rFonts w:ascii="宋体" w:hAnsi="宋体" w:cs="宋体"/>
                <w:szCs w:val="21"/>
                <w:highlight w:val="none"/>
              </w:rPr>
            </w:pPr>
            <w:r>
              <w:rPr>
                <w:rFonts w:hint="eastAsia" w:ascii="宋体" w:hAnsi="宋体" w:cs="宋体"/>
                <w:szCs w:val="21"/>
                <w:highlight w:val="none"/>
              </w:rPr>
              <w:t xml:space="preserve">4、必要的保险费用和各项税费； </w:t>
            </w:r>
          </w:p>
          <w:p w14:paraId="5F7511CB">
            <w:pPr>
              <w:widowControl/>
              <w:spacing w:line="300" w:lineRule="exact"/>
              <w:jc w:val="left"/>
              <w:rPr>
                <w:rFonts w:ascii="宋体" w:hAnsi="宋体" w:cs="宋体"/>
                <w:szCs w:val="21"/>
                <w:highlight w:val="none"/>
              </w:rPr>
            </w:pPr>
            <w:r>
              <w:rPr>
                <w:rFonts w:hint="eastAsia" w:ascii="宋体" w:hAnsi="宋体" w:cs="宋体"/>
                <w:szCs w:val="21"/>
                <w:highlight w:val="none"/>
              </w:rPr>
              <w:t xml:space="preserve">5、安装、调试、验收所需要的试剂耗材等所有费用； </w:t>
            </w:r>
          </w:p>
          <w:p w14:paraId="7016CEC6">
            <w:pPr>
              <w:widowControl/>
              <w:spacing w:line="300" w:lineRule="exact"/>
              <w:jc w:val="left"/>
              <w:rPr>
                <w:rFonts w:ascii="宋体" w:hAnsi="宋体" w:cs="宋体"/>
                <w:szCs w:val="21"/>
                <w:highlight w:val="none"/>
              </w:rPr>
            </w:pPr>
            <w:r>
              <w:rPr>
                <w:rFonts w:hint="eastAsia" w:ascii="宋体" w:hAnsi="宋体" w:cs="宋体"/>
                <w:szCs w:val="21"/>
                <w:highlight w:val="none"/>
              </w:rPr>
              <w:t>6、不确定因素的风险等产生的所有费用</w:t>
            </w:r>
            <w:r>
              <w:rPr>
                <w:rFonts w:hint="eastAsia" w:ascii="宋体" w:hAnsi="宋体" w:cs="宋体"/>
                <w:szCs w:val="21"/>
                <w:highlight w:val="none"/>
                <w:lang w:eastAsia="zh-CN"/>
              </w:rPr>
              <w:t>；</w:t>
            </w:r>
            <w:r>
              <w:rPr>
                <w:rFonts w:hint="eastAsia" w:ascii="宋体" w:hAnsi="宋体" w:cs="宋体"/>
                <w:szCs w:val="21"/>
                <w:highlight w:val="none"/>
              </w:rPr>
              <w:t xml:space="preserve"> </w:t>
            </w:r>
          </w:p>
          <w:p w14:paraId="1EC305EB">
            <w:pPr>
              <w:widowControl/>
              <w:spacing w:line="300" w:lineRule="exact"/>
              <w:jc w:val="left"/>
              <w:rPr>
                <w:rFonts w:hint="default" w:ascii="宋体" w:hAnsi="宋体" w:eastAsia="宋体" w:cs="宋体"/>
                <w:szCs w:val="21"/>
                <w:highlight w:val="none"/>
                <w:lang w:val="en-US" w:eastAsia="zh-CN"/>
              </w:rPr>
            </w:pPr>
            <w:r>
              <w:rPr>
                <w:rFonts w:hint="eastAsia" w:ascii="宋体" w:hAnsi="宋体" w:cs="宋体"/>
                <w:szCs w:val="21"/>
                <w:highlight w:val="none"/>
              </w:rPr>
              <w:t>7、仪器设备</w:t>
            </w:r>
            <w:r>
              <w:rPr>
                <w:rFonts w:hint="eastAsia" w:ascii="宋体" w:hAnsi="宋体" w:cs="宋体"/>
                <w:szCs w:val="21"/>
                <w:highlight w:val="none"/>
                <w:lang w:val="en-US" w:eastAsia="zh-CN"/>
              </w:rPr>
              <w:t>安装后按照规定需要检定的</w:t>
            </w:r>
            <w:r>
              <w:rPr>
                <w:rFonts w:hint="eastAsia" w:ascii="宋体" w:hAnsi="宋体" w:cs="宋体"/>
                <w:szCs w:val="21"/>
                <w:highlight w:val="none"/>
              </w:rPr>
              <w:t>费用</w:t>
            </w:r>
            <w:r>
              <w:rPr>
                <w:rFonts w:hint="eastAsia" w:ascii="宋体" w:hAnsi="宋体" w:cs="宋体"/>
                <w:szCs w:val="21"/>
                <w:highlight w:val="none"/>
                <w:lang w:eastAsia="zh-CN"/>
              </w:rPr>
              <w:t>；</w:t>
            </w:r>
            <w:r>
              <w:rPr>
                <w:rFonts w:hint="eastAsia" w:ascii="宋体" w:hAnsi="宋体" w:cs="宋体"/>
                <w:szCs w:val="21"/>
                <w:highlight w:val="none"/>
                <w:lang w:val="en-US" w:eastAsia="zh-CN"/>
              </w:rPr>
              <w:t xml:space="preserve">      </w:t>
            </w:r>
          </w:p>
          <w:p w14:paraId="1418CC8C">
            <w:pPr>
              <w:widowControl/>
              <w:spacing w:line="300" w:lineRule="exact"/>
              <w:jc w:val="left"/>
              <w:rPr>
                <w:rFonts w:ascii="宋体" w:hAnsi="宋体" w:cs="宋体"/>
                <w:szCs w:val="21"/>
                <w:highlight w:val="none"/>
              </w:rPr>
            </w:pPr>
            <w:r>
              <w:rPr>
                <w:rFonts w:hint="eastAsia" w:ascii="宋体" w:hAnsi="宋体" w:cs="宋体"/>
                <w:szCs w:val="21"/>
                <w:highlight w:val="none"/>
              </w:rPr>
              <w:t>8、</w:t>
            </w:r>
            <w:r>
              <w:rPr>
                <w:rFonts w:hint="eastAsia" w:ascii="宋体" w:hAnsi="宋体" w:cs="宋体"/>
                <w:szCs w:val="21"/>
                <w:highlight w:val="none"/>
                <w:lang w:val="en-US" w:eastAsia="zh-CN"/>
              </w:rPr>
              <w:t>设备安装培训和后续上门维护</w:t>
            </w:r>
            <w:r>
              <w:rPr>
                <w:rFonts w:hint="eastAsia" w:ascii="宋体" w:hAnsi="宋体" w:cs="宋体"/>
                <w:szCs w:val="21"/>
                <w:highlight w:val="none"/>
              </w:rPr>
              <w:t>期间的住宿、差旅费用</w:t>
            </w:r>
            <w:r>
              <w:rPr>
                <w:rFonts w:hint="eastAsia" w:ascii="宋体" w:hAnsi="宋体" w:cs="宋体"/>
                <w:szCs w:val="21"/>
                <w:highlight w:val="none"/>
                <w:lang w:eastAsia="zh-CN"/>
              </w:rPr>
              <w:t>；</w:t>
            </w:r>
            <w:r>
              <w:rPr>
                <w:rFonts w:hint="eastAsia" w:ascii="宋体" w:hAnsi="宋体" w:cs="宋体"/>
                <w:szCs w:val="21"/>
                <w:highlight w:val="none"/>
              </w:rPr>
              <w:t xml:space="preserve"> </w:t>
            </w:r>
          </w:p>
          <w:p w14:paraId="2CDD2871">
            <w:pPr>
              <w:widowControl/>
              <w:spacing w:line="300" w:lineRule="exact"/>
              <w:jc w:val="left"/>
              <w:rPr>
                <w:rFonts w:hint="eastAsia" w:ascii="宋体" w:hAnsi="宋体" w:cs="宋体"/>
                <w:szCs w:val="21"/>
                <w:highlight w:val="none"/>
              </w:rPr>
            </w:pPr>
            <w:r>
              <w:rPr>
                <w:rFonts w:hint="eastAsia" w:ascii="宋体" w:hAnsi="宋体" w:cs="宋体"/>
                <w:szCs w:val="21"/>
                <w:highlight w:val="none"/>
              </w:rPr>
              <w:t>9、仪器租赁报价不得超过单项设备预算金额。</w:t>
            </w:r>
          </w:p>
          <w:p w14:paraId="1F0AAFB5">
            <w:pPr>
              <w:widowControl/>
              <w:spacing w:line="300" w:lineRule="exact"/>
              <w:jc w:val="left"/>
              <w:rPr>
                <w:rFonts w:eastAsia="宋体"/>
                <w:highlight w:val="none"/>
              </w:rPr>
            </w:pPr>
            <w:r>
              <w:rPr>
                <w:rFonts w:hint="eastAsia" w:ascii="宋体" w:hAnsi="宋体" w:eastAsia="宋体" w:cs="宋体"/>
                <w:sz w:val="21"/>
                <w:szCs w:val="21"/>
                <w:highlight w:val="none"/>
              </w:rPr>
              <w:t>（二）</w:t>
            </w:r>
            <w:r>
              <w:rPr>
                <w:rFonts w:hint="eastAsia" w:ascii="宋体" w:hAnsi="宋体" w:eastAsia="宋体" w:cs="宋体"/>
                <w:b/>
                <w:bCs/>
                <w:sz w:val="21"/>
                <w:szCs w:val="21"/>
                <w:highlight w:val="none"/>
              </w:rPr>
              <w:t>供应商所投产品应为本采购需求一览表中</w:t>
            </w:r>
            <w:r>
              <w:rPr>
                <w:rFonts w:hint="eastAsia" w:ascii="宋体" w:hAnsi="宋体" w:eastAsia="宋体" w:cs="宋体"/>
                <w:b/>
                <w:bCs/>
                <w:sz w:val="21"/>
                <w:szCs w:val="21"/>
                <w:highlight w:val="none"/>
                <w:lang w:eastAsia="zh-CN"/>
              </w:rPr>
              <w:t>品牌</w:t>
            </w:r>
            <w:r>
              <w:rPr>
                <w:rFonts w:hint="eastAsia" w:ascii="宋体" w:hAnsi="宋体" w:eastAsia="宋体" w:cs="宋体"/>
                <w:b/>
                <w:bCs/>
                <w:sz w:val="21"/>
                <w:szCs w:val="21"/>
                <w:highlight w:val="none"/>
              </w:rPr>
              <w:t>型号设备，</w:t>
            </w:r>
            <w:r>
              <w:rPr>
                <w:rFonts w:hint="eastAsia" w:ascii="宋体" w:hAnsi="宋体" w:eastAsia="宋体" w:cs="宋体"/>
                <w:b/>
                <w:bCs/>
                <w:sz w:val="21"/>
                <w:szCs w:val="21"/>
                <w:highlight w:val="none"/>
                <w:lang w:val="en-US" w:eastAsia="zh-CN"/>
              </w:rPr>
              <w:t>或性能优于上述技术指标的相同品牌更新型号的设备，</w:t>
            </w:r>
            <w:r>
              <w:rPr>
                <w:rFonts w:hint="eastAsia" w:ascii="宋体" w:hAnsi="宋体" w:cs="宋体"/>
                <w:b/>
                <w:bCs/>
                <w:sz w:val="21"/>
                <w:szCs w:val="21"/>
                <w:highlight w:val="none"/>
                <w:lang w:val="en-US" w:eastAsia="zh-CN"/>
              </w:rPr>
              <w:t>设备购置时间应不超过7年（需有相关材料佐证）。</w:t>
            </w:r>
            <w:r>
              <w:rPr>
                <w:rFonts w:hint="eastAsia" w:ascii="宋体" w:hAnsi="宋体" w:eastAsia="宋体" w:cs="宋体"/>
                <w:b/>
                <w:bCs/>
                <w:sz w:val="21"/>
                <w:szCs w:val="21"/>
                <w:highlight w:val="none"/>
              </w:rPr>
              <w:t>且设备报价不能超过预算上限，如未按要求报价的，视为无效报价，报价文件按照作废处理。</w:t>
            </w:r>
          </w:p>
        </w:tc>
      </w:tr>
      <w:tr w14:paraId="169F0842">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747" w:type="dxa"/>
            <w:gridSpan w:val="2"/>
            <w:tcBorders>
              <w:top w:val="single" w:color="auto" w:sz="4" w:space="0"/>
              <w:left w:val="single" w:color="auto" w:sz="4" w:space="0"/>
              <w:bottom w:val="single" w:color="auto" w:sz="4" w:space="0"/>
              <w:right w:val="single" w:color="auto" w:sz="4" w:space="0"/>
            </w:tcBorders>
            <w:vAlign w:val="center"/>
          </w:tcPr>
          <w:p w14:paraId="0417086E">
            <w:pPr>
              <w:spacing w:line="360" w:lineRule="auto"/>
              <w:jc w:val="center"/>
              <w:rPr>
                <w:rFonts w:ascii="宋体" w:hAnsi="宋体" w:cs="宋体"/>
                <w:szCs w:val="21"/>
              </w:rPr>
            </w:pPr>
            <w:r>
              <w:rPr>
                <w:rFonts w:hint="eastAsia" w:ascii="宋体" w:hAnsi="宋体" w:cs="宋体"/>
                <w:szCs w:val="21"/>
              </w:rPr>
              <w:t>交付时间和地点</w:t>
            </w:r>
          </w:p>
        </w:tc>
        <w:tc>
          <w:tcPr>
            <w:tcW w:w="8230" w:type="dxa"/>
            <w:gridSpan w:val="4"/>
            <w:tcBorders>
              <w:top w:val="single" w:color="auto" w:sz="4" w:space="0"/>
              <w:left w:val="single" w:color="auto" w:sz="4" w:space="0"/>
              <w:bottom w:val="single" w:color="auto" w:sz="4" w:space="0"/>
              <w:right w:val="single" w:color="auto" w:sz="4" w:space="0"/>
            </w:tcBorders>
            <w:vAlign w:val="center"/>
          </w:tcPr>
          <w:p w14:paraId="13C9B191">
            <w:pPr>
              <w:widowControl/>
              <w:spacing w:line="300" w:lineRule="exact"/>
              <w:rPr>
                <w:rFonts w:ascii="宋体" w:hAnsi="宋体" w:cs="宋体"/>
                <w:szCs w:val="21"/>
                <w:highlight w:val="none"/>
              </w:rPr>
            </w:pPr>
            <w:r>
              <w:rPr>
                <w:rFonts w:hint="eastAsia" w:ascii="宋体" w:hAnsi="宋体" w:cs="宋体"/>
                <w:szCs w:val="21"/>
                <w:highlight w:val="none"/>
              </w:rPr>
              <w:t>1、交货时间：自签订合同之日后</w:t>
            </w:r>
            <w:r>
              <w:rPr>
                <w:rFonts w:hint="eastAsia" w:ascii="宋体" w:hAnsi="宋体" w:cs="宋体"/>
                <w:szCs w:val="21"/>
                <w:highlight w:val="none"/>
                <w:lang w:val="en-US" w:eastAsia="zh-CN"/>
              </w:rPr>
              <w:t>10</w:t>
            </w:r>
            <w:r>
              <w:rPr>
                <w:rFonts w:hint="eastAsia" w:ascii="宋体" w:hAnsi="宋体" w:cs="宋体"/>
                <w:szCs w:val="21"/>
                <w:highlight w:val="none"/>
              </w:rPr>
              <w:t>个工作日安装完毕并交付使用。（交货日期如遇节假日可顺延至节后第一个工作日）。</w:t>
            </w:r>
          </w:p>
          <w:p w14:paraId="5E6980DA">
            <w:pPr>
              <w:pStyle w:val="2"/>
              <w:widowControl/>
              <w:spacing w:line="300" w:lineRule="exact"/>
              <w:ind w:firstLine="0" w:firstLineChars="0"/>
              <w:rPr>
                <w:rFonts w:ascii="宋体" w:hAnsi="宋体" w:eastAsia="宋体" w:cs="宋体"/>
                <w:sz w:val="21"/>
                <w:szCs w:val="21"/>
                <w:highlight w:val="none"/>
              </w:rPr>
            </w:pPr>
            <w:r>
              <w:rPr>
                <w:rFonts w:hint="eastAsia" w:ascii="宋体" w:hAnsi="宋体" w:eastAsia="宋体" w:cs="宋体"/>
                <w:sz w:val="21"/>
                <w:szCs w:val="21"/>
                <w:highlight w:val="none"/>
              </w:rPr>
              <w:t xml:space="preserve">2、交货内容包括： </w:t>
            </w:r>
          </w:p>
          <w:p w14:paraId="16684772">
            <w:pPr>
              <w:pStyle w:val="2"/>
              <w:widowControl/>
              <w:spacing w:line="300" w:lineRule="exact"/>
              <w:ind w:firstLine="0" w:firstLineChars="0"/>
              <w:rPr>
                <w:rFonts w:ascii="宋体" w:hAnsi="宋体" w:eastAsia="宋体" w:cs="宋体"/>
                <w:sz w:val="21"/>
                <w:szCs w:val="21"/>
                <w:highlight w:val="none"/>
              </w:rPr>
            </w:pPr>
            <w:r>
              <w:rPr>
                <w:rFonts w:hint="eastAsia" w:ascii="宋体" w:hAnsi="宋体" w:eastAsia="宋体" w:cs="宋体"/>
                <w:sz w:val="21"/>
                <w:szCs w:val="21"/>
                <w:highlight w:val="none"/>
              </w:rPr>
              <w:t>（1）设备整机、配件、试剂耗材等。</w:t>
            </w:r>
          </w:p>
          <w:p w14:paraId="38D66D3A">
            <w:pPr>
              <w:pStyle w:val="2"/>
              <w:widowControl/>
              <w:spacing w:line="300" w:lineRule="exact"/>
              <w:ind w:firstLine="0" w:firstLineChars="0"/>
              <w:rPr>
                <w:rFonts w:ascii="宋体" w:hAnsi="宋体" w:eastAsia="宋体" w:cs="宋体"/>
                <w:sz w:val="21"/>
                <w:szCs w:val="21"/>
                <w:highlight w:val="none"/>
              </w:rPr>
            </w:pPr>
            <w:r>
              <w:rPr>
                <w:rFonts w:hint="eastAsia" w:ascii="宋体" w:hAnsi="宋体" w:eastAsia="宋体" w:cs="宋体"/>
                <w:sz w:val="21"/>
                <w:szCs w:val="21"/>
                <w:highlight w:val="none"/>
              </w:rPr>
              <w:t>（2）文件资料应随货物一并提供，包括：中文说明书、产品合格证或相关证明、保修单、保险单（如有）等。</w:t>
            </w:r>
          </w:p>
          <w:p w14:paraId="5B3FF8FA">
            <w:pPr>
              <w:widowControl/>
              <w:spacing w:line="300" w:lineRule="exact"/>
              <w:rPr>
                <w:rFonts w:ascii="宋体" w:hAnsi="宋体" w:cs="宋体"/>
                <w:szCs w:val="21"/>
                <w:highlight w:val="none"/>
              </w:rPr>
            </w:pPr>
            <w:r>
              <w:rPr>
                <w:rFonts w:hint="eastAsia" w:ascii="宋体" w:hAnsi="宋体" w:cs="宋体"/>
                <w:szCs w:val="21"/>
                <w:highlight w:val="none"/>
              </w:rPr>
              <w:t>3、交货地点：广西</w:t>
            </w:r>
            <w:r>
              <w:rPr>
                <w:rFonts w:hint="eastAsia" w:ascii="宋体" w:hAnsi="宋体" w:cs="宋体"/>
                <w:szCs w:val="21"/>
                <w:highlight w:val="none"/>
                <w:lang w:val="en-US" w:eastAsia="zh-CN"/>
              </w:rPr>
              <w:t>贺州</w:t>
            </w:r>
            <w:r>
              <w:rPr>
                <w:rFonts w:hint="eastAsia" w:ascii="宋体" w:hAnsi="宋体" w:cs="宋体"/>
                <w:szCs w:val="21"/>
                <w:highlight w:val="none"/>
              </w:rPr>
              <w:t>市</w:t>
            </w:r>
            <w:r>
              <w:rPr>
                <w:rFonts w:hint="eastAsia" w:ascii="宋体" w:hAnsi="宋体" w:cs="宋体"/>
                <w:szCs w:val="21"/>
                <w:highlight w:val="none"/>
                <w:lang w:val="en-US" w:eastAsia="zh-CN"/>
              </w:rPr>
              <w:t>八步区潇贺大道2539号</w:t>
            </w:r>
            <w:r>
              <w:rPr>
                <w:rFonts w:hint="eastAsia" w:ascii="宋体" w:hAnsi="宋体" w:cs="宋体"/>
                <w:szCs w:val="21"/>
                <w:highlight w:val="none"/>
              </w:rPr>
              <w:t>，广西壮族自治区</w:t>
            </w:r>
            <w:r>
              <w:rPr>
                <w:rFonts w:hint="eastAsia" w:ascii="宋体" w:hAnsi="宋体" w:cs="宋体"/>
                <w:szCs w:val="21"/>
                <w:highlight w:val="none"/>
                <w:lang w:val="en-US" w:eastAsia="zh-CN"/>
              </w:rPr>
              <w:t>贺州生态环境监测中心</w:t>
            </w:r>
            <w:r>
              <w:rPr>
                <w:rFonts w:hint="eastAsia" w:ascii="宋体" w:hAnsi="宋体" w:cs="宋体"/>
                <w:szCs w:val="21"/>
                <w:highlight w:val="none"/>
              </w:rPr>
              <w:t>指定实验室。投标价格中应包含送货上楼的费用。</w:t>
            </w:r>
          </w:p>
          <w:p w14:paraId="01E87D71">
            <w:pPr>
              <w:pStyle w:val="2"/>
              <w:ind w:firstLine="0" w:firstLineChars="0"/>
              <w:rPr>
                <w:rFonts w:ascii="宋体" w:hAnsi="宋体" w:eastAsia="宋体" w:cs="宋体"/>
                <w:sz w:val="21"/>
                <w:szCs w:val="21"/>
                <w:highlight w:val="none"/>
              </w:rPr>
            </w:pPr>
            <w:r>
              <w:rPr>
                <w:rFonts w:hint="eastAsia" w:ascii="宋体" w:hAnsi="宋体" w:eastAsia="宋体" w:cs="宋体"/>
                <w:sz w:val="21"/>
                <w:szCs w:val="21"/>
                <w:highlight w:val="none"/>
              </w:rPr>
              <w:t>4、交货方式：送货前，中标人需电话通知采购人，确定送货时间和送货方式。</w:t>
            </w:r>
          </w:p>
        </w:tc>
      </w:tr>
      <w:tr w14:paraId="25F8EEE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747" w:type="dxa"/>
            <w:gridSpan w:val="2"/>
            <w:tcBorders>
              <w:top w:val="single" w:color="auto" w:sz="4" w:space="0"/>
              <w:left w:val="single" w:color="auto" w:sz="4" w:space="0"/>
              <w:bottom w:val="single" w:color="auto" w:sz="4" w:space="0"/>
              <w:right w:val="single" w:color="auto" w:sz="4" w:space="0"/>
            </w:tcBorders>
            <w:vAlign w:val="center"/>
          </w:tcPr>
          <w:p w14:paraId="483640D6">
            <w:pPr>
              <w:spacing w:line="360" w:lineRule="auto"/>
              <w:jc w:val="center"/>
              <w:rPr>
                <w:rFonts w:ascii="宋体" w:hAnsi="宋体" w:cs="宋体"/>
                <w:szCs w:val="21"/>
              </w:rPr>
            </w:pPr>
            <w:r>
              <w:rPr>
                <w:rFonts w:hint="eastAsia" w:ascii="宋体" w:hAnsi="宋体" w:cs="宋体"/>
                <w:szCs w:val="21"/>
              </w:rPr>
              <w:t>合同签订时间及租期</w:t>
            </w:r>
          </w:p>
        </w:tc>
        <w:tc>
          <w:tcPr>
            <w:tcW w:w="8230" w:type="dxa"/>
            <w:gridSpan w:val="4"/>
            <w:tcBorders>
              <w:top w:val="single" w:color="auto" w:sz="4" w:space="0"/>
              <w:left w:val="single" w:color="auto" w:sz="4" w:space="0"/>
              <w:bottom w:val="single" w:color="auto" w:sz="4" w:space="0"/>
              <w:right w:val="single" w:color="auto" w:sz="4" w:space="0"/>
            </w:tcBorders>
            <w:vAlign w:val="center"/>
          </w:tcPr>
          <w:p w14:paraId="621C9BC5">
            <w:pPr>
              <w:numPr>
                <w:ilvl w:val="0"/>
                <w:numId w:val="1"/>
              </w:numPr>
              <w:spacing w:line="360" w:lineRule="auto"/>
              <w:rPr>
                <w:rFonts w:ascii="宋体" w:hAnsi="宋体" w:cs="宋体"/>
                <w:bCs/>
                <w:szCs w:val="21"/>
                <w:highlight w:val="none"/>
              </w:rPr>
            </w:pPr>
            <w:r>
              <w:rPr>
                <w:rFonts w:hint="eastAsia" w:ascii="宋体" w:hAnsi="宋体" w:cs="宋体"/>
                <w:bCs/>
                <w:szCs w:val="21"/>
                <w:highlight w:val="none"/>
              </w:rPr>
              <w:t>自确定中标供应商之日起10日内。</w:t>
            </w:r>
          </w:p>
          <w:p w14:paraId="0CDD8064">
            <w:pPr>
              <w:numPr>
                <w:ilvl w:val="0"/>
                <w:numId w:val="1"/>
              </w:numPr>
              <w:spacing w:line="360" w:lineRule="auto"/>
              <w:rPr>
                <w:rFonts w:ascii="宋体" w:hAnsi="宋体" w:cs="宋体"/>
                <w:szCs w:val="21"/>
                <w:highlight w:val="none"/>
              </w:rPr>
            </w:pPr>
            <w:r>
              <w:rPr>
                <w:rFonts w:hint="eastAsia" w:ascii="宋体" w:hAnsi="宋体" w:cs="宋体"/>
                <w:bCs/>
                <w:szCs w:val="21"/>
                <w:highlight w:val="none"/>
              </w:rPr>
              <w:t>租期</w:t>
            </w:r>
            <w:r>
              <w:rPr>
                <w:rFonts w:hint="eastAsia" w:ascii="宋体" w:hAnsi="宋体" w:cs="宋体"/>
                <w:bCs/>
                <w:szCs w:val="21"/>
                <w:highlight w:val="none"/>
                <w:lang w:val="en-US" w:eastAsia="zh-CN"/>
              </w:rPr>
              <w:t>12</w:t>
            </w:r>
            <w:r>
              <w:rPr>
                <w:rFonts w:hint="eastAsia" w:ascii="宋体" w:hAnsi="宋体" w:cs="宋体"/>
                <w:bCs/>
                <w:szCs w:val="21"/>
                <w:highlight w:val="none"/>
              </w:rPr>
              <w:t>个月，从设备到达</w:t>
            </w:r>
            <w:r>
              <w:rPr>
                <w:rFonts w:hint="eastAsia" w:ascii="宋体" w:hAnsi="宋体" w:cs="宋体"/>
                <w:szCs w:val="21"/>
                <w:highlight w:val="none"/>
              </w:rPr>
              <w:t>采购人</w:t>
            </w:r>
            <w:r>
              <w:rPr>
                <w:rFonts w:hint="eastAsia" w:ascii="宋体" w:hAnsi="宋体" w:cs="宋体"/>
                <w:bCs/>
                <w:szCs w:val="21"/>
                <w:highlight w:val="none"/>
              </w:rPr>
              <w:t>指定交货地点并验收合格之日起计算租期。</w:t>
            </w:r>
          </w:p>
        </w:tc>
      </w:tr>
      <w:tr w14:paraId="63B4403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47" w:type="dxa"/>
            <w:gridSpan w:val="2"/>
            <w:tcBorders>
              <w:top w:val="single" w:color="auto" w:sz="4" w:space="0"/>
              <w:left w:val="single" w:color="auto" w:sz="4" w:space="0"/>
              <w:bottom w:val="single" w:color="auto" w:sz="4" w:space="0"/>
              <w:right w:val="single" w:color="auto" w:sz="4" w:space="0"/>
            </w:tcBorders>
            <w:vAlign w:val="center"/>
          </w:tcPr>
          <w:p w14:paraId="295DEFE2">
            <w:pPr>
              <w:widowControl/>
              <w:spacing w:line="300" w:lineRule="exact"/>
              <w:rPr>
                <w:rFonts w:ascii="宋体" w:hAnsi="宋体" w:cs="宋体"/>
                <w:szCs w:val="21"/>
              </w:rPr>
            </w:pPr>
            <w:r>
              <w:rPr>
                <w:rFonts w:hint="eastAsia" w:ascii="宋体" w:hAnsi="宋体" w:cs="宋体"/>
                <w:szCs w:val="21"/>
              </w:rPr>
              <w:t>租赁服务要求</w:t>
            </w:r>
          </w:p>
        </w:tc>
        <w:tc>
          <w:tcPr>
            <w:tcW w:w="8230" w:type="dxa"/>
            <w:gridSpan w:val="4"/>
            <w:tcBorders>
              <w:top w:val="single" w:color="auto" w:sz="4" w:space="0"/>
              <w:left w:val="single" w:color="auto" w:sz="4" w:space="0"/>
              <w:bottom w:val="single" w:color="auto" w:sz="4" w:space="0"/>
              <w:right w:val="single" w:color="auto" w:sz="4" w:space="0"/>
            </w:tcBorders>
            <w:vAlign w:val="center"/>
          </w:tcPr>
          <w:p w14:paraId="20F03A44">
            <w:pPr>
              <w:widowControl/>
              <w:spacing w:line="300" w:lineRule="exact"/>
              <w:rPr>
                <w:highlight w:val="none"/>
              </w:rPr>
            </w:pPr>
            <w:r>
              <w:rPr>
                <w:rFonts w:hint="eastAsia"/>
                <w:highlight w:val="none"/>
              </w:rPr>
              <w:t>1、租赁期间</w:t>
            </w:r>
            <w:r>
              <w:rPr>
                <w:rFonts w:hint="eastAsia"/>
                <w:highlight w:val="none"/>
                <w:lang w:eastAsia="zh-CN"/>
              </w:rPr>
              <w:t>，</w:t>
            </w:r>
            <w:r>
              <w:rPr>
                <w:rFonts w:hint="eastAsia"/>
                <w:highlight w:val="none"/>
                <w:lang w:val="en-US" w:eastAsia="zh-CN"/>
              </w:rPr>
              <w:t>设备有任何</w:t>
            </w:r>
            <w:r>
              <w:rPr>
                <w:rFonts w:hint="eastAsia"/>
                <w:highlight w:val="none"/>
              </w:rPr>
              <w:t>质量问题，由供货商负责</w:t>
            </w:r>
            <w:r>
              <w:rPr>
                <w:rFonts w:hint="eastAsia"/>
                <w:highlight w:val="none"/>
                <w:lang w:val="en-US" w:eastAsia="zh-CN"/>
              </w:rPr>
              <w:t>免费上门</w:t>
            </w:r>
            <w:r>
              <w:rPr>
                <w:rFonts w:hint="eastAsia"/>
                <w:highlight w:val="none"/>
              </w:rPr>
              <w:t>维修或更换合格设备</w:t>
            </w:r>
            <w:r>
              <w:rPr>
                <w:rFonts w:hint="eastAsia"/>
                <w:highlight w:val="none"/>
                <w:lang w:eastAsia="zh-CN"/>
              </w:rPr>
              <w:t>，</w:t>
            </w:r>
            <w:r>
              <w:rPr>
                <w:rFonts w:hint="eastAsia"/>
                <w:highlight w:val="none"/>
                <w:lang w:val="en-US" w:eastAsia="zh-CN"/>
              </w:rPr>
              <w:t>有故障问题的配件免费更换，直至正常运行</w:t>
            </w:r>
            <w:r>
              <w:rPr>
                <w:rFonts w:hint="eastAsia"/>
                <w:highlight w:val="none"/>
              </w:rPr>
              <w:t>。</w:t>
            </w:r>
          </w:p>
          <w:p w14:paraId="26522A34">
            <w:pPr>
              <w:widowControl/>
              <w:spacing w:line="300" w:lineRule="exact"/>
              <w:rPr>
                <w:highlight w:val="none"/>
              </w:rPr>
            </w:pPr>
            <w:r>
              <w:rPr>
                <w:rFonts w:hint="eastAsia"/>
                <w:highlight w:val="none"/>
              </w:rPr>
              <w:t xml:space="preserve">2、中标人应按照国家有关法律法规、投标文件和合同所附的《售后服务承诺》要求为采购人提供相应的售后服务。 </w:t>
            </w:r>
          </w:p>
          <w:p w14:paraId="4DD7E909">
            <w:pPr>
              <w:widowControl/>
              <w:spacing w:line="300" w:lineRule="exact"/>
              <w:rPr>
                <w:highlight w:val="none"/>
              </w:rPr>
            </w:pPr>
            <w:r>
              <w:rPr>
                <w:rFonts w:hint="eastAsia"/>
                <w:highlight w:val="none"/>
              </w:rPr>
              <w:t xml:space="preserve">3、供货：送货上门、安装、调试、租期满后运输，采购人不再额外支付费用。 </w:t>
            </w:r>
          </w:p>
          <w:p w14:paraId="12FC4D0D">
            <w:pPr>
              <w:widowControl/>
              <w:spacing w:line="300" w:lineRule="exact"/>
              <w:rPr>
                <w:highlight w:val="none"/>
              </w:rPr>
            </w:pPr>
            <w:r>
              <w:rPr>
                <w:rFonts w:hint="eastAsia"/>
                <w:highlight w:val="none"/>
              </w:rPr>
              <w:t xml:space="preserve">4、现场安装、调试及培训：交货完成后5个工作日内完成安装调试及现场培训，如仪器安装有特殊要求的，需在仪器到货前至少提前5天与采购人沟通确认，如遇特殊情况，需书面告知并经双方协商解决。 </w:t>
            </w:r>
          </w:p>
          <w:p w14:paraId="62C75DBC">
            <w:pPr>
              <w:widowControl/>
              <w:spacing w:line="300" w:lineRule="exact"/>
              <w:rPr>
                <w:highlight w:val="none"/>
              </w:rPr>
            </w:pPr>
            <w:r>
              <w:rPr>
                <w:rFonts w:hint="eastAsia"/>
                <w:highlight w:val="none"/>
              </w:rPr>
              <w:t>（1）由采购人提供安装调试环境条件，中标方安装调试人员所需工具器材、交通食宿应包含在报价内，采购人不再额外支付费用。</w:t>
            </w:r>
          </w:p>
          <w:p w14:paraId="5C61AC34">
            <w:pPr>
              <w:widowControl/>
              <w:spacing w:line="300" w:lineRule="exact"/>
              <w:rPr>
                <w:highlight w:val="none"/>
              </w:rPr>
            </w:pPr>
            <w:r>
              <w:rPr>
                <w:rFonts w:hint="eastAsia"/>
                <w:highlight w:val="none"/>
              </w:rPr>
              <w:t>（2）现场培训：在安装调试合格后，中标方安装调试人员对采购人至少4名操作人员现场进行仪器使用及维护培训</w:t>
            </w:r>
            <w:r>
              <w:rPr>
                <w:rFonts w:hint="eastAsia"/>
                <w:highlight w:val="none"/>
                <w:lang w:eastAsia="zh-CN"/>
              </w:rPr>
              <w:t>，</w:t>
            </w:r>
            <w:r>
              <w:rPr>
                <w:rFonts w:hint="eastAsia"/>
                <w:highlight w:val="none"/>
                <w:lang w:val="en-US" w:eastAsia="zh-CN"/>
              </w:rPr>
              <w:t>每台仪器的培训时间不少于2天</w:t>
            </w:r>
            <w:r>
              <w:rPr>
                <w:rFonts w:hint="eastAsia"/>
                <w:highlight w:val="none"/>
              </w:rPr>
              <w:t>。培训目标为受训者能够独立、熟练地完成操作</w:t>
            </w:r>
            <w:r>
              <w:rPr>
                <w:rFonts w:hint="eastAsia"/>
                <w:highlight w:val="none"/>
                <w:lang w:val="en-US" w:eastAsia="zh-CN"/>
              </w:rPr>
              <w:t>仪器硬件和工作站软件</w:t>
            </w:r>
            <w:r>
              <w:rPr>
                <w:rFonts w:hint="eastAsia"/>
                <w:highlight w:val="none"/>
              </w:rPr>
              <w:t>，</w:t>
            </w:r>
            <w:r>
              <w:rPr>
                <w:rFonts w:hint="eastAsia"/>
                <w:highlight w:val="none"/>
                <w:lang w:val="en-US" w:eastAsia="zh-CN"/>
              </w:rPr>
              <w:t>熟悉仪器的基本日常维护方法，</w:t>
            </w:r>
            <w:r>
              <w:rPr>
                <w:rFonts w:hint="eastAsia"/>
                <w:highlight w:val="none"/>
              </w:rPr>
              <w:t>实现货物的使用目标和功能。</w:t>
            </w:r>
          </w:p>
          <w:p w14:paraId="2BFBF867">
            <w:pPr>
              <w:widowControl/>
              <w:spacing w:line="300" w:lineRule="exact"/>
              <w:rPr>
                <w:highlight w:val="none"/>
              </w:rPr>
            </w:pPr>
            <w:r>
              <w:rPr>
                <w:rFonts w:hint="eastAsia"/>
                <w:highlight w:val="none"/>
              </w:rPr>
              <w:t>5、验收：租赁设备分两次验收（1）全部租赁仪器设备到达采购人指定地点后安装调试完成</w:t>
            </w:r>
            <w:r>
              <w:rPr>
                <w:rFonts w:hint="eastAsia"/>
                <w:highlight w:val="none"/>
                <w:lang w:val="en-US" w:eastAsia="zh-CN"/>
              </w:rPr>
              <w:t>5</w:t>
            </w:r>
            <w:r>
              <w:rPr>
                <w:rFonts w:hint="eastAsia"/>
                <w:highlight w:val="none"/>
              </w:rPr>
              <w:t xml:space="preserve">个工作日内验收；（2）租赁仪器设备租期满后5个工作日内双方验收设备。 </w:t>
            </w:r>
          </w:p>
          <w:p w14:paraId="07165112">
            <w:pPr>
              <w:widowControl/>
              <w:spacing w:line="300" w:lineRule="exact"/>
              <w:rPr>
                <w:highlight w:val="none"/>
              </w:rPr>
            </w:pPr>
            <w:r>
              <w:rPr>
                <w:rFonts w:hint="eastAsia"/>
                <w:highlight w:val="none"/>
              </w:rPr>
              <w:t xml:space="preserve">6、问题解答：做到 2 小时内响应，如不能解决问题应派人现场排除故障。 </w:t>
            </w:r>
          </w:p>
          <w:p w14:paraId="7B872C40">
            <w:pPr>
              <w:widowControl/>
              <w:spacing w:line="300" w:lineRule="exact"/>
              <w:rPr>
                <w:highlight w:val="none"/>
              </w:rPr>
            </w:pPr>
            <w:r>
              <w:rPr>
                <w:rFonts w:hint="eastAsia"/>
                <w:highlight w:val="none"/>
              </w:rPr>
              <w:t xml:space="preserve">7、备件、技术及维修服务及其它： </w:t>
            </w:r>
          </w:p>
          <w:p w14:paraId="4BFD8061">
            <w:pPr>
              <w:widowControl/>
              <w:spacing w:line="300" w:lineRule="exact"/>
              <w:rPr>
                <w:rFonts w:hint="default" w:eastAsia="宋体"/>
                <w:highlight w:val="none"/>
                <w:lang w:val="en-US" w:eastAsia="zh-CN"/>
              </w:rPr>
            </w:pPr>
            <w:r>
              <w:rPr>
                <w:rFonts w:hint="eastAsia"/>
                <w:highlight w:val="none"/>
              </w:rPr>
              <w:t>（1）备件要求：中标人应保证可以及时供应设备所需备件</w:t>
            </w:r>
            <w:r>
              <w:rPr>
                <w:rFonts w:hint="eastAsia"/>
                <w:highlight w:val="none"/>
                <w:lang w:eastAsia="zh-CN"/>
              </w:rPr>
              <w:t>，</w:t>
            </w:r>
            <w:r>
              <w:rPr>
                <w:rFonts w:hint="eastAsia"/>
                <w:highlight w:val="none"/>
                <w:lang w:val="en-US" w:eastAsia="zh-CN"/>
              </w:rPr>
              <w:t>有故障问题的配件免费更换，直至仪器正常运行。</w:t>
            </w:r>
          </w:p>
          <w:p w14:paraId="4220108B">
            <w:pPr>
              <w:widowControl/>
              <w:spacing w:line="300" w:lineRule="exact"/>
              <w:rPr>
                <w:rFonts w:hint="eastAsia"/>
                <w:highlight w:val="none"/>
              </w:rPr>
            </w:pPr>
            <w:r>
              <w:rPr>
                <w:rFonts w:hint="eastAsia"/>
                <w:highlight w:val="none"/>
              </w:rPr>
              <w:t>（2）技术及维修服务：租赁内设备发生故障时，中标人应于</w:t>
            </w:r>
            <w:r>
              <w:rPr>
                <w:rFonts w:hint="eastAsia"/>
                <w:highlight w:val="none"/>
                <w:lang w:val="en-US" w:eastAsia="zh-CN"/>
              </w:rPr>
              <w:t>4</w:t>
            </w:r>
            <w:r>
              <w:rPr>
                <w:rFonts w:hint="eastAsia"/>
                <w:highlight w:val="none"/>
              </w:rPr>
              <w:t>小时以内响应，</w:t>
            </w:r>
            <w:r>
              <w:rPr>
                <w:rFonts w:hint="eastAsia"/>
                <w:highlight w:val="none"/>
                <w:lang w:val="en-US" w:eastAsia="zh-CN"/>
              </w:rPr>
              <w:t>24小时内到达现场，24小时内修复，有备件库。</w:t>
            </w:r>
            <w:r>
              <w:rPr>
                <w:rFonts w:hint="eastAsia"/>
                <w:highlight w:val="none"/>
              </w:rPr>
              <w:t>特殊情况无法到达</w:t>
            </w:r>
            <w:r>
              <w:rPr>
                <w:rFonts w:hint="eastAsia"/>
                <w:highlight w:val="none"/>
                <w:lang w:val="en-US" w:eastAsia="zh-CN"/>
              </w:rPr>
              <w:t>或无法及时修复的</w:t>
            </w:r>
            <w:r>
              <w:rPr>
                <w:rFonts w:hint="eastAsia"/>
                <w:highlight w:val="none"/>
              </w:rPr>
              <w:t>须提前与采购人沟通。</w:t>
            </w:r>
          </w:p>
          <w:p w14:paraId="2BB5E34F">
            <w:pPr>
              <w:pStyle w:val="2"/>
              <w:ind w:firstLine="0" w:firstLineChars="0"/>
              <w:rPr>
                <w:rFonts w:ascii="宋体" w:hAnsi="宋体" w:eastAsia="宋体" w:cs="宋体"/>
                <w:sz w:val="21"/>
                <w:szCs w:val="21"/>
                <w:highlight w:val="none"/>
              </w:rPr>
            </w:pPr>
            <w:r>
              <w:rPr>
                <w:rFonts w:hint="eastAsia" w:ascii="宋体" w:hAnsi="宋体" w:eastAsia="宋体" w:cs="宋体"/>
                <w:sz w:val="21"/>
                <w:szCs w:val="21"/>
                <w:highlight w:val="none"/>
              </w:rPr>
              <w:t>8、</w:t>
            </w:r>
            <w:r>
              <w:rPr>
                <w:rFonts w:hint="eastAsia" w:ascii="宋体" w:hAnsi="宋体" w:eastAsia="宋体" w:cs="宋体"/>
                <w:sz w:val="21"/>
                <w:szCs w:val="21"/>
                <w:highlight w:val="none"/>
                <w:lang w:val="en-US" w:eastAsia="zh-CN"/>
              </w:rPr>
              <w:t>方法应用指培训：</w:t>
            </w:r>
            <w:r>
              <w:rPr>
                <w:rFonts w:hint="eastAsia" w:ascii="宋体" w:hAnsi="宋体" w:eastAsia="宋体" w:cs="宋体"/>
                <w:sz w:val="21"/>
                <w:szCs w:val="21"/>
                <w:highlight w:val="none"/>
              </w:rPr>
              <w:t>供货商应确保在租赁期内每台设备各派1位经验丰富的仪器工程师作为</w:t>
            </w:r>
            <w:r>
              <w:rPr>
                <w:rFonts w:hint="eastAsia" w:ascii="宋体" w:hAnsi="宋体" w:eastAsia="宋体" w:cs="宋体"/>
                <w:sz w:val="21"/>
                <w:szCs w:val="21"/>
                <w:highlight w:val="none"/>
                <w:lang w:val="en-US" w:eastAsia="zh-CN"/>
              </w:rPr>
              <w:t>培训师资</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对采购方指定的一个标准方法开展应用培训指导，培训时间为2天。</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未响应</w:t>
            </w:r>
            <w:r>
              <w:rPr>
                <w:rFonts w:hint="default" w:ascii="宋体" w:hAnsi="宋体" w:eastAsia="宋体" w:cs="宋体"/>
                <w:sz w:val="21"/>
                <w:szCs w:val="21"/>
                <w:highlight w:val="none"/>
              </w:rPr>
              <w:t>作无效报价文件处理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w:t>
            </w:r>
          </w:p>
          <w:p w14:paraId="0128D173">
            <w:pPr>
              <w:pStyle w:val="2"/>
              <w:ind w:firstLine="0" w:firstLineChars="0"/>
              <w:rPr>
                <w:rFonts w:ascii="宋体" w:hAnsi="宋体" w:eastAsia="宋体" w:cs="宋体"/>
                <w:sz w:val="21"/>
                <w:szCs w:val="21"/>
                <w:highlight w:val="none"/>
              </w:rPr>
            </w:pPr>
            <w:r>
              <w:rPr>
                <w:rFonts w:hint="default" w:ascii="宋体" w:hAnsi="宋体" w:eastAsia="宋体" w:cs="宋体"/>
                <w:sz w:val="21"/>
                <w:szCs w:val="21"/>
                <w:highlight w:val="none"/>
                <w:lang w:val="en-US"/>
              </w:rPr>
              <w:t>9</w:t>
            </w:r>
            <w:r>
              <w:rPr>
                <w:rFonts w:hint="eastAsia" w:ascii="宋体" w:hAnsi="宋体" w:eastAsia="宋体" w:cs="宋体"/>
                <w:sz w:val="21"/>
                <w:szCs w:val="21"/>
                <w:highlight w:val="none"/>
                <w:lang w:val="en-US" w:eastAsia="zh-CN"/>
              </w:rPr>
              <w:t>、在采购人采用租赁设备开展方法验证期间，供应商须在设备参数优化、设备使用经验技巧方面给采购方技术人员给予指导。</w:t>
            </w:r>
          </w:p>
          <w:p w14:paraId="1C53D37B">
            <w:pPr>
              <w:pStyle w:val="2"/>
              <w:ind w:firstLine="0" w:firstLineChars="0"/>
              <w:rPr>
                <w:rFonts w:ascii="宋体" w:hAnsi="宋体" w:eastAsia="宋体" w:cs="宋体"/>
                <w:sz w:val="21"/>
                <w:szCs w:val="21"/>
                <w:highlight w:val="none"/>
              </w:rPr>
            </w:pPr>
            <w:r>
              <w:rPr>
                <w:rFonts w:hint="default" w:ascii="宋体" w:hAnsi="宋体" w:eastAsia="宋体" w:cs="宋体"/>
                <w:sz w:val="21"/>
                <w:szCs w:val="21"/>
                <w:highlight w:val="none"/>
                <w:lang w:val="en-US" w:eastAsia="zh-CN"/>
              </w:rPr>
              <w:t>10</w:t>
            </w:r>
            <w:r>
              <w:rPr>
                <w:rFonts w:hint="eastAsia" w:ascii="宋体" w:hAnsi="宋体" w:eastAsia="宋体" w:cs="宋体"/>
                <w:sz w:val="21"/>
                <w:szCs w:val="21"/>
                <w:highlight w:val="none"/>
                <w:lang w:val="en-US" w:eastAsia="zh-CN"/>
              </w:rPr>
              <w:t>、租赁的设备故障率每台每月不超过一次，否则采购方有权商议索赔。且设备故障维修费用由供应商负责。</w:t>
            </w:r>
          </w:p>
        </w:tc>
      </w:tr>
      <w:tr w14:paraId="5657CBD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747" w:type="dxa"/>
            <w:gridSpan w:val="2"/>
            <w:tcBorders>
              <w:top w:val="single" w:color="auto" w:sz="4" w:space="0"/>
              <w:left w:val="single" w:color="auto" w:sz="4" w:space="0"/>
              <w:bottom w:val="single" w:color="auto" w:sz="4" w:space="0"/>
              <w:right w:val="single" w:color="auto" w:sz="4" w:space="0"/>
            </w:tcBorders>
            <w:vAlign w:val="center"/>
          </w:tcPr>
          <w:p w14:paraId="7FF6E7EE">
            <w:pPr>
              <w:widowControl/>
              <w:numPr>
                <w:ilvl w:val="0"/>
                <w:numId w:val="0"/>
              </w:numPr>
              <w:spacing w:line="300" w:lineRule="exact"/>
              <w:ind w:left="105" w:leftChars="0"/>
            </w:pPr>
            <w:r>
              <w:rPr>
                <w:rFonts w:hint="eastAsia"/>
              </w:rPr>
              <w:t>验收要求</w:t>
            </w:r>
          </w:p>
        </w:tc>
        <w:tc>
          <w:tcPr>
            <w:tcW w:w="8230" w:type="dxa"/>
            <w:gridSpan w:val="4"/>
            <w:tcBorders>
              <w:top w:val="single" w:color="auto" w:sz="4" w:space="0"/>
              <w:left w:val="single" w:color="auto" w:sz="4" w:space="0"/>
              <w:bottom w:val="single" w:color="auto" w:sz="4" w:space="0"/>
              <w:right w:val="single" w:color="auto" w:sz="4" w:space="0"/>
            </w:tcBorders>
            <w:vAlign w:val="center"/>
          </w:tcPr>
          <w:p w14:paraId="1E7C5480">
            <w:pPr>
              <w:widowControl/>
              <w:numPr>
                <w:ilvl w:val="0"/>
                <w:numId w:val="2"/>
              </w:numPr>
              <w:spacing w:line="300" w:lineRule="exact"/>
              <w:rPr>
                <w:highlight w:val="none"/>
              </w:rPr>
            </w:pPr>
            <w:r>
              <w:rPr>
                <w:rFonts w:hint="eastAsia"/>
                <w:highlight w:val="none"/>
              </w:rPr>
              <w:t>到货安装、调试完成后</w:t>
            </w:r>
            <w:r>
              <w:rPr>
                <w:rFonts w:hint="eastAsia"/>
                <w:highlight w:val="none"/>
                <w:lang w:val="en-US" w:eastAsia="zh-CN"/>
              </w:rPr>
              <w:t>5</w:t>
            </w:r>
            <w:r>
              <w:rPr>
                <w:rFonts w:hint="eastAsia"/>
                <w:highlight w:val="none"/>
              </w:rPr>
              <w:t>个工作日，由采购人组织验收。</w:t>
            </w:r>
          </w:p>
          <w:p w14:paraId="56A54333">
            <w:pPr>
              <w:widowControl/>
              <w:numPr>
                <w:ilvl w:val="0"/>
                <w:numId w:val="2"/>
              </w:numPr>
              <w:spacing w:line="300" w:lineRule="exact"/>
              <w:rPr>
                <w:highlight w:val="none"/>
              </w:rPr>
            </w:pPr>
            <w:r>
              <w:rPr>
                <w:rFonts w:hint="eastAsia"/>
                <w:highlight w:val="none"/>
              </w:rPr>
              <w:t>供应商需提前准备设备、配件等清单及与项目验收有关的其他材料，便于验收工作开展。</w:t>
            </w:r>
          </w:p>
          <w:p w14:paraId="1FB2516A">
            <w:pPr>
              <w:widowControl/>
              <w:numPr>
                <w:ilvl w:val="0"/>
                <w:numId w:val="2"/>
              </w:numPr>
              <w:spacing w:line="300" w:lineRule="exact"/>
              <w:rPr>
                <w:highlight w:val="none"/>
              </w:rPr>
            </w:pPr>
            <w:r>
              <w:rPr>
                <w:rFonts w:hint="eastAsia"/>
                <w:highlight w:val="none"/>
              </w:rPr>
              <w:t>设备开箱由采购人、供应商共同参与。</w:t>
            </w:r>
          </w:p>
          <w:p w14:paraId="36E37E5B">
            <w:pPr>
              <w:widowControl/>
              <w:numPr>
                <w:ilvl w:val="0"/>
                <w:numId w:val="2"/>
              </w:numPr>
              <w:spacing w:line="300" w:lineRule="exact"/>
              <w:rPr>
                <w:highlight w:val="none"/>
              </w:rPr>
            </w:pPr>
            <w:r>
              <w:rPr>
                <w:rFonts w:hint="eastAsia"/>
                <w:highlight w:val="none"/>
              </w:rPr>
              <w:t>安装过程中如发现设备短缺、损坏或其他与合同约定不符的情况，由仪器设备现场安装调试工程师联系供应商采取补齐、更换及其他补救措施，以确保仪器设备的正常安装调试。</w:t>
            </w:r>
          </w:p>
          <w:p w14:paraId="21034E25">
            <w:pPr>
              <w:widowControl/>
              <w:numPr>
                <w:ilvl w:val="0"/>
                <w:numId w:val="2"/>
              </w:numPr>
              <w:spacing w:line="300" w:lineRule="exact"/>
              <w:rPr>
                <w:highlight w:val="none"/>
              </w:rPr>
            </w:pPr>
            <w:r>
              <w:rPr>
                <w:rFonts w:hint="eastAsia"/>
                <w:highlight w:val="none"/>
              </w:rPr>
              <w:t>仪器设备现场安装调试工程师对采购单位技术人员进行技术培训，包括仪器操作、软件操作、常见故障及排除等。培训必须保证采购单位技术人员及能够独立、熟练地完成操作。</w:t>
            </w:r>
          </w:p>
          <w:p w14:paraId="59F7ED1A">
            <w:pPr>
              <w:widowControl/>
              <w:numPr>
                <w:ilvl w:val="0"/>
                <w:numId w:val="2"/>
              </w:numPr>
              <w:spacing w:line="300" w:lineRule="exact"/>
              <w:rPr>
                <w:highlight w:val="none"/>
              </w:rPr>
            </w:pPr>
            <w:r>
              <w:rPr>
                <w:rFonts w:hint="eastAsia"/>
                <w:highlight w:val="none"/>
              </w:rPr>
              <w:t>租赁仪器设备租期满后5个工作日内采购人、供应商共同验收，供货商不参加验收的，视同验收合格。</w:t>
            </w:r>
          </w:p>
        </w:tc>
      </w:tr>
      <w:tr w14:paraId="783F3296">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747" w:type="dxa"/>
            <w:gridSpan w:val="2"/>
            <w:tcBorders>
              <w:top w:val="single" w:color="auto" w:sz="4" w:space="0"/>
              <w:left w:val="single" w:color="auto" w:sz="4" w:space="0"/>
              <w:bottom w:val="single" w:color="auto" w:sz="4" w:space="0"/>
              <w:right w:val="single" w:color="auto" w:sz="4" w:space="0"/>
            </w:tcBorders>
            <w:vAlign w:val="center"/>
          </w:tcPr>
          <w:p w14:paraId="5D8239FE">
            <w:pPr>
              <w:spacing w:line="360" w:lineRule="auto"/>
              <w:jc w:val="center"/>
              <w:rPr>
                <w:rFonts w:ascii="宋体" w:hAnsi="宋体" w:cs="宋体"/>
                <w:szCs w:val="21"/>
              </w:rPr>
            </w:pPr>
            <w:r>
              <w:rPr>
                <w:rFonts w:hint="eastAsia" w:ascii="宋体" w:hAnsi="宋体" w:cs="宋体"/>
                <w:szCs w:val="21"/>
              </w:rPr>
              <w:t>其他要求</w:t>
            </w:r>
          </w:p>
        </w:tc>
        <w:tc>
          <w:tcPr>
            <w:tcW w:w="8230" w:type="dxa"/>
            <w:gridSpan w:val="4"/>
            <w:tcBorders>
              <w:top w:val="single" w:color="auto" w:sz="4" w:space="0"/>
              <w:left w:val="single" w:color="auto" w:sz="4" w:space="0"/>
              <w:bottom w:val="single" w:color="auto" w:sz="4" w:space="0"/>
              <w:right w:val="single" w:color="auto" w:sz="4" w:space="0"/>
            </w:tcBorders>
            <w:vAlign w:val="center"/>
          </w:tcPr>
          <w:p w14:paraId="3D8F8136">
            <w:pPr>
              <w:widowControl/>
              <w:spacing w:line="300" w:lineRule="exact"/>
              <w:jc w:val="left"/>
              <w:rPr>
                <w:rFonts w:ascii="宋体" w:hAnsi="宋体" w:cs="宋体"/>
                <w:szCs w:val="21"/>
              </w:rPr>
            </w:pPr>
            <w:r>
              <w:rPr>
                <w:rFonts w:hint="eastAsia" w:ascii="宋体" w:hAnsi="宋体" w:cs="宋体"/>
                <w:szCs w:val="21"/>
              </w:rPr>
              <w:t xml:space="preserve">1、中标人应按响应文件中的产品名称、商标品牌、生产厂家、规格型号、技术参数、质量标准向采购人提供仪器设备，不符合要求的，根据实际情况双方协商，可按以下办法处理： </w:t>
            </w:r>
          </w:p>
          <w:p w14:paraId="2F58E1A7">
            <w:pPr>
              <w:widowControl/>
              <w:spacing w:line="300" w:lineRule="exact"/>
              <w:jc w:val="left"/>
              <w:rPr>
                <w:rFonts w:ascii="宋体" w:hAnsi="宋体" w:cs="宋体"/>
                <w:szCs w:val="21"/>
              </w:rPr>
            </w:pPr>
            <w:r>
              <w:rPr>
                <w:rFonts w:hint="eastAsia" w:ascii="宋体" w:hAnsi="宋体" w:cs="宋体"/>
                <w:szCs w:val="21"/>
              </w:rPr>
              <w:t xml:space="preserve">（1）更换：由中标人承担所发生的全部费用。 </w:t>
            </w:r>
          </w:p>
          <w:p w14:paraId="53518FD7">
            <w:pPr>
              <w:widowControl/>
              <w:spacing w:line="300" w:lineRule="exact"/>
              <w:jc w:val="left"/>
              <w:rPr>
                <w:rFonts w:ascii="宋体" w:hAnsi="宋体" w:cs="宋体"/>
                <w:szCs w:val="21"/>
              </w:rPr>
            </w:pPr>
            <w:r>
              <w:rPr>
                <w:rFonts w:hint="eastAsia" w:ascii="宋体" w:hAnsi="宋体" w:cs="宋体"/>
                <w:szCs w:val="21"/>
              </w:rPr>
              <w:t>（2）退货处理：中标人应退还采购人已支付的合同款，同时应承担该货物的直接费用（运输、保险、检验、货款利息及银行手续费等）。</w:t>
            </w:r>
          </w:p>
          <w:p w14:paraId="3E26C71E">
            <w:pPr>
              <w:widowControl/>
              <w:spacing w:line="300" w:lineRule="exact"/>
              <w:jc w:val="left"/>
              <w:rPr>
                <w:rFonts w:ascii="宋体" w:hAnsi="宋体" w:cs="宋体"/>
                <w:szCs w:val="21"/>
              </w:rPr>
            </w:pPr>
            <w:r>
              <w:rPr>
                <w:rFonts w:hint="eastAsia" w:ascii="宋体" w:hAnsi="宋体" w:cs="宋体"/>
                <w:szCs w:val="21"/>
              </w:rPr>
              <w:t>2、投标时需提供投标产品彩页、说明书、或生产厂家（或国内代理商）参数盖章确认页（标明主要技术参数，无上述材料，视为未响应该参数</w:t>
            </w:r>
            <w:r>
              <w:rPr>
                <w:rFonts w:hint="eastAsia" w:ascii="宋体" w:hAnsi="宋体" w:cs="宋体"/>
                <w:szCs w:val="21"/>
                <w:lang w:eastAsia="zh-CN"/>
              </w:rPr>
              <w:t>，</w:t>
            </w:r>
            <w:r>
              <w:rPr>
                <w:rFonts w:hint="default" w:ascii="宋体" w:hAnsi="宋体" w:cs="宋体"/>
                <w:szCs w:val="21"/>
              </w:rPr>
              <w:t>作无效报价文件处理</w:t>
            </w:r>
            <w:r>
              <w:rPr>
                <w:rFonts w:hint="eastAsia" w:ascii="宋体" w:hAnsi="宋体" w:cs="宋体"/>
                <w:szCs w:val="21"/>
              </w:rPr>
              <w:t xml:space="preserve">）。 </w:t>
            </w:r>
          </w:p>
        </w:tc>
      </w:tr>
    </w:tbl>
    <w:p w14:paraId="62C56E24">
      <w:pPr>
        <w:pStyle w:val="2"/>
        <w:ind w:firstLine="0" w:firstLineChars="0"/>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F46236-1975-407C-8979-DF2D3DC700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兰亭细黑简体">
    <w:altName w:val="黑体"/>
    <w:panose1 w:val="00000000000000000000"/>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embedRegular r:id="rId2" w:fontKey="{8CEAD811-4115-4F6C-B35A-3E0097318732}"/>
  </w:font>
  <w:font w:name="方正小标宋简体">
    <w:panose1 w:val="03000509000000000000"/>
    <w:charset w:val="86"/>
    <w:family w:val="auto"/>
    <w:pitch w:val="default"/>
    <w:sig w:usb0="00000001" w:usb1="080E0000" w:usb2="00000000" w:usb3="00000000" w:csb0="00040000" w:csb1="00000000"/>
    <w:embedRegular r:id="rId3" w:fontKey="{72A80376-5943-40CE-A5BB-20D567E1D554}"/>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C2C2F72">
    <w:pPr>
      <w:pStyle w:val="9"/>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4093F5D">
                          <w:pPr>
                            <w:pStyle w:val="9"/>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- 3 -</w:t>
                          </w:r>
                          <w:r>
                            <w:rPr>
                              <w:sz w:val="24"/>
                              <w:szCs w:val="40"/>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14:paraId="54093F5D">
                    <w:pPr>
                      <w:pStyle w:val="9"/>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- 3 -</w:t>
                    </w:r>
                    <w:r>
                      <w:rPr>
                        <w:sz w:val="24"/>
                        <w:szCs w:val="40"/>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pPr>
        <w:ind w:left="105"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2YyZTk1NWZhOTUwODI2Y2E1YWI4OTUxN2E1OGYifQ=="/>
  </w:docVars>
  <w:rsids>
    <w:rsidRoot w:val="00000000"/>
    <w:rsid w:val="00F103CF"/>
    <w:rsid w:val="086A5B0F"/>
    <w:rsid w:val="0CAC5DCF"/>
    <w:rsid w:val="120748FA"/>
    <w:rsid w:val="1E853174"/>
    <w:rsid w:val="25115838"/>
    <w:rsid w:val="27837B3B"/>
    <w:rsid w:val="2F50151A"/>
    <w:rsid w:val="46BD7176"/>
    <w:rsid w:val="48F9787B"/>
    <w:rsid w:val="49516F65"/>
    <w:rsid w:val="4F0706F0"/>
    <w:rsid w:val="53796C6F"/>
    <w:rsid w:val="6150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0">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firstLineChars="200"/>
    </w:pPr>
  </w:style>
  <w:style w:type="paragraph" w:styleId="3">
    <w:name w:val="Body Text Indent"/>
    <w:basedOn w:val="1"/>
    <w:qFormat/>
    <w:uiPriority w:val="0"/>
    <w:pPr>
      <w:ind w:firstLine="830" w:firstLineChars="352"/>
    </w:pPr>
    <w:rPr>
      <w:rFonts w:ascii="仿宋_GB2312" w:eastAsia="仿宋_GB2312"/>
      <w:kern w:val="0"/>
      <w:sz w:val="32"/>
      <w:szCs w:val="20"/>
    </w:rPr>
  </w:style>
  <w:style w:type="paragraph" w:styleId="4">
    <w:name w:val="Normal Indent"/>
    <w:basedOn w:val="1"/>
    <w:qFormat/>
    <w:uiPriority w:val="99"/>
    <w:pPr>
      <w:ind w:firstLine="420"/>
    </w:pPr>
    <w:rPr>
      <w:szCs w:val="20"/>
    </w:rPr>
  </w:style>
  <w:style w:type="paragraph" w:styleId="5">
    <w:name w:val="annotation text"/>
    <w:basedOn w:val="1"/>
    <w:qFormat/>
    <w:uiPriority w:val="0"/>
    <w:pPr>
      <w:jc w:val="left"/>
    </w:pPr>
  </w:style>
  <w:style w:type="paragraph" w:styleId="6">
    <w:name w:val="Body Text"/>
    <w:basedOn w:val="1"/>
    <w:next w:val="7"/>
    <w:link w:val="22"/>
    <w:qFormat/>
    <w:uiPriority w:val="99"/>
    <w:pPr>
      <w:spacing w:after="120"/>
    </w:pPr>
    <w:rPr>
      <w:rFonts w:ascii="Calibri" w:hAnsi="Calibri" w:eastAsia="宋体" w:cs="宋体"/>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index 4"/>
    <w:basedOn w:val="1"/>
    <w:next w:val="1"/>
    <w:qFormat/>
    <w:uiPriority w:val="99"/>
    <w:pPr>
      <w:ind w:left="600" w:leftChars="6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Medium Grid 3"/>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4">
    <w:name w:val="Medium Grid 3 Accent 1"/>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5">
    <w:name w:val="Medium Grid 3 Accent 2"/>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6">
    <w:name w:val="Medium Grid 3 Accent 3"/>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7">
    <w:name w:val="Medium Grid 3 Accent 4"/>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8">
    <w:name w:val="Medium Grid 3 Accent 5"/>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9">
    <w:name w:val="Medium Grid 3 Accent 6"/>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1">
    <w:name w:val="Hyperlink"/>
    <w:basedOn w:val="20"/>
    <w:qFormat/>
    <w:uiPriority w:val="99"/>
    <w:rPr>
      <w:color w:val="0000FF"/>
      <w:u w:val="single"/>
    </w:rPr>
  </w:style>
  <w:style w:type="character" w:customStyle="1" w:styleId="22">
    <w:name w:val="正文文本 Char"/>
    <w:basedOn w:val="20"/>
    <w:link w:val="6"/>
    <w:qFormat/>
    <w:uiPriority w:val="99"/>
    <w:rPr>
      <w:rFonts w:ascii="Calibri" w:hAnsi="Calibri" w:eastAsia="宋体" w:cs="宋体"/>
      <w:kern w:val="2"/>
      <w:sz w:val="21"/>
      <w:szCs w:val="24"/>
    </w:rPr>
  </w:style>
  <w:style w:type="paragraph" w:styleId="23">
    <w:name w:val="List Paragraph"/>
    <w:basedOn w:val="1"/>
    <w:qFormat/>
    <w:uiPriority w:val="34"/>
    <w:pPr>
      <w:ind w:firstLine="420" w:firstLineChars="200"/>
    </w:pPr>
    <w:rPr>
      <w:rFonts w:ascii="Calibri" w:hAnsi="Calibri" w:eastAsia="宋体" w:cs="宋体"/>
    </w:rPr>
  </w:style>
  <w:style w:type="paragraph" w:customStyle="1" w:styleId="24">
    <w:name w:val="[基本段落]"/>
    <w:basedOn w:val="1"/>
    <w:qFormat/>
    <w:uiPriority w:val="99"/>
    <w:pPr>
      <w:autoSpaceDE w:val="0"/>
      <w:autoSpaceDN w:val="0"/>
      <w:adjustRightInd w:val="0"/>
      <w:spacing w:line="288" w:lineRule="auto"/>
      <w:textAlignment w:val="center"/>
    </w:pPr>
    <w:rPr>
      <w:rFonts w:ascii="方正兰亭细黑简体" w:hAnsi="Calibri" w:eastAsia="方正兰亭细黑简体" w:cs="宋体"/>
      <w:color w:val="000000"/>
      <w:kern w:val="0"/>
      <w:sz w:val="24"/>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4947</Words>
  <Characters>5814</Characters>
  <Paragraphs>240</Paragraphs>
  <TotalTime>2</TotalTime>
  <ScaleCrop>false</ScaleCrop>
  <LinksUpToDate>false</LinksUpToDate>
  <CharactersWithSpaces>5991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2024-05-20T02:11:00Z</dcterms:created>
  <dc:creator>王斌</dc:creator>
  <cp:lastModifiedBy></cp:lastModifiedBy>
  <cp:lastPrinted>2024-07-01T02:09:00Z</cp:lastPrinted>
  <dcterms:modified xsi:type="dcterms:W3CDTF">2024-07-01T02:43:53Z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8d4896919beb46b88f303e94efa73573_23</vt:lpwstr>
  </property>
</Properties>
</file>