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Times New Roman" w:hAnsi="Times New Roman"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u w:val="single"/>
        </w:rPr>
        <w:t>务派遣人员服务项目</w:t>
      </w:r>
      <w:r>
        <w:rPr>
          <w:rFonts w:hint="default" w:ascii="Times New Roman" w:hAnsi="Times New Roman" w:eastAsia="方正小标宋_GBK" w:cs="Times New Roman"/>
          <w:sz w:val="44"/>
          <w:szCs w:val="44"/>
          <w:highlight w:val="none"/>
          <w:u w:val="none"/>
          <w:lang w:val="en-US" w:eastAsia="zh-CN"/>
        </w:rPr>
        <w:t>采购</w:t>
      </w:r>
      <w:r>
        <w:rPr>
          <w:rFonts w:hint="default" w:ascii="Times New Roman" w:hAnsi="Times New Roman" w:eastAsia="方正小标宋_GBK" w:cs="Times New Roman"/>
          <w:sz w:val="44"/>
          <w:szCs w:val="44"/>
          <w:highlight w:val="none"/>
        </w:rPr>
        <w:t>需求响应表</w:t>
      </w:r>
    </w:p>
    <w:p>
      <w:pPr>
        <w:pStyle w:val="6"/>
        <w:spacing w:line="240" w:lineRule="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pacing w:line="400" w:lineRule="exact"/>
        <w:ind w:right="600"/>
        <w:jc w:val="right"/>
        <w:textAlignment w:val="auto"/>
        <w:rPr>
          <w:rFonts w:hint="default" w:ascii="Times New Roman" w:hAnsi="Times New Roman" w:eastAsia="仿宋" w:cs="Times New Roman"/>
          <w:color w:val="000000"/>
          <w:sz w:val="30"/>
          <w:szCs w:val="30"/>
          <w:highlight w:val="none"/>
        </w:rPr>
      </w:pPr>
      <w:r>
        <w:rPr>
          <w:rFonts w:hint="default" w:ascii="Times New Roman" w:hAnsi="Times New Roman" w:eastAsia="仿宋" w:cs="Times New Roman"/>
          <w:color w:val="000000"/>
          <w:sz w:val="30"/>
          <w:szCs w:val="30"/>
          <w:highlight w:val="none"/>
        </w:rPr>
        <w:t>时间：   年   月   日</w:t>
      </w:r>
    </w:p>
    <w:tbl>
      <w:tblPr>
        <w:tblStyle w:val="8"/>
        <w:tblW w:w="15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90"/>
        <w:gridCol w:w="4730"/>
        <w:gridCol w:w="891"/>
        <w:gridCol w:w="2318"/>
        <w:gridCol w:w="3253"/>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273" w:type="dxa"/>
            <w:gridSpan w:val="3"/>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服务要求</w:t>
            </w:r>
          </w:p>
        </w:tc>
        <w:tc>
          <w:tcPr>
            <w:tcW w:w="6462" w:type="dxa"/>
            <w:gridSpan w:val="3"/>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lang w:eastAsia="zh-CN"/>
              </w:rPr>
            </w:pPr>
            <w:r>
              <w:rPr>
                <w:rFonts w:hint="default" w:ascii="Times New Roman" w:hAnsi="Times New Roman" w:eastAsia="黑体" w:cs="Times New Roman"/>
                <w:color w:val="000000"/>
                <w:sz w:val="28"/>
                <w:szCs w:val="28"/>
                <w:highlight w:val="none"/>
              </w:rPr>
              <w:t>需求</w:t>
            </w:r>
            <w:r>
              <w:rPr>
                <w:rFonts w:hint="default" w:ascii="Times New Roman" w:hAnsi="Times New Roman" w:eastAsia="黑体" w:cs="Times New Roman"/>
                <w:color w:val="000000"/>
                <w:sz w:val="28"/>
                <w:szCs w:val="28"/>
                <w:highlight w:val="none"/>
                <w:lang w:val="en-US" w:eastAsia="zh-CN"/>
              </w:rPr>
              <w:t>响应</w:t>
            </w:r>
          </w:p>
        </w:tc>
        <w:tc>
          <w:tcPr>
            <w:tcW w:w="140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53"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序号</w:t>
            </w:r>
          </w:p>
        </w:tc>
        <w:tc>
          <w:tcPr>
            <w:tcW w:w="169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项目名称</w:t>
            </w:r>
          </w:p>
        </w:tc>
        <w:tc>
          <w:tcPr>
            <w:tcW w:w="473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要求</w:t>
            </w:r>
          </w:p>
        </w:tc>
        <w:tc>
          <w:tcPr>
            <w:tcW w:w="891"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序号</w:t>
            </w:r>
          </w:p>
        </w:tc>
        <w:tc>
          <w:tcPr>
            <w:tcW w:w="231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项目名称</w:t>
            </w:r>
          </w:p>
        </w:tc>
        <w:tc>
          <w:tcPr>
            <w:tcW w:w="3253"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要求</w:t>
            </w:r>
          </w:p>
        </w:tc>
        <w:tc>
          <w:tcPr>
            <w:tcW w:w="140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24"/>
                <w:szCs w:val="24"/>
                <w:highlight w:val="none"/>
              </w:rPr>
            </w:pPr>
            <w:bookmarkStart w:id="0" w:name="_Toc21945"/>
            <w:r>
              <w:rPr>
                <w:rFonts w:hint="default" w:ascii="Times New Roman" w:hAnsi="Times New Roman" w:eastAsia="方正黑体_GBK" w:cs="Times New Roman"/>
                <w:color w:val="000000"/>
                <w:sz w:val="24"/>
                <w:szCs w:val="24"/>
                <w:highlight w:val="none"/>
              </w:rPr>
              <w:t>1</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Times New Roman" w:hAnsi="Times New Roman" w:eastAsia="方正黑体_GBK" w:cs="Times New Roman"/>
                <w:color w:val="000000"/>
                <w:sz w:val="24"/>
                <w:szCs w:val="24"/>
                <w:highlight w:val="none"/>
                <w:lang w:val="en-US" w:eastAsia="zh-CN"/>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highlight w:val="none"/>
              </w:rPr>
              <w:t>广西壮族自治区环境保护科学研究院劳务派遣人员服务项目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24"/>
                <w:szCs w:val="24"/>
                <w:highlight w:val="none"/>
                <w:lang w:val="en-US" w:eastAsia="zh-CN"/>
              </w:rPr>
            </w:pPr>
          </w:p>
        </w:tc>
        <w:tc>
          <w:tcPr>
            <w:tcW w:w="4730" w:type="dxa"/>
            <w:vAlign w:val="center"/>
          </w:tcPr>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（1）对派遣人员劳动关系建立、工资发放及缴纳国家规定的社保、医保、住房公积金等事项进行管理。</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（2）供应商与被派遣人员建立劳动关系,有义务把双方签定劳务派遣协议的事实告知被派遣人员，并且作为和被</w:t>
            </w:r>
            <w:bookmarkStart w:id="3" w:name="_GoBack"/>
            <w:bookmarkEnd w:id="3"/>
            <w:r>
              <w:rPr>
                <w:rFonts w:hint="default" w:ascii="Times New Roman" w:hAnsi="Times New Roman" w:eastAsia="仿宋" w:cs="Times New Roman"/>
                <w:color w:val="000000"/>
                <w:sz w:val="24"/>
                <w:szCs w:val="24"/>
                <w:highlight w:val="none"/>
              </w:rPr>
              <w:t>派遣人员签定劳动合同的其中一项条款内容。</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（3）供应商应根据采购人要求派遣符合条件的劳务人员并提供劳务人员相应的学历证明及其他证明材料；合同履行期间，成交供应商在未取得采购人同意的情况下，不得随意更换被派遣人员。</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被派遣人员的工资及福利待遇、工作考核等标准由采购人制定，日常考核由采购单位负责，采购单位根据考核结果，将计发劳务派遣人员薪酬转至供应商指定账户，供应商按采购单位提供的月度工资及福利待遇表如数按时发放工资待遇给被派遣人员；</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（5）供应商应以人民币形式按时足额支付被派遣人员工资。</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（6）被派遣人员个人应当承担的社会保险费用（包括基本养老、工伤、失业）、医疗及住房公积金、个人所得税等按照国家现行法律法规的规定，由供应商负责代扣代缴。</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（7）供应商负责办理被派遣人员工伤、疾病、意外伤害等相关事宜。</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（8）供应商应于每月月底前向采购人提交当月的费用明细，交由采购人审核，费用明细应当包括人员人数、工资标准、福利待遇、社会保险、劳务派遣管理费用等内容。</w:t>
            </w:r>
          </w:p>
          <w:p>
            <w:pPr>
              <w:pStyle w:val="3"/>
              <w:numPr>
                <w:ilvl w:val="0"/>
                <w:numId w:val="0"/>
              </w:num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（9）供应商挪用被派遣人员工资、社会保险和医疗保险费用、住房公积金费用和其他福利费用的，除承担由此引发的一切法律责任外，采购人有权中止服务合同。</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32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c>
          <w:tcPr>
            <w:tcW w:w="1405" w:type="dxa"/>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default" w:ascii="Times New Roman" w:hAnsi="Times New Roman" w:eastAsia="方正黑体_GBK" w:cs="Times New Roman"/>
                <w:color w:val="000000"/>
                <w:sz w:val="32"/>
                <w:szCs w:val="32"/>
                <w:highlight w:val="none"/>
              </w:rPr>
            </w:pPr>
          </w:p>
        </w:tc>
      </w:tr>
    </w:tbl>
    <w:p>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hint="default" w:ascii="Times New Roman" w:hAnsi="Times New Roman" w:eastAsia="方正仿宋_GBK" w:cs="Times New Roman"/>
          <w:color w:val="000000"/>
          <w:sz w:val="28"/>
          <w:szCs w:val="28"/>
          <w:highlight w:val="none"/>
        </w:rPr>
      </w:pPr>
      <w:bookmarkStart w:id="1" w:name="_Toc5015"/>
      <w:r>
        <w:rPr>
          <w:rFonts w:hint="default" w:ascii="Times New Roman" w:hAnsi="Times New Roman" w:eastAsia="方正仿宋_GBK" w:cs="Times New Roman"/>
          <w:color w:val="000000"/>
          <w:sz w:val="28"/>
          <w:szCs w:val="28"/>
          <w:highlight w:val="none"/>
        </w:rPr>
        <w:t>报价单位（盖章）：</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单位地址：</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w:t>
      </w:r>
    </w:p>
    <w:p>
      <w:pPr>
        <w:keepNext w:val="0"/>
        <w:keepLines w:val="0"/>
        <w:pageBreakBefore w:val="0"/>
        <w:kinsoku/>
        <w:wordWrap/>
        <w:overflowPunct/>
        <w:topLinePunct w:val="0"/>
        <w:autoSpaceDE/>
        <w:autoSpaceDN/>
        <w:bidi w:val="0"/>
        <w:adjustRightInd/>
        <w:spacing w:line="400" w:lineRule="exact"/>
        <w:ind w:left="-359" w:leftChars="-171" w:firstLine="560" w:firstLineChars="200"/>
        <w:jc w:val="left"/>
        <w:textAlignment w:val="auto"/>
        <w:outlineLvl w:val="1"/>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联系人（签字）：</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联系方式：</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 xml:space="preserve">   报价日期：</w:t>
      </w:r>
      <w:bookmarkEnd w:id="1"/>
      <w:r>
        <w:rPr>
          <w:rFonts w:hint="default" w:ascii="Times New Roman" w:hAnsi="Times New Roman" w:eastAsia="方正仿宋_GBK" w:cs="Times New Roman"/>
          <w:color w:val="000000"/>
          <w:sz w:val="28"/>
          <w:szCs w:val="28"/>
          <w:highlight w:val="none"/>
          <w:u w:val="single"/>
        </w:rPr>
        <w:t xml:space="preserve">                   </w:t>
      </w:r>
    </w:p>
    <w:p>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pPr>
      <w:r>
        <w:rPr>
          <w:rFonts w:hint="default" w:ascii="Times New Roman" w:hAnsi="Times New Roman" w:eastAsia="方正仿宋_GBK" w:cs="Times New Roman"/>
          <w:color w:val="000000"/>
          <w:sz w:val="28"/>
          <w:szCs w:val="28"/>
          <w:highlight w:val="none"/>
        </w:rPr>
        <w:t xml:space="preserve"> </w:t>
      </w:r>
      <w:bookmarkStart w:id="2" w:name="_Toc31049"/>
      <w:r>
        <w:rPr>
          <w:rFonts w:hint="default" w:ascii="Times New Roman" w:hAnsi="Times New Roman" w:eastAsia="方正仿宋_GBK" w:cs="Times New Roman"/>
          <w:color w:val="000000"/>
          <w:sz w:val="24"/>
          <w:highlight w:val="none"/>
        </w:rPr>
        <w:t>注：报价单位应根据询价函和服务需求响应表的要求逐条响应并在“偏离情况”栏注明“正偏离”、“负偏离”或“无偏离”，特别对有具体参数要求的指标，报价单位必须提供所供服务的具体参数值</w:t>
      </w:r>
      <w:bookmarkEnd w:id="2"/>
      <w:r>
        <w:rPr>
          <w:rFonts w:hint="eastAsia" w:ascii="Times New Roman" w:hAnsi="Times New Roman" w:eastAsia="方正仿宋_GBK" w:cs="Times New Roman"/>
          <w:color w:val="000000"/>
          <w:sz w:val="24"/>
          <w:highlight w:val="none"/>
          <w:lang w:eastAsia="zh-CN"/>
        </w:rPr>
        <w:t>。</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0F99"/>
    <w:rsid w:val="0DB5337D"/>
    <w:rsid w:val="17C0146A"/>
    <w:rsid w:val="32BF465F"/>
    <w:rsid w:val="5E120F99"/>
    <w:rsid w:val="77BE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9">
    <w:name w:val="Default"/>
    <w:basedOn w:val="10"/>
    <w:next w:val="3"/>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0">
    <w:name w:val="纯文本1"/>
    <w:basedOn w:val="1"/>
    <w:qFormat/>
    <w:uiPriority w:val="0"/>
    <w:pPr>
      <w:textAlignment w:val="baseline"/>
    </w:pPr>
    <w:rPr>
      <w:rFonts w:ascii="宋体" w:hAnsi="Courier New" w:eastAsia="宋体" w:cs="Times New Roman"/>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3</Pages>
  <Words>454</Words>
  <Characters>487</Characters>
  <Lines>0</Lines>
  <Paragraphs>0</Paragraphs>
  <TotalTime>2</TotalTime>
  <ScaleCrop>false</ScaleCrop>
  <LinksUpToDate>false</LinksUpToDate>
  <CharactersWithSpaces>634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2024-06-06T00:20:00Z</dcterms:created>
  <dc:creator>韦华瑜</dc:creator>
  <cp:lastModifiedBy>韦华瑜</cp:lastModifiedBy>
  <dcterms:modified xsi:type="dcterms:W3CDTF">2024-07-19T08:40:20Z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