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4A37E">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color w:val="000000"/>
          <w:sz w:val="32"/>
          <w:szCs w:val="32"/>
          <w:lang w:val="en-US" w:eastAsia="zh-CN"/>
        </w:rPr>
      </w:pPr>
      <w:r>
        <w:rPr>
          <w:rFonts w:hint="default" w:ascii="Times New Roman" w:hAnsi="Times New Roman" w:eastAsia="方正小标宋_GBK" w:cs="Times New Roman"/>
          <w:color w:val="000000"/>
          <w:sz w:val="32"/>
          <w:szCs w:val="32"/>
          <w:lang w:val="en-US" w:eastAsia="zh-CN"/>
        </w:rPr>
        <w:t>附件</w:t>
      </w:r>
      <w:r>
        <w:rPr>
          <w:rFonts w:hint="eastAsia" w:ascii="Times New Roman" w:hAnsi="Times New Roman" w:eastAsia="方正小标宋_GBK" w:cs="Times New Roman"/>
          <w:color w:val="000000"/>
          <w:sz w:val="32"/>
          <w:szCs w:val="32"/>
          <w:lang w:val="en-US" w:eastAsia="zh-CN"/>
        </w:rPr>
        <w:t>3</w:t>
      </w:r>
    </w:p>
    <w:p w14:paraId="39A0AECE">
      <w:pPr>
        <w:pStyle w:val="7"/>
        <w:rPr>
          <w:rFonts w:hint="eastAsia"/>
          <w:lang w:val="en-US" w:eastAsia="zh-CN"/>
        </w:rPr>
      </w:pPr>
    </w:p>
    <w:p w14:paraId="4F9B96A6">
      <w:pPr>
        <w:spacing w:line="600" w:lineRule="exact"/>
        <w:ind w:firstLine="440" w:firstLineChars="100"/>
        <w:jc w:val="both"/>
        <w:rPr>
          <w:rFonts w:hint="eastAsia"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广西壮族自治区环境保护科学研究院</w:t>
      </w:r>
    </w:p>
    <w:p w14:paraId="031D36CE">
      <w:pPr>
        <w:spacing w:line="600" w:lineRule="exact"/>
        <w:jc w:val="center"/>
        <w:rPr>
          <w:rFonts w:hint="eastAsia" w:ascii="方正小标宋_GBK" w:hAnsi="仿宋" w:eastAsia="方正小标宋_GBK" w:cs="仿宋"/>
          <w:color w:val="000000"/>
          <w:sz w:val="44"/>
          <w:szCs w:val="44"/>
        </w:rPr>
      </w:pPr>
      <w:r>
        <w:rPr>
          <w:rFonts w:hint="eastAsia" w:ascii="Times New Roman" w:hAnsi="Times New Roman" w:eastAsia="方正小标宋_GBK" w:cs="Times New Roman"/>
          <w:color w:val="auto"/>
          <w:sz w:val="44"/>
          <w:szCs w:val="44"/>
          <w:highlight w:val="none"/>
          <w:u w:val="single"/>
          <w:lang w:val="en-US" w:eastAsia="zh-CN"/>
        </w:rPr>
        <w:t>劳</w:t>
      </w:r>
      <w:bookmarkStart w:id="0" w:name="_GoBack"/>
      <w:bookmarkEnd w:id="0"/>
      <w:r>
        <w:rPr>
          <w:rFonts w:hint="eastAsia" w:ascii="Times New Roman" w:hAnsi="Times New Roman" w:eastAsia="方正小标宋_GBK" w:cs="Times New Roman"/>
          <w:color w:val="auto"/>
          <w:sz w:val="44"/>
          <w:szCs w:val="44"/>
          <w:highlight w:val="none"/>
          <w:u w:val="single"/>
          <w:lang w:val="en-US" w:eastAsia="zh-CN"/>
        </w:rPr>
        <w:t>务派遣人员服务项目</w:t>
      </w:r>
      <w:r>
        <w:rPr>
          <w:rFonts w:hint="eastAsia" w:ascii="方正小标宋_GBK" w:hAnsi="仿宋" w:eastAsia="方正小标宋_GBK" w:cs="仿宋"/>
          <w:color w:val="000000"/>
          <w:sz w:val="44"/>
          <w:szCs w:val="44"/>
        </w:rPr>
        <w:t>询价记录表</w:t>
      </w:r>
    </w:p>
    <w:p w14:paraId="5DF68EF3">
      <w:pPr>
        <w:snapToGrid w:val="0"/>
        <w:spacing w:line="600" w:lineRule="exact"/>
        <w:rPr>
          <w:rFonts w:hint="eastAsia" w:ascii="仿宋" w:hAnsi="仿宋" w:eastAsia="仿宋" w:cs="仿宋"/>
          <w:color w:val="000000"/>
          <w:sz w:val="30"/>
          <w:szCs w:val="30"/>
        </w:rPr>
      </w:pPr>
    </w:p>
    <w:p w14:paraId="196583DD">
      <w:pPr>
        <w:snapToGrid w:val="0"/>
        <w:spacing w:line="600" w:lineRule="exact"/>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报价单位：（公章）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 xml:space="preserve">    时间：   年   月   日</w:t>
      </w:r>
    </w:p>
    <w:p w14:paraId="781F286F">
      <w:pPr>
        <w:pStyle w:val="7"/>
        <w:rPr>
          <w:rFonts w:hint="eastAsia"/>
        </w:rPr>
      </w:pPr>
    </w:p>
    <w:tbl>
      <w:tblPr>
        <w:tblStyle w:val="5"/>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2085"/>
        <w:gridCol w:w="1666"/>
        <w:gridCol w:w="2950"/>
      </w:tblGrid>
      <w:tr w14:paraId="0CD3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059" w:type="dxa"/>
            <w:vAlign w:val="center"/>
          </w:tcPr>
          <w:p w14:paraId="7F38654D">
            <w:pPr>
              <w:snapToGrid w:val="0"/>
              <w:spacing w:line="600" w:lineRule="exact"/>
              <w:jc w:val="center"/>
              <w:rPr>
                <w:rFonts w:hint="eastAsia" w:ascii="仿宋" w:hAnsi="仿宋" w:eastAsia="仿宋" w:cs="仿宋"/>
                <w:sz w:val="24"/>
                <w:szCs w:val="24"/>
              </w:rPr>
            </w:pPr>
            <w:r>
              <w:rPr>
                <w:rFonts w:hint="eastAsia" w:ascii="仿宋" w:hAnsi="仿宋" w:eastAsia="仿宋" w:cs="仿宋"/>
                <w:sz w:val="24"/>
                <w:szCs w:val="24"/>
              </w:rPr>
              <w:t>服务项目名称</w:t>
            </w:r>
          </w:p>
        </w:tc>
        <w:tc>
          <w:tcPr>
            <w:tcW w:w="6701" w:type="dxa"/>
            <w:gridSpan w:val="3"/>
            <w:vAlign w:val="center"/>
          </w:tcPr>
          <w:p w14:paraId="5DB1056E">
            <w:pPr>
              <w:widowControl/>
              <w:spacing w:line="276" w:lineRule="auto"/>
              <w:jc w:val="left"/>
              <w:rPr>
                <w:rFonts w:hint="eastAsia" w:ascii="仿宋" w:hAnsi="仿宋" w:eastAsia="仿宋" w:cs="仿宋"/>
                <w:sz w:val="24"/>
                <w:szCs w:val="24"/>
              </w:rPr>
            </w:pPr>
            <w:r>
              <w:rPr>
                <w:rFonts w:hint="default" w:ascii="仿宋" w:hAnsi="仿宋" w:eastAsia="仿宋" w:cs="仿宋"/>
                <w:sz w:val="24"/>
              </w:rPr>
              <w:t>广西壮族自治区环境保护科学研究院</w:t>
            </w:r>
            <w:r>
              <w:rPr>
                <w:rFonts w:hint="eastAsia" w:ascii="仿宋" w:hAnsi="仿宋" w:eastAsia="仿宋" w:cs="仿宋"/>
                <w:sz w:val="24"/>
                <w:lang w:val="en-US" w:eastAsia="zh-CN"/>
              </w:rPr>
              <w:t>劳</w:t>
            </w:r>
            <w:r>
              <w:rPr>
                <w:rFonts w:hint="default" w:ascii="仿宋" w:hAnsi="仿宋" w:eastAsia="仿宋" w:cs="仿宋"/>
                <w:sz w:val="24"/>
              </w:rPr>
              <w:t>务派遣人员服务项目</w:t>
            </w:r>
          </w:p>
        </w:tc>
      </w:tr>
      <w:tr w14:paraId="3D9A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760" w:type="dxa"/>
            <w:gridSpan w:val="4"/>
            <w:vAlign w:val="top"/>
          </w:tcPr>
          <w:p w14:paraId="48147AB7">
            <w:pPr>
              <w:snapToGrid w:val="0"/>
              <w:spacing w:line="600" w:lineRule="exact"/>
              <w:ind w:left="420"/>
              <w:jc w:val="center"/>
              <w:rPr>
                <w:rFonts w:hint="eastAsia" w:ascii="仿宋" w:hAnsi="仿宋" w:eastAsia="仿宋" w:cs="仿宋"/>
                <w:sz w:val="24"/>
                <w:szCs w:val="24"/>
              </w:rPr>
            </w:pPr>
            <w:r>
              <w:rPr>
                <w:rFonts w:hint="eastAsia" w:ascii="仿宋" w:hAnsi="仿宋" w:eastAsia="仿宋" w:cs="仿宋"/>
                <w:sz w:val="24"/>
                <w:szCs w:val="24"/>
              </w:rPr>
              <w:t>服务主要内容</w:t>
            </w:r>
          </w:p>
        </w:tc>
      </w:tr>
      <w:tr w14:paraId="3E15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9" w:hRule="atLeast"/>
          <w:jc w:val="center"/>
        </w:trPr>
        <w:tc>
          <w:tcPr>
            <w:tcW w:w="8760" w:type="dxa"/>
            <w:gridSpan w:val="4"/>
            <w:vAlign w:val="center"/>
          </w:tcPr>
          <w:p w14:paraId="5590EAA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Times New Roman" w:hAnsi="Times New Roman" w:eastAsia="仿宋" w:cs="Times New Roman"/>
                <w:bCs/>
                <w:color w:val="000000"/>
                <w:sz w:val="24"/>
                <w:szCs w:val="24"/>
                <w:lang w:val="en-US" w:eastAsia="zh-CN"/>
              </w:rPr>
            </w:pPr>
            <w:r>
              <w:rPr>
                <w:rFonts w:hint="eastAsia" w:ascii="Times New Roman" w:hAnsi="Times New Roman" w:eastAsia="仿宋" w:cs="Times New Roman"/>
                <w:bCs/>
                <w:color w:val="000000"/>
                <w:sz w:val="24"/>
                <w:szCs w:val="24"/>
                <w:lang w:val="en-US" w:eastAsia="zh-CN"/>
              </w:rPr>
              <w:t>（1）对派遣人员劳动关系建立、工资发放及缴纳国家规定的社保、医保、住房公积金等事项进行管理。</w:t>
            </w:r>
          </w:p>
          <w:p w14:paraId="7EE9CB2D">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Times New Roman" w:hAnsi="Times New Roman" w:eastAsia="仿宋" w:cs="Times New Roman"/>
                <w:bCs/>
                <w:color w:val="000000"/>
                <w:sz w:val="24"/>
                <w:szCs w:val="24"/>
                <w:lang w:val="en-US" w:eastAsia="zh-CN"/>
              </w:rPr>
            </w:pPr>
            <w:r>
              <w:rPr>
                <w:rFonts w:hint="eastAsia" w:ascii="Times New Roman" w:hAnsi="Times New Roman" w:eastAsia="仿宋" w:cs="Times New Roman"/>
                <w:bCs/>
                <w:color w:val="000000"/>
                <w:sz w:val="24"/>
                <w:szCs w:val="24"/>
                <w:lang w:val="en-US" w:eastAsia="zh-CN"/>
              </w:rPr>
              <w:t>（2）供应商与被派遣人员建立劳动关系,有义务把双方签定劳务派遣协议的事实告知被派遣人员，并且作为和被派遣人员签定劳动合同的其中一项条款内容。</w:t>
            </w:r>
          </w:p>
          <w:p w14:paraId="3629105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Times New Roman" w:hAnsi="Times New Roman" w:eastAsia="仿宋" w:cs="Times New Roman"/>
                <w:bCs/>
                <w:color w:val="000000"/>
                <w:sz w:val="24"/>
                <w:szCs w:val="24"/>
                <w:lang w:val="en-US" w:eastAsia="zh-CN"/>
              </w:rPr>
            </w:pPr>
            <w:r>
              <w:rPr>
                <w:rFonts w:hint="eastAsia" w:ascii="Times New Roman" w:hAnsi="Times New Roman" w:eastAsia="仿宋" w:cs="Times New Roman"/>
                <w:bCs/>
                <w:color w:val="000000"/>
                <w:sz w:val="24"/>
                <w:szCs w:val="24"/>
                <w:lang w:val="en-US" w:eastAsia="zh-CN"/>
              </w:rPr>
              <w:t>（3）供应商应根据采购人要求派遣符合条件的劳务人员并提供劳务人员相应的学历证明及其他证明材料；合同履行期间，成交供应商在未取得采购人同意的情况下，不得随意更换被派遣人员。</w:t>
            </w:r>
          </w:p>
          <w:p w14:paraId="57721919">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Times New Roman" w:hAnsi="Times New Roman" w:eastAsia="仿宋" w:cs="Times New Roman"/>
                <w:bCs/>
                <w:color w:val="000000"/>
                <w:sz w:val="24"/>
                <w:szCs w:val="24"/>
                <w:lang w:val="en-US" w:eastAsia="zh-CN"/>
              </w:rPr>
            </w:pPr>
            <w:r>
              <w:rPr>
                <w:rFonts w:hint="eastAsia" w:ascii="Times New Roman" w:hAnsi="Times New Roman" w:eastAsia="仿宋" w:cs="Times New Roman"/>
                <w:bCs/>
                <w:color w:val="000000"/>
                <w:sz w:val="24"/>
                <w:szCs w:val="24"/>
                <w:lang w:val="en-US" w:eastAsia="zh-CN"/>
              </w:rPr>
              <w:t>（4）被派遣人员的工资及福利待遇、工作考核等标准由采购人制定，日常考核由采购单位负责，采购单位根据考核结果，将计发劳务派遣人员薪酬转至供应商指定账户，供应商按采购单位提供的月度工资及福利待遇表如数按时发放工资待遇给被派遣人员；</w:t>
            </w:r>
          </w:p>
          <w:p w14:paraId="1075055F">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Times New Roman" w:hAnsi="Times New Roman" w:eastAsia="仿宋" w:cs="Times New Roman"/>
                <w:bCs/>
                <w:color w:val="000000"/>
                <w:sz w:val="24"/>
                <w:szCs w:val="24"/>
                <w:lang w:val="en-US" w:eastAsia="zh-CN"/>
              </w:rPr>
            </w:pPr>
            <w:r>
              <w:rPr>
                <w:rFonts w:hint="eastAsia" w:ascii="Times New Roman" w:hAnsi="Times New Roman" w:eastAsia="仿宋" w:cs="Times New Roman"/>
                <w:bCs/>
                <w:color w:val="000000"/>
                <w:sz w:val="24"/>
                <w:szCs w:val="24"/>
                <w:lang w:val="en-US" w:eastAsia="zh-CN"/>
              </w:rPr>
              <w:t>（5）供应商应以人民币形式按时足额支付被派遣人员工资。</w:t>
            </w:r>
          </w:p>
          <w:p w14:paraId="0952995A">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Times New Roman" w:hAnsi="Times New Roman" w:eastAsia="仿宋" w:cs="Times New Roman"/>
                <w:bCs/>
                <w:color w:val="000000"/>
                <w:sz w:val="24"/>
                <w:szCs w:val="24"/>
                <w:lang w:val="en-US" w:eastAsia="zh-CN"/>
              </w:rPr>
            </w:pPr>
            <w:r>
              <w:rPr>
                <w:rFonts w:hint="eastAsia" w:ascii="Times New Roman" w:hAnsi="Times New Roman" w:eastAsia="仿宋" w:cs="Times New Roman"/>
                <w:bCs/>
                <w:color w:val="000000"/>
                <w:sz w:val="24"/>
                <w:szCs w:val="24"/>
                <w:lang w:val="en-US" w:eastAsia="zh-CN"/>
              </w:rPr>
              <w:t>（6）被派遣人员个人应当承担的社会保险费用（包括基本养老、工伤、失业）、医疗及住房公积金、个人所得税等按照国家现行法律法规的规定，由供应商负责代扣代缴。</w:t>
            </w:r>
          </w:p>
          <w:p w14:paraId="019EF3EC">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Times New Roman" w:hAnsi="Times New Roman" w:eastAsia="仿宋" w:cs="Times New Roman"/>
                <w:bCs/>
                <w:color w:val="000000"/>
                <w:sz w:val="24"/>
                <w:szCs w:val="24"/>
                <w:lang w:val="en-US" w:eastAsia="zh-CN"/>
              </w:rPr>
            </w:pPr>
            <w:r>
              <w:rPr>
                <w:rFonts w:hint="eastAsia" w:ascii="Times New Roman" w:hAnsi="Times New Roman" w:eastAsia="仿宋" w:cs="Times New Roman"/>
                <w:bCs/>
                <w:color w:val="000000"/>
                <w:sz w:val="24"/>
                <w:szCs w:val="24"/>
                <w:lang w:val="en-US" w:eastAsia="zh-CN"/>
              </w:rPr>
              <w:t>（7）供应商负责办理被派遣人员工伤、疾病、意外伤害等相关事宜。</w:t>
            </w:r>
          </w:p>
          <w:p w14:paraId="6CBCC040">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Times New Roman" w:hAnsi="Times New Roman" w:eastAsia="仿宋" w:cs="Times New Roman"/>
                <w:bCs/>
                <w:color w:val="000000"/>
                <w:sz w:val="24"/>
                <w:szCs w:val="24"/>
                <w:lang w:val="en-US" w:eastAsia="zh-CN"/>
              </w:rPr>
            </w:pPr>
            <w:r>
              <w:rPr>
                <w:rFonts w:hint="eastAsia" w:ascii="Times New Roman" w:hAnsi="Times New Roman" w:eastAsia="仿宋" w:cs="Times New Roman"/>
                <w:bCs/>
                <w:color w:val="000000"/>
                <w:sz w:val="24"/>
                <w:szCs w:val="24"/>
                <w:lang w:val="en-US" w:eastAsia="zh-CN"/>
              </w:rPr>
              <w:t>（8）供应商应于每月月底前向采购人提交当月的费用明细，交由采购人审核，费用明细应当包括人员人数、工资标准、福利待遇、社会保险、劳务派遣管理费用等内容。</w:t>
            </w:r>
          </w:p>
          <w:p w14:paraId="2615B891">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Times New Roman" w:hAnsi="Times New Roman" w:eastAsia="仿宋" w:cs="Times New Roman"/>
                <w:bCs/>
                <w:color w:val="000000"/>
                <w:sz w:val="24"/>
                <w:szCs w:val="24"/>
                <w:lang w:val="en-US" w:eastAsia="zh-CN"/>
              </w:rPr>
              <w:t>（9）供应商挪用被派遣人员工资、社会保险和医疗保险费用、住房公积金费用和其他福利费用的，除承担由此引发的一切法律责任外，采购人有权中止服务合同。</w:t>
            </w:r>
          </w:p>
        </w:tc>
      </w:tr>
      <w:tr w14:paraId="2578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059" w:type="dxa"/>
            <w:vAlign w:val="center"/>
          </w:tcPr>
          <w:p w14:paraId="23A40126">
            <w:pPr>
              <w:snapToGrid w:val="0"/>
              <w:spacing w:line="600" w:lineRule="exact"/>
              <w:jc w:val="center"/>
              <w:rPr>
                <w:rFonts w:hint="eastAsia" w:ascii="仿宋" w:hAnsi="仿宋" w:eastAsia="仿宋" w:cs="仿宋"/>
                <w:sz w:val="24"/>
                <w:szCs w:val="24"/>
              </w:rPr>
            </w:pPr>
            <w:r>
              <w:rPr>
                <w:rFonts w:hint="eastAsia" w:ascii="仿宋" w:hAnsi="仿宋" w:eastAsia="仿宋" w:cs="仿宋"/>
                <w:sz w:val="24"/>
                <w:szCs w:val="24"/>
              </w:rPr>
              <w:t>报价（万元）</w:t>
            </w:r>
          </w:p>
        </w:tc>
        <w:tc>
          <w:tcPr>
            <w:tcW w:w="6701" w:type="dxa"/>
            <w:gridSpan w:val="3"/>
            <w:vAlign w:val="top"/>
          </w:tcPr>
          <w:p w14:paraId="740D745F">
            <w:pPr>
              <w:snapToGrid w:val="0"/>
              <w:spacing w:line="600" w:lineRule="exact"/>
              <w:ind w:left="420"/>
              <w:jc w:val="center"/>
              <w:rPr>
                <w:rFonts w:hint="eastAsia" w:ascii="仿宋" w:hAnsi="仿宋" w:eastAsia="仿宋" w:cs="仿宋"/>
                <w:sz w:val="24"/>
                <w:szCs w:val="24"/>
              </w:rPr>
            </w:pPr>
          </w:p>
        </w:tc>
      </w:tr>
      <w:tr w14:paraId="4E79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059" w:type="dxa"/>
            <w:vAlign w:val="center"/>
          </w:tcPr>
          <w:p w14:paraId="164A5B2E">
            <w:pPr>
              <w:snapToGrid w:val="0"/>
              <w:spacing w:line="600" w:lineRule="exact"/>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085" w:type="dxa"/>
            <w:vAlign w:val="center"/>
          </w:tcPr>
          <w:p w14:paraId="254CE83D">
            <w:pPr>
              <w:snapToGrid w:val="0"/>
              <w:spacing w:line="600" w:lineRule="exact"/>
              <w:ind w:left="420"/>
              <w:rPr>
                <w:rFonts w:hint="eastAsia" w:ascii="仿宋" w:hAnsi="仿宋" w:eastAsia="仿宋" w:cs="仿宋"/>
                <w:sz w:val="24"/>
                <w:szCs w:val="24"/>
              </w:rPr>
            </w:pPr>
          </w:p>
        </w:tc>
        <w:tc>
          <w:tcPr>
            <w:tcW w:w="1666" w:type="dxa"/>
            <w:vAlign w:val="center"/>
          </w:tcPr>
          <w:p w14:paraId="5B427CCC">
            <w:pPr>
              <w:snapToGrid w:val="0"/>
              <w:spacing w:line="600" w:lineRule="exact"/>
              <w:rPr>
                <w:rFonts w:hint="eastAsia" w:ascii="仿宋" w:hAnsi="仿宋" w:eastAsia="仿宋" w:cs="仿宋"/>
                <w:sz w:val="24"/>
                <w:szCs w:val="24"/>
              </w:rPr>
            </w:pPr>
            <w:r>
              <w:rPr>
                <w:rFonts w:hint="eastAsia" w:ascii="仿宋" w:hAnsi="仿宋" w:eastAsia="仿宋" w:cs="仿宋"/>
                <w:sz w:val="24"/>
                <w:szCs w:val="24"/>
              </w:rPr>
              <w:t>联系方式</w:t>
            </w:r>
          </w:p>
        </w:tc>
        <w:tc>
          <w:tcPr>
            <w:tcW w:w="2950" w:type="dxa"/>
            <w:vAlign w:val="top"/>
          </w:tcPr>
          <w:p w14:paraId="594CBAD4">
            <w:pPr>
              <w:snapToGrid w:val="0"/>
              <w:spacing w:line="600" w:lineRule="exact"/>
              <w:ind w:left="420"/>
              <w:rPr>
                <w:rFonts w:hint="eastAsia" w:ascii="仿宋" w:hAnsi="仿宋" w:eastAsia="仿宋" w:cs="仿宋"/>
                <w:sz w:val="24"/>
                <w:szCs w:val="24"/>
              </w:rPr>
            </w:pPr>
          </w:p>
        </w:tc>
      </w:tr>
    </w:tbl>
    <w:p w14:paraId="6070AA95">
      <w:pPr>
        <w:rPr>
          <w:rFonts w:hint="eastAsia" w:ascii="仿宋" w:hAnsi="仿宋" w:eastAsia="仿宋" w:cs="仿宋"/>
          <w:sz w:val="24"/>
        </w:rPr>
      </w:pPr>
      <w:r>
        <w:rPr>
          <w:rFonts w:hint="eastAsia" w:ascii="仿宋" w:hAnsi="仿宋" w:eastAsia="仿宋" w:cs="仿宋"/>
          <w:sz w:val="24"/>
        </w:rPr>
        <w:t>注：1.询价记录表前横杠内请填写项目名称。</w:t>
      </w:r>
    </w:p>
    <w:p w14:paraId="08E767D2">
      <w:pPr>
        <w:rPr>
          <w:rFonts w:hint="eastAsia" w:ascii="仿宋" w:hAnsi="仿宋" w:eastAsia="仿宋" w:cs="仿宋"/>
        </w:rPr>
      </w:pPr>
      <w:r>
        <w:rPr>
          <w:rFonts w:hint="eastAsia" w:ascii="仿宋" w:hAnsi="仿宋" w:eastAsia="仿宋" w:cs="仿宋"/>
          <w:sz w:val="24"/>
        </w:rPr>
        <w:t xml:space="preserve">    2.工程类需附工程量清单。</w:t>
      </w:r>
    </w:p>
    <w:p w14:paraId="1B1340A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E199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E29F5">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AE29F5">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2YyZTk1NWZhOTUwODI2Y2E1YWI4OTUxN2E1OGYifQ=="/>
  </w:docVars>
  <w:rsids>
    <w:rsidRoot w:val="48A034AC"/>
    <w:rsid w:val="23423B7E"/>
    <w:rsid w:val="3848736B"/>
    <w:rsid w:val="48A034AC"/>
    <w:rsid w:val="49645851"/>
    <w:rsid w:val="6F595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6"/>
    <w:basedOn w:val="1"/>
    <w:next w:val="1"/>
    <w:qFormat/>
    <w:uiPriority w:val="0"/>
    <w:pPr>
      <w:ind w:left="2100"/>
    </w:pPr>
    <w:rPr>
      <w:rFonts w:ascii="Times New Roman" w:hAnsi="Times New Roman" w:eastAsia="宋体"/>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basedOn w:val="8"/>
    <w:next w:val="2"/>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8">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2</Pages>
  <Words>725</Words>
  <Characters>727</Characters>
  <Lines>0</Lines>
  <Paragraphs>0</Paragraphs>
  <TotalTime>1</TotalTime>
  <ScaleCrop>false</ScaleCrop>
  <LinksUpToDate>false</LinksUpToDate>
  <CharactersWithSpaces>759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2024-06-06T00:23:00Z</dcterms:created>
  <dc:creator>韦华瑜</dc:creator>
  <cp:lastModifiedBy></cp:lastModifiedBy>
  <dcterms:modified xsi:type="dcterms:W3CDTF">2024-07-29T00:28:58Z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5AF5DF4507EA4B9AA57B7885EC3545F3_12</vt:lpwstr>
  </property>
</Properties>
</file>