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4618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附件：一</w:t>
      </w:r>
    </w:p>
    <w:tbl>
      <w:tblPr>
        <w:tblStyle w:val="10"/>
        <w:tblW w:w="84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7"/>
        <w:gridCol w:w="3024"/>
        <w:gridCol w:w="816"/>
        <w:gridCol w:w="3919"/>
      </w:tblGrid>
      <w:tr w14:paraId="4771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426" w:type="dxa"/>
            <w:gridSpan w:val="4"/>
            <w:tcBorders>
              <w:top w:val="single" w:color="000000" w:sz="4" w:space="0"/>
              <w:left w:val="single" w:color="000000" w:sz="4" w:space="0"/>
              <w:bottom w:val="single" w:color="000000" w:sz="4" w:space="0"/>
              <w:right w:val="single" w:color="000000" w:sz="4" w:space="0"/>
            </w:tcBorders>
            <w:noWrap/>
            <w:vAlign w:val="center"/>
          </w:tcPr>
          <w:p w14:paraId="470AE4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b/>
                <w:bCs/>
                <w:szCs w:val="21"/>
              </w:rPr>
              <w:t>一、项目要求</w:t>
            </w:r>
          </w:p>
        </w:tc>
      </w:tr>
      <w:tr w14:paraId="79BE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28C6A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024" w:type="dxa"/>
            <w:tcBorders>
              <w:top w:val="single" w:color="000000" w:sz="4" w:space="0"/>
              <w:left w:val="single" w:color="000000" w:sz="4" w:space="0"/>
              <w:bottom w:val="single" w:color="000000" w:sz="4" w:space="0"/>
              <w:right w:val="single" w:color="000000" w:sz="4" w:space="0"/>
            </w:tcBorders>
            <w:noWrap/>
            <w:vAlign w:val="center"/>
          </w:tcPr>
          <w:p w14:paraId="76419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0AD5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3919" w:type="dxa"/>
            <w:tcBorders>
              <w:top w:val="single" w:color="000000" w:sz="4" w:space="0"/>
              <w:left w:val="single" w:color="000000" w:sz="4" w:space="0"/>
              <w:bottom w:val="single" w:color="000000" w:sz="4" w:space="0"/>
              <w:right w:val="single" w:color="000000" w:sz="4" w:space="0"/>
            </w:tcBorders>
            <w:noWrap/>
            <w:vAlign w:val="center"/>
          </w:tcPr>
          <w:p w14:paraId="4C8B1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需求内容</w:t>
            </w:r>
          </w:p>
        </w:tc>
      </w:tr>
      <w:tr w14:paraId="6789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6F7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BBDD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无人机</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D4B8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919" w:type="dxa"/>
            <w:tcBorders>
              <w:top w:val="single" w:color="000000" w:sz="4" w:space="0"/>
              <w:left w:val="single" w:color="000000" w:sz="4" w:space="0"/>
              <w:bottom w:val="single" w:color="000000" w:sz="4" w:space="0"/>
              <w:right w:val="single" w:color="000000" w:sz="4" w:space="0"/>
            </w:tcBorders>
            <w:noWrap/>
            <w:vAlign w:val="center"/>
          </w:tcPr>
          <w:p w14:paraId="622EE9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副摄像素数</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4800万</w:t>
            </w:r>
          </w:p>
          <w:p w14:paraId="5696D2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主摄像素数</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2000万</w:t>
            </w:r>
          </w:p>
          <w:p w14:paraId="40A03B0E">
            <w:pPr>
              <w:keepNext w:val="0"/>
              <w:keepLines w:val="0"/>
              <w:widowControl/>
              <w:suppressLineNumbers w:val="0"/>
              <w:jc w:val="left"/>
              <w:textAlignment w:val="center"/>
              <w:rPr>
                <w:rFonts w:hint="eastAsia"/>
                <w:lang w:val="en-US" w:eastAsia="zh-CN"/>
              </w:rPr>
            </w:pPr>
            <w:r>
              <w:rPr>
                <w:rFonts w:hint="eastAsia"/>
                <w:lang w:val="en-US" w:eastAsia="zh-CN"/>
              </w:rPr>
              <w:t>实时图传质量：1080p</w:t>
            </w:r>
          </w:p>
          <w:p w14:paraId="421354FA">
            <w:pPr>
              <w:keepNext w:val="0"/>
              <w:keepLines w:val="0"/>
              <w:widowControl/>
              <w:suppressLineNumbers w:val="0"/>
              <w:jc w:val="left"/>
              <w:textAlignment w:val="center"/>
              <w:rPr>
                <w:rFonts w:hint="eastAsia"/>
                <w:lang w:val="en-US" w:eastAsia="zh-CN"/>
              </w:rPr>
            </w:pPr>
            <w:r>
              <w:rPr>
                <w:rFonts w:hint="eastAsia"/>
                <w:lang w:val="en-US" w:eastAsia="zh-CN"/>
              </w:rPr>
              <w:t>机身重量：958g</w:t>
            </w:r>
          </w:p>
          <w:p w14:paraId="7C439A36">
            <w:pPr>
              <w:keepNext w:val="0"/>
              <w:keepLines w:val="0"/>
              <w:widowControl/>
              <w:suppressLineNumbers w:val="0"/>
              <w:jc w:val="left"/>
              <w:textAlignment w:val="center"/>
              <w:rPr>
                <w:rFonts w:hint="eastAsia"/>
                <w:lang w:val="en-US" w:eastAsia="zh-CN"/>
              </w:rPr>
            </w:pPr>
            <w:r>
              <w:rPr>
                <w:rFonts w:hint="eastAsia"/>
                <w:lang w:val="en-US" w:eastAsia="zh-CN"/>
              </w:rPr>
              <w:t>最大飞行时间：43分钟</w:t>
            </w:r>
          </w:p>
          <w:p w14:paraId="34EF5790">
            <w:pPr>
              <w:pStyle w:val="2"/>
              <w:rPr>
                <w:rFonts w:hint="default"/>
                <w:lang w:val="en-US" w:eastAsia="zh-CN"/>
              </w:rPr>
            </w:pPr>
            <w:r>
              <w:rPr>
                <w:rFonts w:hint="eastAsia"/>
                <w:lang w:val="en-US" w:eastAsia="zh-CN"/>
              </w:rPr>
              <w:t>是否支持北斗系统：支持</w:t>
            </w:r>
          </w:p>
          <w:p w14:paraId="42C734AF">
            <w:pPr>
              <w:keepNext w:val="0"/>
              <w:keepLines w:val="0"/>
              <w:widowControl/>
              <w:suppressLineNumbers w:val="0"/>
              <w:jc w:val="left"/>
              <w:textAlignment w:val="center"/>
              <w:rPr>
                <w:rFonts w:hint="default"/>
                <w:b/>
                <w:bCs/>
                <w:lang w:val="en-US" w:eastAsia="zh-CN"/>
              </w:rPr>
            </w:pPr>
            <w:r>
              <w:rPr>
                <w:rFonts w:hint="eastAsia"/>
                <w:lang w:val="en-US" w:eastAsia="zh-CN"/>
              </w:rPr>
              <w:t>包含：遥控器+3块电池+充电管家+多功能收纳包+ND镜套装。</w:t>
            </w:r>
          </w:p>
        </w:tc>
      </w:tr>
      <w:tr w14:paraId="0EB03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75A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1CD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水下摄像机</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98FC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3919" w:type="dxa"/>
            <w:tcBorders>
              <w:top w:val="single" w:color="000000" w:sz="4" w:space="0"/>
              <w:left w:val="single" w:color="000000" w:sz="4" w:space="0"/>
              <w:bottom w:val="single" w:color="000000" w:sz="4" w:space="0"/>
              <w:right w:val="single" w:color="000000" w:sz="4" w:space="0"/>
            </w:tcBorders>
            <w:noWrap/>
            <w:vAlign w:val="center"/>
          </w:tcPr>
          <w:p w14:paraId="0CAF7589">
            <w:pPr>
              <w:pStyle w:val="2"/>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主摄像素数</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1200万</w:t>
            </w:r>
          </w:p>
          <w:p w14:paraId="50278FB2">
            <w:pPr>
              <w:pStyle w:val="2"/>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最大抗风速</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2m/s</w:t>
            </w:r>
          </w:p>
          <w:p w14:paraId="284FC0D9">
            <w:pPr>
              <w:pStyle w:val="2"/>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图片格式</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JPEG；DNG</w:t>
            </w:r>
          </w:p>
          <w:p w14:paraId="0BD3ADBF">
            <w:pPr>
              <w:pStyle w:val="2"/>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电池容量</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97.2Wh</w:t>
            </w:r>
          </w:p>
          <w:p w14:paraId="10C0C875">
            <w:pPr>
              <w:pStyle w:val="2"/>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数据传输</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有线传输</w:t>
            </w:r>
          </w:p>
          <w:p w14:paraId="699E58E8">
            <w:pPr>
              <w:pStyle w:val="2"/>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最大飞行时间</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240分钟</w:t>
            </w:r>
          </w:p>
          <w:p w14:paraId="1CD465A9">
            <w:pPr>
              <w:pStyle w:val="2"/>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机身重量</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3900g</w:t>
            </w:r>
          </w:p>
        </w:tc>
      </w:tr>
      <w:tr w14:paraId="26599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BF4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3024" w:type="dxa"/>
            <w:tcBorders>
              <w:top w:val="single" w:color="000000" w:sz="4" w:space="0"/>
              <w:left w:val="single" w:color="000000" w:sz="4" w:space="0"/>
              <w:bottom w:val="single" w:color="000000" w:sz="4" w:space="0"/>
              <w:right w:val="single" w:color="000000" w:sz="4" w:space="0"/>
            </w:tcBorders>
            <w:noWrap w:val="0"/>
            <w:vAlign w:val="center"/>
          </w:tcPr>
          <w:p w14:paraId="12902D1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摄像机</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DA58AD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3919" w:type="dxa"/>
            <w:tcBorders>
              <w:top w:val="single" w:color="000000" w:sz="4" w:space="0"/>
              <w:left w:val="single" w:color="000000" w:sz="4" w:space="0"/>
              <w:bottom w:val="single" w:color="000000" w:sz="4" w:space="0"/>
              <w:right w:val="single" w:color="000000" w:sz="4" w:space="0"/>
            </w:tcBorders>
            <w:noWrap/>
            <w:vAlign w:val="center"/>
          </w:tcPr>
          <w:p w14:paraId="2E2BB39F">
            <w:pPr>
              <w:pStyle w:val="2"/>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焦点数量</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759个</w:t>
            </w:r>
          </w:p>
          <w:p w14:paraId="68A87A4B">
            <w:pPr>
              <w:pStyle w:val="2"/>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接口</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HDMI；NFC；Wi-Fi</w:t>
            </w:r>
          </w:p>
          <w:p w14:paraId="6DB05933">
            <w:pPr>
              <w:pStyle w:val="2"/>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视频拍摄能力：4K 120P</w:t>
            </w:r>
          </w:p>
          <w:p w14:paraId="27E39152">
            <w:pPr>
              <w:pStyle w:val="2"/>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滤镜直径：77mm</w:t>
            </w:r>
          </w:p>
          <w:p w14:paraId="6032B5DD">
            <w:pPr>
              <w:pStyle w:val="2"/>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有效像素</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1210万</w:t>
            </w:r>
          </w:p>
          <w:p w14:paraId="2038E021">
            <w:pPr>
              <w:pStyle w:val="2"/>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连拍速度</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10/s</w:t>
            </w:r>
          </w:p>
          <w:p w14:paraId="1F8D5A1C">
            <w:pPr>
              <w:pStyle w:val="2"/>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存储介质</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SD卡；SDHC卡</w:t>
            </w:r>
          </w:p>
          <w:p w14:paraId="7C7F7987">
            <w:pPr>
              <w:pStyle w:val="2"/>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液晶屏类型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侧翻屏</w:t>
            </w:r>
          </w:p>
          <w:p w14:paraId="51139D9C">
            <w:pPr>
              <w:pStyle w:val="2"/>
              <w:jc w:val="left"/>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包含：镜头FE16-35 F2.8GM 2代</w:t>
            </w:r>
          </w:p>
        </w:tc>
      </w:tr>
      <w:tr w14:paraId="74ABF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00E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024" w:type="dxa"/>
            <w:tcBorders>
              <w:top w:val="single" w:color="000000" w:sz="4" w:space="0"/>
              <w:left w:val="single" w:color="000000" w:sz="4" w:space="0"/>
              <w:bottom w:val="single" w:color="000000" w:sz="4" w:space="0"/>
              <w:right w:val="single" w:color="000000" w:sz="4" w:space="0"/>
            </w:tcBorders>
            <w:noWrap w:val="0"/>
            <w:vAlign w:val="center"/>
          </w:tcPr>
          <w:p w14:paraId="5ADB79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通话系统</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98DE15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3919" w:type="dxa"/>
            <w:tcBorders>
              <w:top w:val="single" w:color="000000" w:sz="4" w:space="0"/>
              <w:left w:val="single" w:color="000000" w:sz="4" w:space="0"/>
              <w:bottom w:val="single" w:color="000000" w:sz="4" w:space="0"/>
              <w:right w:val="single" w:color="000000" w:sz="4" w:space="0"/>
            </w:tcBorders>
            <w:noWrap/>
            <w:vAlign w:val="center"/>
          </w:tcPr>
          <w:p w14:paraId="2E242710">
            <w:pPr>
              <w:pStyle w:val="2"/>
              <w:jc w:val="left"/>
              <w:rPr>
                <w:rFonts w:hint="eastAsia"/>
                <w:lang w:val="en-US" w:eastAsia="zh-CN"/>
              </w:rPr>
            </w:pPr>
            <w:r>
              <w:rPr>
                <w:rFonts w:hint="eastAsia"/>
                <w:lang w:val="en-US" w:eastAsia="zh-CN"/>
              </w:rPr>
              <w:t>通话距离：视距350米</w:t>
            </w:r>
          </w:p>
          <w:p w14:paraId="3E2F3688">
            <w:pPr>
              <w:pStyle w:val="2"/>
              <w:jc w:val="left"/>
              <w:rPr>
                <w:rFonts w:hint="eastAsia"/>
                <w:lang w:val="en-US" w:eastAsia="zh-CN"/>
              </w:rPr>
            </w:pPr>
            <w:r>
              <w:rPr>
                <w:rFonts w:hint="eastAsia"/>
                <w:lang w:val="en-US" w:eastAsia="zh-CN"/>
              </w:rPr>
              <w:t>发射功率：最大21dbm（125.9mW）</w:t>
            </w:r>
          </w:p>
          <w:p w14:paraId="38FA593B">
            <w:pPr>
              <w:pStyle w:val="2"/>
              <w:jc w:val="left"/>
              <w:rPr>
                <w:rFonts w:hint="eastAsia"/>
                <w:lang w:val="en-US" w:eastAsia="zh-CN"/>
              </w:rPr>
            </w:pPr>
            <w:r>
              <w:rPr>
                <w:rFonts w:hint="eastAsia"/>
                <w:lang w:val="en-US" w:eastAsia="zh-CN"/>
              </w:rPr>
              <w:t>电池容量：700mAh</w:t>
            </w:r>
          </w:p>
          <w:p w14:paraId="5450B796">
            <w:pPr>
              <w:pStyle w:val="2"/>
              <w:jc w:val="left"/>
              <w:rPr>
                <w:rFonts w:hint="default"/>
                <w:lang w:val="en-US" w:eastAsia="zh-CN"/>
              </w:rPr>
            </w:pPr>
            <w:r>
              <w:rPr>
                <w:rFonts w:hint="eastAsia"/>
                <w:lang w:val="en-US" w:eastAsia="zh-CN"/>
              </w:rPr>
              <w:t>麦克风类型：驻极体</w:t>
            </w:r>
          </w:p>
          <w:p w14:paraId="68A69725">
            <w:pPr>
              <w:pStyle w:val="2"/>
              <w:jc w:val="left"/>
              <w:rPr>
                <w:rFonts w:hint="default"/>
                <w:lang w:val="en-US" w:eastAsia="zh-CN"/>
              </w:rPr>
            </w:pPr>
            <w:r>
              <w:rPr>
                <w:rFonts w:hint="eastAsia"/>
                <w:lang w:val="en-US" w:eastAsia="zh-CN"/>
              </w:rPr>
              <w:t>一拖五 满足最多6路通话</w:t>
            </w:r>
          </w:p>
        </w:tc>
      </w:tr>
      <w:tr w14:paraId="503E2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67" w:type="dxa"/>
            <w:vMerge w:val="restart"/>
            <w:tcBorders>
              <w:top w:val="single" w:color="000000" w:sz="4" w:space="0"/>
              <w:left w:val="single" w:color="000000" w:sz="4" w:space="0"/>
              <w:right w:val="single" w:color="000000" w:sz="4" w:space="0"/>
            </w:tcBorders>
            <w:shd w:val="clear" w:color="auto" w:fill="FFFFFF"/>
            <w:noWrap/>
            <w:vAlign w:val="center"/>
          </w:tcPr>
          <w:p w14:paraId="57DFA8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024" w:type="dxa"/>
            <w:vMerge w:val="restart"/>
            <w:tcBorders>
              <w:top w:val="single" w:color="000000" w:sz="4" w:space="0"/>
              <w:left w:val="single" w:color="000000" w:sz="4" w:space="0"/>
              <w:right w:val="single" w:color="000000" w:sz="4" w:space="0"/>
            </w:tcBorders>
            <w:noWrap w:val="0"/>
            <w:vAlign w:val="center"/>
          </w:tcPr>
          <w:p w14:paraId="55CBAA1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闪光灯</w:t>
            </w:r>
            <w:bookmarkStart w:id="0" w:name="_GoBack"/>
            <w:bookmarkEnd w:id="0"/>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DD2DB7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3919" w:type="dxa"/>
            <w:tcBorders>
              <w:top w:val="single" w:color="000000" w:sz="4" w:space="0"/>
              <w:left w:val="single" w:color="000000" w:sz="4" w:space="0"/>
              <w:bottom w:val="single" w:color="000000" w:sz="4" w:space="0"/>
              <w:right w:val="single" w:color="000000" w:sz="4" w:space="0"/>
            </w:tcBorders>
            <w:noWrap/>
            <w:vAlign w:val="center"/>
          </w:tcPr>
          <w:p w14:paraId="79228304">
            <w:pPr>
              <w:pStyle w:val="2"/>
              <w:jc w:val="left"/>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闪光指数（1/1档位）：GN=16.1（±0.1）</w:t>
            </w:r>
          </w:p>
          <w:p w14:paraId="30AE348C">
            <w:pPr>
              <w:pStyle w:val="2"/>
              <w:jc w:val="left"/>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闪光灯功率：12W</w:t>
            </w:r>
          </w:p>
          <w:p w14:paraId="027F50D3">
            <w:pPr>
              <w:pStyle w:val="2"/>
              <w:jc w:val="left"/>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闪光灯档位：8级：1/128-1/1</w:t>
            </w:r>
          </w:p>
          <w:p w14:paraId="4FAD22EB">
            <w:pPr>
              <w:pStyle w:val="2"/>
              <w:jc w:val="left"/>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传输距离：30米</w:t>
            </w:r>
          </w:p>
          <w:p w14:paraId="3799315A">
            <w:pPr>
              <w:pStyle w:val="2"/>
              <w:jc w:val="left"/>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闪光模式：TTL模式 M模式</w:t>
            </w:r>
          </w:p>
          <w:p w14:paraId="744F1814">
            <w:pPr>
              <w:pStyle w:val="2"/>
              <w:jc w:val="left"/>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回电时间：约0.001-1.7秒</w:t>
            </w:r>
          </w:p>
          <w:p w14:paraId="6A60BC49">
            <w:pPr>
              <w:pStyle w:val="2"/>
              <w:jc w:val="left"/>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包含：安装环+适配环【双灯】</w:t>
            </w:r>
          </w:p>
        </w:tc>
      </w:tr>
      <w:tr w14:paraId="2D98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67" w:type="dxa"/>
            <w:vMerge w:val="continue"/>
            <w:tcBorders>
              <w:left w:val="single" w:color="000000" w:sz="4" w:space="0"/>
              <w:bottom w:val="single" w:color="000000" w:sz="4" w:space="0"/>
              <w:right w:val="single" w:color="000000" w:sz="4" w:space="0"/>
            </w:tcBorders>
            <w:shd w:val="clear" w:color="auto" w:fill="FFFFFF"/>
            <w:noWrap/>
            <w:vAlign w:val="center"/>
          </w:tcPr>
          <w:p w14:paraId="40B715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24" w:type="dxa"/>
            <w:vMerge w:val="continue"/>
            <w:tcBorders>
              <w:left w:val="single" w:color="000000" w:sz="4" w:space="0"/>
              <w:bottom w:val="single" w:color="000000" w:sz="4" w:space="0"/>
              <w:right w:val="single" w:color="000000" w:sz="4" w:space="0"/>
            </w:tcBorders>
            <w:noWrap w:val="0"/>
            <w:vAlign w:val="center"/>
          </w:tcPr>
          <w:p w14:paraId="2989A7E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5B3B54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3919" w:type="dxa"/>
            <w:tcBorders>
              <w:top w:val="single" w:color="000000" w:sz="4" w:space="0"/>
              <w:left w:val="single" w:color="000000" w:sz="4" w:space="0"/>
              <w:bottom w:val="single" w:color="000000" w:sz="4" w:space="0"/>
              <w:right w:val="single" w:color="000000" w:sz="4" w:space="0"/>
            </w:tcBorders>
            <w:noWrap/>
            <w:vAlign w:val="center"/>
          </w:tcPr>
          <w:p w14:paraId="6F28F3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功率：76Ws</w:t>
            </w:r>
          </w:p>
          <w:p w14:paraId="172BC80D">
            <w:pPr>
              <w:pStyle w:val="2"/>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指数：GN=60（m ISO100）</w:t>
            </w:r>
          </w:p>
          <w:p w14:paraId="03129FDF">
            <w:pPr>
              <w:pStyle w:val="2"/>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全功率闪光：约480次</w:t>
            </w:r>
          </w:p>
          <w:p w14:paraId="1D39704B">
            <w:pPr>
              <w:pStyle w:val="2"/>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回电时间：约1.5秒</w:t>
            </w:r>
          </w:p>
          <w:p w14:paraId="3F2AAA65">
            <w:pPr>
              <w:pStyle w:val="2"/>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适用相机品牌：佳能</w:t>
            </w:r>
          </w:p>
        </w:tc>
      </w:tr>
      <w:tr w14:paraId="27FC1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9DF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1E7A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摄像包</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94DF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3919" w:type="dxa"/>
            <w:tcBorders>
              <w:top w:val="single" w:color="000000" w:sz="4" w:space="0"/>
              <w:left w:val="single" w:color="000000" w:sz="4" w:space="0"/>
              <w:bottom w:val="single" w:color="000000" w:sz="4" w:space="0"/>
              <w:right w:val="single" w:color="000000" w:sz="4" w:space="0"/>
            </w:tcBorders>
            <w:noWrap/>
            <w:vAlign w:val="center"/>
          </w:tcPr>
          <w:p w14:paraId="1C473F28">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款式：双肩式</w:t>
            </w:r>
          </w:p>
          <w:p w14:paraId="419A4AF7">
            <w:pPr>
              <w:pStyle w:val="2"/>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材质：涤纶（聚酯纤维）</w:t>
            </w:r>
          </w:p>
          <w:p w14:paraId="62FEAA8D">
            <w:pPr>
              <w:pStyle w:val="2"/>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重量：1.45kg</w:t>
            </w:r>
          </w:p>
          <w:p w14:paraId="57F7BE4D">
            <w:pPr>
              <w:pStyle w:val="2"/>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总容量：25L</w:t>
            </w:r>
          </w:p>
        </w:tc>
      </w:tr>
      <w:tr w14:paraId="70521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4EC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3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A07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相机三脚架</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77FA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3919" w:type="dxa"/>
            <w:tcBorders>
              <w:top w:val="single" w:color="000000" w:sz="4" w:space="0"/>
              <w:left w:val="single" w:color="000000" w:sz="4" w:space="0"/>
              <w:bottom w:val="single" w:color="000000" w:sz="4" w:space="0"/>
              <w:right w:val="single" w:color="000000" w:sz="4" w:space="0"/>
            </w:tcBorders>
            <w:noWrap/>
            <w:vAlign w:val="center"/>
          </w:tcPr>
          <w:p w14:paraId="1F66DC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展开高度：&lt;1.4M</w:t>
            </w:r>
          </w:p>
          <w:p w14:paraId="3333E3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材质：碳纤维</w:t>
            </w:r>
          </w:p>
          <w:p w14:paraId="131C2E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商品承重</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10kg</w:t>
            </w:r>
          </w:p>
          <w:p w14:paraId="7D4AE1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类型：脚架+云台套装</w:t>
            </w:r>
          </w:p>
          <w:p w14:paraId="536F74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云台类型：球型云台</w:t>
            </w:r>
          </w:p>
          <w:p w14:paraId="121655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脚架节数：4节</w:t>
            </w:r>
          </w:p>
        </w:tc>
      </w:tr>
      <w:tr w14:paraId="78ECD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0F6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3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C493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电池</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8B74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3919" w:type="dxa"/>
            <w:tcBorders>
              <w:top w:val="single" w:color="000000" w:sz="4" w:space="0"/>
              <w:left w:val="single" w:color="000000" w:sz="4" w:space="0"/>
              <w:bottom w:val="single" w:color="000000" w:sz="4" w:space="0"/>
              <w:right w:val="single" w:color="000000" w:sz="4" w:space="0"/>
            </w:tcBorders>
            <w:noWrap/>
            <w:vAlign w:val="center"/>
          </w:tcPr>
          <w:p w14:paraId="68BC9036">
            <w:pPr>
              <w:keepNext w:val="0"/>
              <w:keepLines w:val="0"/>
              <w:widowControl/>
              <w:suppressLineNumbers w:val="0"/>
              <w:jc w:val="left"/>
              <w:textAlignment w:val="center"/>
              <w:rPr>
                <w:rFonts w:hint="eastAsia"/>
                <w:lang w:val="en-US" w:eastAsia="zh-CN"/>
              </w:rPr>
            </w:pPr>
            <w:r>
              <w:rPr>
                <w:rFonts w:hint="eastAsia"/>
                <w:lang w:val="en-US" w:eastAsia="zh-CN"/>
              </w:rPr>
              <w:t>容量：2600mAh</w:t>
            </w:r>
          </w:p>
          <w:p w14:paraId="7533C6D8">
            <w:pPr>
              <w:pStyle w:val="2"/>
              <w:rPr>
                <w:rFonts w:hint="eastAsia"/>
                <w:lang w:val="en-US" w:eastAsia="zh-CN"/>
              </w:rPr>
            </w:pPr>
            <w:r>
              <w:rPr>
                <w:rFonts w:hint="eastAsia"/>
                <w:lang w:val="en-US" w:eastAsia="zh-CN"/>
              </w:rPr>
              <w:t>电压：7.2V</w:t>
            </w:r>
          </w:p>
          <w:p w14:paraId="449CBA4A">
            <w:pPr>
              <w:pStyle w:val="2"/>
              <w:rPr>
                <w:rFonts w:hint="default"/>
                <w:lang w:val="en-US" w:eastAsia="zh-CN"/>
              </w:rPr>
            </w:pPr>
            <w:r>
              <w:rPr>
                <w:rFonts w:hint="eastAsia"/>
                <w:lang w:val="en-US" w:eastAsia="zh-CN"/>
              </w:rPr>
              <w:t>兼容：佳能</w:t>
            </w:r>
          </w:p>
        </w:tc>
      </w:tr>
      <w:tr w14:paraId="00251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5ED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3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F1D6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移动固态硬盘</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A0C0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3919" w:type="dxa"/>
            <w:tcBorders>
              <w:top w:val="single" w:color="000000" w:sz="4" w:space="0"/>
              <w:left w:val="single" w:color="000000" w:sz="4" w:space="0"/>
              <w:bottom w:val="single" w:color="000000" w:sz="4" w:space="0"/>
              <w:right w:val="single" w:color="000000" w:sz="4" w:space="0"/>
            </w:tcBorders>
            <w:noWrap/>
            <w:vAlign w:val="center"/>
          </w:tcPr>
          <w:p w14:paraId="0AD585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容量：1</w:t>
            </w:r>
            <w:r>
              <w:rPr>
                <w:rFonts w:hint="eastAsia" w:ascii="宋体" w:hAnsi="宋体" w:eastAsia="宋体" w:cs="宋体"/>
                <w:i w:val="0"/>
                <w:iCs w:val="0"/>
                <w:color w:val="000000"/>
                <w:kern w:val="0"/>
                <w:sz w:val="22"/>
                <w:szCs w:val="22"/>
                <w:u w:val="none"/>
                <w:lang w:val="en-US" w:eastAsia="zh-CN" w:bidi="ar"/>
              </w:rPr>
              <w:t>TB</w:t>
            </w:r>
            <w:r>
              <w:rPr>
                <w:rFonts w:hint="eastAsia" w:ascii="宋体" w:hAnsi="宋体" w:cs="宋体"/>
                <w:i w:val="0"/>
                <w:iCs w:val="0"/>
                <w:color w:val="000000"/>
                <w:kern w:val="0"/>
                <w:sz w:val="22"/>
                <w:szCs w:val="22"/>
                <w:u w:val="none"/>
                <w:lang w:val="en-US" w:eastAsia="zh-CN" w:bidi="ar"/>
              </w:rPr>
              <w:t>；</w:t>
            </w:r>
          </w:p>
          <w:p w14:paraId="696A4AD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最高连续读速</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1050MB/s</w:t>
            </w:r>
            <w:r>
              <w:rPr>
                <w:rFonts w:hint="eastAsia" w:ascii="宋体" w:hAnsi="宋体" w:cs="宋体"/>
                <w:i w:val="0"/>
                <w:iCs w:val="0"/>
                <w:color w:val="000000"/>
                <w:kern w:val="0"/>
                <w:sz w:val="22"/>
                <w:szCs w:val="22"/>
                <w:u w:val="none"/>
                <w:lang w:val="en-US" w:eastAsia="zh-CN" w:bidi="ar"/>
              </w:rPr>
              <w:t>；</w:t>
            </w:r>
          </w:p>
        </w:tc>
      </w:tr>
      <w:tr w14:paraId="5C432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9EC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3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3A5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内存卡</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0A8F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3919" w:type="dxa"/>
            <w:tcBorders>
              <w:top w:val="single" w:color="000000" w:sz="4" w:space="0"/>
              <w:left w:val="single" w:color="000000" w:sz="4" w:space="0"/>
              <w:bottom w:val="single" w:color="000000" w:sz="4" w:space="0"/>
              <w:right w:val="single" w:color="000000" w:sz="4" w:space="0"/>
            </w:tcBorders>
            <w:noWrap/>
            <w:vAlign w:val="center"/>
          </w:tcPr>
          <w:p w14:paraId="66B4CE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容量：128GB</w:t>
            </w:r>
          </w:p>
          <w:p w14:paraId="7E5512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写入速度</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150MB/s</w:t>
            </w:r>
          </w:p>
          <w:p w14:paraId="487208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读取速度</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205MB/s</w:t>
            </w:r>
          </w:p>
        </w:tc>
      </w:tr>
      <w:tr w14:paraId="48258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CAA1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p>
        </w:tc>
        <w:tc>
          <w:tcPr>
            <w:tcW w:w="30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0660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微型照相运动相机</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A030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3919" w:type="dxa"/>
            <w:tcBorders>
              <w:top w:val="single" w:color="000000" w:sz="4" w:space="0"/>
              <w:left w:val="single" w:color="000000" w:sz="4" w:space="0"/>
              <w:bottom w:val="single" w:color="000000" w:sz="4" w:space="0"/>
              <w:right w:val="single" w:color="000000" w:sz="4" w:space="0"/>
            </w:tcBorders>
            <w:noWrap/>
            <w:vAlign w:val="center"/>
          </w:tcPr>
          <w:p w14:paraId="5296D4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功能</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可遥控；机身防抖；自拍；延时拍摄；手柄；全景拍摄</w:t>
            </w:r>
          </w:p>
          <w:p w14:paraId="6BE20FAC">
            <w:pPr>
              <w:pStyle w:val="2"/>
              <w:rPr>
                <w:rFonts w:hint="eastAsia"/>
                <w:lang w:val="en-US" w:eastAsia="zh-CN"/>
              </w:rPr>
            </w:pPr>
            <w:r>
              <w:rPr>
                <w:rFonts w:hint="eastAsia"/>
                <w:lang w:val="en-US" w:eastAsia="zh-CN"/>
              </w:rPr>
              <w:t>最大光圈：F2</w:t>
            </w:r>
          </w:p>
        </w:tc>
      </w:tr>
      <w:tr w14:paraId="514C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6" w:hRule="atLeast"/>
        </w:trPr>
        <w:tc>
          <w:tcPr>
            <w:tcW w:w="842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2C438">
            <w:pPr>
              <w:keepNext w:val="0"/>
              <w:keepLines w:val="0"/>
              <w:widowControl/>
              <w:numPr>
                <w:ilvl w:val="0"/>
                <w:numId w:val="1"/>
              </w:numPr>
              <w:suppressLineNumbers w:val="0"/>
              <w:jc w:val="left"/>
              <w:textAlignment w:val="center"/>
              <w:rPr>
                <w:b/>
                <w:bCs/>
                <w:sz w:val="21"/>
                <w:szCs w:val="21"/>
              </w:rPr>
            </w:pPr>
            <w:r>
              <w:rPr>
                <w:b/>
                <w:bCs/>
                <w:sz w:val="21"/>
                <w:szCs w:val="21"/>
              </w:rPr>
              <w:t>商务要求</w:t>
            </w:r>
          </w:p>
          <w:p w14:paraId="2EB574CE">
            <w:pPr>
              <w:pStyle w:val="2"/>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报价要求必须含以下部分，包括：</w:t>
            </w:r>
          </w:p>
          <w:p w14:paraId="228B5836">
            <w:pPr>
              <w:pStyle w:val="2"/>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（1）货物的价格；</w:t>
            </w:r>
          </w:p>
          <w:p w14:paraId="3BCD8234">
            <w:pPr>
              <w:pStyle w:val="2"/>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（2）必要的保险费用和各项税金；</w:t>
            </w:r>
          </w:p>
          <w:p w14:paraId="4BBE4E9D">
            <w:pPr>
              <w:pStyle w:val="2"/>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（3）其他（如运输、装卸、安装、调试、培训、技术支持、售后货物、更新升级等费用</w:t>
            </w:r>
            <w:r>
              <w:rPr>
                <w:rFonts w:hint="eastAsia" w:ascii="宋体" w:hAnsi="宋体" w:cs="宋体"/>
                <w:i w:val="0"/>
                <w:iCs w:val="0"/>
                <w:color w:val="000000"/>
                <w:kern w:val="0"/>
                <w:sz w:val="22"/>
                <w:szCs w:val="22"/>
                <w:u w:val="none"/>
                <w:lang w:val="en-US" w:eastAsia="zh-CN" w:bidi="ar"/>
              </w:rPr>
              <w:t>）；</w:t>
            </w:r>
          </w:p>
          <w:p w14:paraId="1C0E607D">
            <w:pPr>
              <w:pStyle w:val="2"/>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2、合同签订期：自结果公告发出之日起7日内</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3、交货期：自合同签订之日起5个日历日内</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4、交货地点：广西南宁市青秀区佛子岭路16号</w:t>
            </w:r>
            <w:r>
              <w:rPr>
                <w:rFonts w:hint="eastAsia" w:ascii="宋体" w:hAnsi="宋体" w:cs="宋体"/>
                <w:i w:val="0"/>
                <w:iCs w:val="0"/>
                <w:color w:val="000000"/>
                <w:kern w:val="0"/>
                <w:sz w:val="22"/>
                <w:szCs w:val="22"/>
                <w:u w:val="none"/>
                <w:lang w:val="en-US" w:eastAsia="zh-CN" w:bidi="ar"/>
              </w:rPr>
              <w:t>；</w:t>
            </w:r>
          </w:p>
          <w:p w14:paraId="60103BF0">
            <w:pPr>
              <w:pStyle w:val="2"/>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5、交货方式：现场交货</w:t>
            </w:r>
            <w:r>
              <w:rPr>
                <w:rFonts w:hint="eastAsia" w:ascii="宋体" w:hAnsi="宋体" w:cs="宋体"/>
                <w:i w:val="0"/>
                <w:iCs w:val="0"/>
                <w:color w:val="000000"/>
                <w:kern w:val="0"/>
                <w:sz w:val="22"/>
                <w:szCs w:val="22"/>
                <w:u w:val="none"/>
                <w:lang w:val="en-US" w:eastAsia="zh-CN" w:bidi="ar"/>
              </w:rPr>
              <w:t>；</w:t>
            </w:r>
          </w:p>
          <w:p w14:paraId="4496D847">
            <w:pPr>
              <w:widowControl/>
              <w:shd w:val="clear" w:color="auto" w:fill="FFFFFF"/>
              <w:spacing w:line="440" w:lineRule="exac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6、质量保证期壹年（自交货并验收合格之日起计）</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若厂家免费质保期超过</w:t>
            </w:r>
            <w:r>
              <w:rPr>
                <w:rFonts w:hint="eastAsia" w:ascii="宋体" w:hAnsi="宋体" w:cs="宋体"/>
                <w:i w:val="0"/>
                <w:iCs w:val="0"/>
                <w:color w:val="000000"/>
                <w:kern w:val="0"/>
                <w:sz w:val="22"/>
                <w:szCs w:val="22"/>
                <w:u w:val="none"/>
                <w:lang w:val="en-US" w:eastAsia="zh-CN" w:bidi="ar"/>
              </w:rPr>
              <w:t>壹</w:t>
            </w:r>
            <w:r>
              <w:rPr>
                <w:rFonts w:hint="eastAsia" w:ascii="宋体" w:hAnsi="宋体" w:eastAsia="宋体" w:cs="宋体"/>
                <w:i w:val="0"/>
                <w:iCs w:val="0"/>
                <w:color w:val="000000"/>
                <w:kern w:val="0"/>
                <w:sz w:val="22"/>
                <w:szCs w:val="22"/>
                <w:u w:val="none"/>
                <w:lang w:val="en-US" w:eastAsia="zh-CN" w:bidi="ar"/>
              </w:rPr>
              <w:t>年的,按厂家规定保修，质保期后提供终身维修服务，其余按供应商提交的售后服务承诺书执行；对因采购方人员的不正当使用所造成的损坏不归中标供应商负责保修</w:t>
            </w:r>
            <w:r>
              <w:rPr>
                <w:rFonts w:hint="eastAsia" w:ascii="宋体" w:hAnsi="宋体" w:cs="宋体"/>
                <w:i w:val="0"/>
                <w:iCs w:val="0"/>
                <w:color w:val="000000"/>
                <w:kern w:val="0"/>
                <w:sz w:val="22"/>
                <w:szCs w:val="22"/>
                <w:u w:val="none"/>
                <w:lang w:val="en-US" w:eastAsia="zh-CN" w:bidi="ar"/>
              </w:rPr>
              <w:t>的</w:t>
            </w:r>
            <w:r>
              <w:rPr>
                <w:rFonts w:hint="eastAsia" w:ascii="宋体" w:hAnsi="宋体" w:eastAsia="宋体" w:cs="宋体"/>
                <w:i w:val="0"/>
                <w:iCs w:val="0"/>
                <w:color w:val="000000"/>
                <w:kern w:val="0"/>
                <w:sz w:val="22"/>
                <w:szCs w:val="22"/>
                <w:u w:val="none"/>
                <w:lang w:val="en-US" w:eastAsia="zh-CN" w:bidi="ar"/>
              </w:rPr>
              <w:t>，但中标供应商也要积极帮助采购人修理，并保证提供优惠价格的配件和服务。</w:t>
            </w:r>
          </w:p>
          <w:p w14:paraId="05364E6B">
            <w:pPr>
              <w:pStyle w:val="2"/>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7、付款条件</w:t>
            </w:r>
          </w:p>
          <w:p w14:paraId="1F86C0E6">
            <w:pPr>
              <w:pStyle w:val="2"/>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货物到货并经甲方验收合格后，甲方自收到乙方正规合法的</w:t>
            </w:r>
            <w:r>
              <w:rPr>
                <w:rFonts w:hint="eastAsia" w:ascii="宋体" w:hAnsi="宋体" w:cs="宋体"/>
                <w:i w:val="0"/>
                <w:iCs w:val="0"/>
                <w:color w:val="000000"/>
                <w:kern w:val="0"/>
                <w:sz w:val="22"/>
                <w:szCs w:val="22"/>
                <w:u w:val="none"/>
                <w:lang w:val="en-US" w:eastAsia="zh-CN" w:bidi="ar"/>
              </w:rPr>
              <w:t>增值税</w:t>
            </w:r>
            <w:r>
              <w:rPr>
                <w:rFonts w:hint="eastAsia" w:ascii="宋体" w:hAnsi="宋体" w:eastAsia="宋体" w:cs="宋体"/>
                <w:i w:val="0"/>
                <w:iCs w:val="0"/>
                <w:color w:val="000000"/>
                <w:kern w:val="0"/>
                <w:sz w:val="22"/>
                <w:szCs w:val="22"/>
                <w:u w:val="none"/>
                <w:lang w:val="en-US" w:eastAsia="zh-CN" w:bidi="ar"/>
              </w:rPr>
              <w:t>发票，甲方在</w:t>
            </w:r>
            <w:r>
              <w:rPr>
                <w:rFonts w:hint="eastAsia" w:ascii="宋体" w:hAnsi="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个工作日内支付100%合同款给乙方。</w:t>
            </w:r>
          </w:p>
          <w:p w14:paraId="26484540">
            <w:pPr>
              <w:pStyle w:val="2"/>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8、其他要求</w:t>
            </w:r>
            <w:r>
              <w:rPr>
                <w:rFonts w:hint="eastAsia" w:ascii="宋体" w:hAnsi="宋体" w:cs="宋体"/>
                <w:i w:val="0"/>
                <w:iCs w:val="0"/>
                <w:color w:val="000000"/>
                <w:kern w:val="0"/>
                <w:sz w:val="22"/>
                <w:szCs w:val="22"/>
                <w:u w:val="none"/>
                <w:lang w:val="en-US" w:eastAsia="zh-CN" w:bidi="ar"/>
              </w:rPr>
              <w:t>：</w:t>
            </w:r>
          </w:p>
          <w:p w14:paraId="1C2D0243">
            <w:pPr>
              <w:pStyle w:val="2"/>
              <w:numPr>
                <w:ilvl w:val="0"/>
                <w:numId w:val="0"/>
              </w:numP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参与投标的供应商需符合国家相关规定，对进入详评的，采用综合评分法。</w:t>
            </w:r>
          </w:p>
        </w:tc>
      </w:tr>
    </w:tbl>
    <w:p w14:paraId="55D65AEE"/>
    <w:sectPr>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899F8"/>
    <w:multiLevelType w:val="singleLevel"/>
    <w:tmpl w:val="AE6899F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iNDcyNzRlMTczYTMzMWYwODFmZjkyYzQ2MmJmOTAifQ=="/>
    <w:docVar w:name="KSO_WPS_MARK_KEY" w:val="38928545-e00f-4c35-bf12-9e4e441e1c94"/>
  </w:docVars>
  <w:rsids>
    <w:rsidRoot w:val="2F743D90"/>
    <w:rsid w:val="01541593"/>
    <w:rsid w:val="018C1D61"/>
    <w:rsid w:val="061A72E3"/>
    <w:rsid w:val="075B0B2E"/>
    <w:rsid w:val="0CEB7B06"/>
    <w:rsid w:val="0D5D441D"/>
    <w:rsid w:val="0DD423A8"/>
    <w:rsid w:val="14123C2A"/>
    <w:rsid w:val="141B70DE"/>
    <w:rsid w:val="17CC40F0"/>
    <w:rsid w:val="17D27803"/>
    <w:rsid w:val="19670574"/>
    <w:rsid w:val="1977452F"/>
    <w:rsid w:val="19BD0194"/>
    <w:rsid w:val="1BEB6131"/>
    <w:rsid w:val="1D6E3829"/>
    <w:rsid w:val="1E48565F"/>
    <w:rsid w:val="1FD27931"/>
    <w:rsid w:val="203C5B8B"/>
    <w:rsid w:val="21574789"/>
    <w:rsid w:val="220A3136"/>
    <w:rsid w:val="253A1FEC"/>
    <w:rsid w:val="29D37560"/>
    <w:rsid w:val="2A1A0CEB"/>
    <w:rsid w:val="2DCD42C6"/>
    <w:rsid w:val="2F743D90"/>
    <w:rsid w:val="30676C54"/>
    <w:rsid w:val="33184235"/>
    <w:rsid w:val="331A7FAD"/>
    <w:rsid w:val="332C1A8F"/>
    <w:rsid w:val="370C5E5F"/>
    <w:rsid w:val="3A9643BE"/>
    <w:rsid w:val="3AA27206"/>
    <w:rsid w:val="3EDD0EC5"/>
    <w:rsid w:val="41594397"/>
    <w:rsid w:val="42555850"/>
    <w:rsid w:val="42982C9D"/>
    <w:rsid w:val="436520B1"/>
    <w:rsid w:val="44915BF6"/>
    <w:rsid w:val="463A1D1C"/>
    <w:rsid w:val="46D544C0"/>
    <w:rsid w:val="49EC3FFA"/>
    <w:rsid w:val="4BAA6DA6"/>
    <w:rsid w:val="4BBE19C6"/>
    <w:rsid w:val="4CF907DC"/>
    <w:rsid w:val="53D55AFF"/>
    <w:rsid w:val="572648C3"/>
    <w:rsid w:val="62015D11"/>
    <w:rsid w:val="621719D8"/>
    <w:rsid w:val="649410BE"/>
    <w:rsid w:val="6A0E546F"/>
    <w:rsid w:val="6F4F27B2"/>
    <w:rsid w:val="6FD809F9"/>
    <w:rsid w:val="748051BB"/>
    <w:rsid w:val="757C5983"/>
    <w:rsid w:val="783C764B"/>
    <w:rsid w:val="787E7C64"/>
    <w:rsid w:val="7B5E7074"/>
    <w:rsid w:val="7BC6285A"/>
    <w:rsid w:val="7C9C690A"/>
    <w:rsid w:val="7D7D6038"/>
    <w:rsid w:val="AC53D2C5"/>
    <w:rsid w:val="BA7B23C6"/>
    <w:rsid w:val="FE5DE7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1">
    <w:name w:val="Default Paragraph Font"/>
    <w:link w:val="12"/>
    <w:semiHidden/>
    <w:qFormat/>
    <w:uiPriority w:val="0"/>
    <w:rPr>
      <w:rFonts w:ascii="Times New Roman" w:hAnsi="Times New Roman"/>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semiHidden/>
    <w:qFormat/>
    <w:uiPriority w:val="99"/>
    <w:pPr>
      <w:tabs>
        <w:tab w:val="center" w:pos="4153"/>
        <w:tab w:val="right" w:pos="8306"/>
      </w:tabs>
      <w:snapToGrid w:val="0"/>
      <w:jc w:val="left"/>
    </w:pPr>
    <w:rPr>
      <w:sz w:val="18"/>
      <w:szCs w:val="18"/>
    </w:rPr>
  </w:style>
  <w:style w:type="paragraph" w:styleId="5">
    <w:name w:val="Normal Indent"/>
    <w:basedOn w:val="1"/>
    <w:qFormat/>
    <w:uiPriority w:val="99"/>
    <w:pPr>
      <w:ind w:firstLine="420"/>
    </w:pPr>
    <w:rPr>
      <w:szCs w:val="20"/>
    </w:rPr>
  </w:style>
  <w:style w:type="paragraph" w:styleId="6">
    <w:name w:val="Body Text"/>
    <w:basedOn w:val="1"/>
    <w:unhideWhenUsed/>
    <w:qFormat/>
    <w:uiPriority w:val="0"/>
    <w:pPr>
      <w:spacing w:after="120"/>
    </w:pPr>
  </w:style>
  <w:style w:type="paragraph" w:styleId="7">
    <w:name w:val="toc 6"/>
    <w:basedOn w:val="1"/>
    <w:next w:val="1"/>
    <w:semiHidden/>
    <w:qFormat/>
    <w:uiPriority w:val="99"/>
    <w:pPr>
      <w:ind w:left="2100" w:leftChars="1000"/>
    </w:pPr>
    <w:rPr>
      <w:rFonts w:ascii="Calibri" w:hAnsi="Calibri" w:eastAsia="宋体" w:cs="Times New Roman"/>
      <w:szCs w:val="24"/>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6"/>
    <w:next w:val="7"/>
    <w:qFormat/>
    <w:uiPriority w:val="99"/>
    <w:pPr>
      <w:ind w:firstLine="420" w:firstLineChars="100"/>
    </w:pPr>
    <w:rPr>
      <w:rFonts w:ascii="Times New Roman" w:hAnsi="Times New Roman" w:eastAsia="宋体" w:cs="Times New Roman"/>
      <w:sz w:val="20"/>
    </w:rPr>
  </w:style>
  <w:style w:type="paragraph" w:customStyle="1" w:styleId="12">
    <w:name w:val="YHY"/>
    <w:basedOn w:val="1"/>
    <w:link w:val="11"/>
    <w:qFormat/>
    <w:uiPriority w:val="0"/>
    <w:pPr>
      <w:spacing w:before="156" w:beforeLines="50" w:after="156" w:afterLines="50" w:line="360" w:lineRule="auto"/>
      <w:ind w:firstLine="200" w:firstLineChars="200"/>
    </w:pPr>
    <w:rPr>
      <w:rFonts w:ascii="Times New Roman" w:hAnsi="Times New Roman"/>
    </w:rPr>
  </w:style>
  <w:style w:type="paragraph" w:customStyle="1" w:styleId="13">
    <w:name w:val="正文1"/>
    <w:basedOn w:val="5"/>
    <w:qFormat/>
    <w:uiPriority w:val="0"/>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991</Words>
  <Characters>1190</Characters>
  <Lines>0</Lines>
  <Paragraphs>0</Paragraphs>
  <TotalTime>9</TotalTime>
  <ScaleCrop>false</ScaleCrop>
  <LinksUpToDate>false</LinksUpToDate>
  <CharactersWithSpaces>1196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2022-10-10T16:24:00Z</dcterms:created>
  <dc:creator>Administrator</dc:creator>
  <cp:lastModifiedBy>Mai丶</cp:lastModifiedBy>
  <cp:lastPrinted>2024-08-20T02:17:11Z</cp:lastPrinted>
  <dcterms:modified xsi:type="dcterms:W3CDTF">2024-08-20T02:30:20Z</dcterms:modified>
  <dc:title>自治区生态环境厅2022年厅办公大楼各会议室、LED大屏保障运维项目询价公告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476726F16D8F4A129E700F6B8EBD64A7_13</vt:lpwstr>
  </property>
</Properties>
</file>