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600" w:lineRule="exact"/>
        <w:jc w:val="both"/>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附件1</w:t>
      </w:r>
    </w:p>
    <w:p>
      <w:pPr>
        <w:keepNext w:val="0"/>
        <w:keepLines w:val="0"/>
        <w:pageBreakBefore w:val="0"/>
        <w:widowControl w:val="0"/>
        <w:kinsoku/>
        <w:wordWrap/>
        <w:overflowPunct/>
        <w:topLinePunct w:val="0"/>
        <w:autoSpaceDE w:val="0"/>
        <w:autoSpaceDN/>
        <w:bidi w:val="0"/>
        <w:adjustRightInd/>
        <w:snapToGrid/>
        <w:spacing w:line="560" w:lineRule="exact"/>
        <w:jc w:val="center"/>
        <w:textAlignment w:val="auto"/>
        <w:rPr>
          <w:rFonts w:hint="eastAsia" w:ascii="方正小标宋简体" w:hAnsi="Times New Roman" w:eastAsia="方正小标宋简体" w:cs="方正小标宋_GBK"/>
          <w:color w:val="000000"/>
          <w:sz w:val="44"/>
          <w:szCs w:val="44"/>
          <w:lang w:val="en-US" w:eastAsia="zh-CN"/>
        </w:rPr>
      </w:pPr>
    </w:p>
    <w:p>
      <w:pPr>
        <w:keepNext w:val="0"/>
        <w:keepLines w:val="0"/>
        <w:pageBreakBefore w:val="0"/>
        <w:widowControl w:val="0"/>
        <w:kinsoku/>
        <w:wordWrap/>
        <w:overflowPunct/>
        <w:topLinePunct w:val="0"/>
        <w:autoSpaceDE w:val="0"/>
        <w:autoSpaceDN/>
        <w:bidi w:val="0"/>
        <w:adjustRightInd/>
        <w:snapToGrid/>
        <w:spacing w:line="560" w:lineRule="exact"/>
        <w:jc w:val="center"/>
        <w:textAlignment w:val="auto"/>
        <w:rPr>
          <w:rFonts w:hint="eastAsia" w:ascii="方正小标宋简体" w:hAnsi="Times New Roman" w:eastAsia="方正小标宋简体" w:cs="方正小标宋_GBK"/>
          <w:color w:val="000000"/>
          <w:sz w:val="44"/>
          <w:szCs w:val="44"/>
          <w:lang w:val="en-US" w:eastAsia="zh-CN"/>
        </w:rPr>
      </w:pPr>
      <w:r>
        <w:rPr>
          <w:rFonts w:hint="eastAsia" w:ascii="方正小标宋简体" w:hAnsi="Times New Roman" w:eastAsia="方正小标宋简体" w:cs="方正小标宋_GBK"/>
          <w:color w:val="000000"/>
          <w:sz w:val="44"/>
          <w:szCs w:val="44"/>
          <w:lang w:val="en-US" w:eastAsia="zh-CN"/>
        </w:rPr>
        <w:t>2024-2025年度法律顾问委托服务</w:t>
      </w:r>
    </w:p>
    <w:p>
      <w:pPr>
        <w:keepNext w:val="0"/>
        <w:keepLines w:val="0"/>
        <w:pageBreakBefore w:val="0"/>
        <w:widowControl w:val="0"/>
        <w:kinsoku/>
        <w:wordWrap/>
        <w:overflowPunct/>
        <w:topLinePunct w:val="0"/>
        <w:autoSpaceDE w:val="0"/>
        <w:autoSpaceDN/>
        <w:bidi w:val="0"/>
        <w:adjustRightInd/>
        <w:snapToGrid/>
        <w:spacing w:line="560" w:lineRule="exact"/>
        <w:jc w:val="center"/>
        <w:textAlignment w:val="auto"/>
        <w:rPr>
          <w:rFonts w:hint="eastAsia" w:ascii="方正小标宋简体" w:hAnsi="Times New Roman" w:eastAsia="方正小标宋简体" w:cs="方正小标宋_GBK"/>
          <w:color w:val="000000"/>
          <w:sz w:val="44"/>
          <w:szCs w:val="44"/>
          <w:lang w:val="en-US" w:eastAsia="zh-CN"/>
        </w:rPr>
      </w:pPr>
      <w:r>
        <w:rPr>
          <w:rFonts w:hint="eastAsia" w:ascii="方正小标宋简体" w:hAnsi="Times New Roman" w:eastAsia="方正小标宋简体" w:cs="方正小标宋_GBK"/>
          <w:color w:val="000000"/>
          <w:sz w:val="44"/>
          <w:szCs w:val="44"/>
        </w:rPr>
        <w:t>采购</w:t>
      </w:r>
      <w:r>
        <w:rPr>
          <w:rFonts w:hint="eastAsia" w:ascii="方正小标宋简体" w:hAnsi="Times New Roman" w:eastAsia="方正小标宋简体" w:cs="方正小标宋_GBK"/>
          <w:color w:val="000000"/>
          <w:sz w:val="44"/>
          <w:szCs w:val="44"/>
          <w:lang w:val="en-US" w:eastAsia="zh-CN"/>
        </w:rPr>
        <w:t>内容</w:t>
      </w:r>
    </w:p>
    <w:p>
      <w:pPr>
        <w:pStyle w:val="2"/>
        <w:rPr>
          <w:rFonts w:hint="eastAsia"/>
        </w:rPr>
      </w:pPr>
    </w:p>
    <w:p>
      <w:pPr>
        <w:keepNext w:val="0"/>
        <w:keepLines w:val="0"/>
        <w:pageBreakBefore w:val="0"/>
        <w:widowControl w:val="0"/>
        <w:numPr>
          <w:ilvl w:val="0"/>
          <w:numId w:val="1"/>
        </w:numPr>
        <w:kinsoku/>
        <w:wordWrap/>
        <w:overflowPunct w:val="0"/>
        <w:topLinePunct w:val="0"/>
        <w:autoSpaceDE/>
        <w:autoSpaceDN/>
        <w:bidi w:val="0"/>
        <w:adjustRightInd/>
        <w:snapToGrid/>
        <w:spacing w:line="600" w:lineRule="exact"/>
        <w:ind w:left="-10" w:leftChars="0" w:firstLine="640" w:firstLineChars="0"/>
        <w:textAlignment w:val="auto"/>
        <w:rPr>
          <w:rFonts w:hint="eastAsia" w:ascii="黑体" w:hAnsi="黑体" w:eastAsia="黑体" w:cs="黑体"/>
          <w:sz w:val="32"/>
          <w:szCs w:val="32"/>
        </w:rPr>
      </w:pPr>
      <w:r>
        <w:rPr>
          <w:rFonts w:hint="eastAsia" w:ascii="黑体" w:hAnsi="黑体" w:eastAsia="黑体" w:cs="黑体"/>
          <w:sz w:val="32"/>
          <w:szCs w:val="32"/>
        </w:rPr>
        <w:t>项目需求</w:t>
      </w:r>
    </w:p>
    <w:p>
      <w:pPr>
        <w:keepNext w:val="0"/>
        <w:keepLines w:val="0"/>
        <w:pageBreakBefore w:val="0"/>
        <w:widowControl w:val="0"/>
        <w:numPr>
          <w:ilvl w:val="0"/>
          <w:numId w:val="0"/>
        </w:numPr>
        <w:kinsoku/>
        <w:wordWrap/>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（一）服务内容</w:t>
      </w:r>
    </w:p>
    <w:p>
      <w:pPr>
        <w:keepNext w:val="0"/>
        <w:keepLines w:val="0"/>
        <w:pageBreakBefore w:val="0"/>
        <w:widowControl w:val="0"/>
        <w:numPr>
          <w:ilvl w:val="0"/>
          <w:numId w:val="0"/>
        </w:numPr>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1.解答法律咨询、依法提供建议、出具律师函；</w:t>
      </w:r>
    </w:p>
    <w:p>
      <w:pPr>
        <w:keepNext w:val="0"/>
        <w:keepLines w:val="0"/>
        <w:pageBreakBefore w:val="0"/>
        <w:widowControl w:val="0"/>
        <w:numPr>
          <w:ilvl w:val="0"/>
          <w:numId w:val="0"/>
        </w:numPr>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2.协助制订、审查或者修改合同等法律文书；</w:t>
      </w:r>
    </w:p>
    <w:p>
      <w:pPr>
        <w:keepNext w:val="0"/>
        <w:keepLines w:val="0"/>
        <w:pageBreakBefore w:val="0"/>
        <w:widowControl w:val="0"/>
        <w:numPr>
          <w:ilvl w:val="0"/>
          <w:numId w:val="0"/>
        </w:numPr>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3.应采购人要求，参与磋商、谈判，进行法律分析、论证；</w:t>
      </w:r>
    </w:p>
    <w:p>
      <w:pPr>
        <w:keepNext w:val="0"/>
        <w:keepLines w:val="0"/>
        <w:pageBreakBefore w:val="0"/>
        <w:widowControl w:val="0"/>
        <w:numPr>
          <w:ilvl w:val="0"/>
          <w:numId w:val="0"/>
        </w:numPr>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4.受采购人委托，签署、送达或者接受法律文件；</w:t>
      </w:r>
    </w:p>
    <w:p>
      <w:pPr>
        <w:keepNext w:val="0"/>
        <w:keepLines w:val="0"/>
        <w:pageBreakBefore w:val="0"/>
        <w:widowControl w:val="0"/>
        <w:numPr>
          <w:ilvl w:val="0"/>
          <w:numId w:val="0"/>
        </w:numPr>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5.应采购人要求，为采购方管理方面重大决策的合法性，可行性、风险预测及对策提供法律依据和法律意见；</w:t>
      </w:r>
    </w:p>
    <w:p>
      <w:pPr>
        <w:keepNext w:val="0"/>
        <w:keepLines w:val="0"/>
        <w:pageBreakBefore w:val="0"/>
        <w:widowControl w:val="0"/>
        <w:numPr>
          <w:ilvl w:val="0"/>
          <w:numId w:val="0"/>
        </w:numPr>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6.为采购人进行普法讲座；</w:t>
      </w:r>
    </w:p>
    <w:p>
      <w:pPr>
        <w:keepNext w:val="0"/>
        <w:keepLines w:val="0"/>
        <w:pageBreakBefore w:val="0"/>
        <w:widowControl w:val="0"/>
        <w:numPr>
          <w:ilvl w:val="0"/>
          <w:numId w:val="0"/>
        </w:numPr>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7.如另行委托代理各类诉讼、仲裁、参与调解和解、执行等案件，根据广西省律师行业收费标准的95%收取。</w:t>
      </w:r>
    </w:p>
    <w:p>
      <w:pPr>
        <w:keepNext w:val="0"/>
        <w:keepLines w:val="0"/>
        <w:pageBreakBefore w:val="0"/>
        <w:widowControl w:val="0"/>
        <w:numPr>
          <w:ilvl w:val="0"/>
          <w:numId w:val="0"/>
        </w:numPr>
        <w:kinsoku/>
        <w:wordWrap/>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（二）服务要求</w:t>
      </w:r>
    </w:p>
    <w:p>
      <w:pPr>
        <w:keepNext w:val="0"/>
        <w:keepLines w:val="0"/>
        <w:pageBreakBefore w:val="0"/>
        <w:widowControl w:val="0"/>
        <w:numPr>
          <w:ilvl w:val="0"/>
          <w:numId w:val="0"/>
        </w:numPr>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1.供应商应委派2名律师作为采购人常年法律顾问，供应商更换律师担任采购人常年法律顾问应取得采购人同意；</w:t>
      </w:r>
    </w:p>
    <w:p>
      <w:pPr>
        <w:keepNext w:val="0"/>
        <w:keepLines w:val="0"/>
        <w:pageBreakBefore w:val="0"/>
        <w:widowControl w:val="0"/>
        <w:numPr>
          <w:ilvl w:val="0"/>
          <w:numId w:val="0"/>
        </w:numPr>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2.供应商律师应当勤勉、尽责地完成约定的法律事务工作，采购人同意上述律师指派其他律师助理协助完成前述法律事务工</w:t>
      </w:r>
      <w:bookmarkStart w:id="0" w:name="_GoBack"/>
      <w:bookmarkEnd w:id="0"/>
      <w:r>
        <w:rPr>
          <w:rFonts w:hint="eastAsia" w:ascii="仿宋_GB2312" w:hAnsi="仿宋_GB2312" w:eastAsia="仿宋_GB2312" w:cs="仿宋_GB2312"/>
          <w:kern w:val="2"/>
          <w:sz w:val="32"/>
          <w:szCs w:val="32"/>
          <w:lang w:val="en-US" w:eastAsia="zh-CN" w:bidi="ar-SA"/>
        </w:rPr>
        <w:t>作；</w:t>
      </w:r>
    </w:p>
    <w:p>
      <w:pPr>
        <w:keepNext w:val="0"/>
        <w:keepLines w:val="0"/>
        <w:pageBreakBefore w:val="0"/>
        <w:widowControl w:val="0"/>
        <w:numPr>
          <w:ilvl w:val="0"/>
          <w:numId w:val="0"/>
        </w:numPr>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3.供应商律师应以其依据法律法规做出判断，尽最大努力维护采购人合法利益；</w:t>
      </w:r>
    </w:p>
    <w:p>
      <w:pPr>
        <w:keepNext w:val="0"/>
        <w:keepLines w:val="0"/>
        <w:pageBreakBefore w:val="0"/>
        <w:widowControl w:val="0"/>
        <w:numPr>
          <w:ilvl w:val="0"/>
          <w:numId w:val="0"/>
        </w:numPr>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4.供应商律师应当在取得采购人提供的文件资料后，及时完成委托事项，并应采购人要求通报工作进程，对涉及采购人的原始证据、法律文件和财物应当妥善保管；</w:t>
      </w:r>
    </w:p>
    <w:p>
      <w:pPr>
        <w:keepNext w:val="0"/>
        <w:keepLines w:val="0"/>
        <w:pageBreakBefore w:val="0"/>
        <w:widowControl w:val="0"/>
        <w:numPr>
          <w:ilvl w:val="0"/>
          <w:numId w:val="0"/>
        </w:numPr>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5.供应商律师在担任常年法律顾问期间，不得为采购人员工个人提供任何不利于采购人的咨询意见；</w:t>
      </w:r>
    </w:p>
    <w:p>
      <w:pPr>
        <w:keepNext w:val="0"/>
        <w:keepLines w:val="0"/>
        <w:pageBreakBefore w:val="0"/>
        <w:widowControl w:val="0"/>
        <w:numPr>
          <w:ilvl w:val="0"/>
          <w:numId w:val="0"/>
        </w:numPr>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6.供应商律师在本合同履行过程中或双方约定的期间内，在涉及采购人的对抗性案件或者交易活动中，未经采购人同意，不得为与采购人具有法律上利益冲突的另一方就本案件或本次交易提供法律意见或代理；</w:t>
      </w:r>
    </w:p>
    <w:p>
      <w:pPr>
        <w:keepNext w:val="0"/>
        <w:keepLines w:val="0"/>
        <w:pageBreakBefore w:val="0"/>
        <w:widowControl w:val="0"/>
        <w:numPr>
          <w:ilvl w:val="0"/>
          <w:numId w:val="0"/>
        </w:numPr>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7.供应商律师对其获知的采购人商业秘密负有保密责任，非由法律规定或者采购人书面同意，不得向任何第三方披露；</w:t>
      </w:r>
    </w:p>
    <w:p>
      <w:pPr>
        <w:keepNext w:val="0"/>
        <w:keepLines w:val="0"/>
        <w:pageBreakBefore w:val="0"/>
        <w:widowControl w:val="0"/>
        <w:numPr>
          <w:ilvl w:val="0"/>
          <w:numId w:val="0"/>
        </w:numPr>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8.供应商应按司法部关于律师事务所档案管理办法，建立采购人业务档案。</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9.供应商律师在制订、审查或者修改合同等法律文书时，需在3个工作日内完成，并填写采购人要求提供的证明材料，特殊情况除外。</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、商务要求</w:t>
      </w:r>
    </w:p>
    <w:p>
      <w:pPr>
        <w:keepNext w:val="0"/>
        <w:keepLines w:val="0"/>
        <w:pageBreakBefore w:val="0"/>
        <w:widowControl w:val="0"/>
        <w:numPr>
          <w:ilvl w:val="0"/>
          <w:numId w:val="0"/>
        </w:numPr>
        <w:kinsoku/>
        <w:wordWrap/>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（一）报价要求</w:t>
      </w:r>
    </w:p>
    <w:p>
      <w:pPr>
        <w:keepNext w:val="0"/>
        <w:keepLines w:val="0"/>
        <w:pageBreakBefore w:val="0"/>
        <w:widowControl w:val="0"/>
        <w:numPr>
          <w:ilvl w:val="0"/>
          <w:numId w:val="0"/>
        </w:numPr>
        <w:kinsoku/>
        <w:wordWrap/>
        <w:topLinePunct w:val="0"/>
        <w:autoSpaceDE/>
        <w:autoSpaceDN/>
        <w:bidi w:val="0"/>
        <w:adjustRightInd/>
        <w:snapToGrid/>
        <w:spacing w:line="600" w:lineRule="exac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本服务报价为总承包价，包含所有服务内容的费用、交通费、税费等，不得超过4万元预算价，超过4万元属于无效报价。另行委托代理的各类诉讼、仲裁、调解和解、执行等案件费用另计。</w:t>
      </w:r>
    </w:p>
    <w:p>
      <w:pPr>
        <w:keepNext w:val="0"/>
        <w:keepLines w:val="0"/>
        <w:pageBreakBefore w:val="0"/>
        <w:widowControl w:val="0"/>
        <w:numPr>
          <w:ilvl w:val="0"/>
          <w:numId w:val="0"/>
        </w:numPr>
        <w:kinsoku/>
        <w:wordWrap/>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（二）服务时间及服务地点</w:t>
      </w:r>
    </w:p>
    <w:p>
      <w:pPr>
        <w:keepNext w:val="0"/>
        <w:keepLines w:val="0"/>
        <w:pageBreakBefore w:val="0"/>
        <w:widowControl w:val="0"/>
        <w:numPr>
          <w:ilvl w:val="0"/>
          <w:numId w:val="0"/>
        </w:numPr>
        <w:kinsoku/>
        <w:wordWrap/>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1.服务期限：2024年9月6日-2025年9月5日</w:t>
      </w:r>
    </w:p>
    <w:p>
      <w:pPr>
        <w:keepNext w:val="0"/>
        <w:keepLines w:val="0"/>
        <w:pageBreakBefore w:val="0"/>
        <w:widowControl w:val="0"/>
        <w:numPr>
          <w:ilvl w:val="0"/>
          <w:numId w:val="0"/>
        </w:numPr>
        <w:kinsoku/>
        <w:wordWrap/>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2.服务地点：广西壮族自治区崇左生态环境监测中心</w:t>
      </w:r>
    </w:p>
    <w:p>
      <w:pPr>
        <w:keepNext w:val="0"/>
        <w:keepLines w:val="0"/>
        <w:pageBreakBefore w:val="0"/>
        <w:widowControl w:val="0"/>
        <w:numPr>
          <w:ilvl w:val="0"/>
          <w:numId w:val="0"/>
        </w:numPr>
        <w:kinsoku/>
        <w:wordWrap/>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（三）其他要求</w:t>
      </w:r>
    </w:p>
    <w:p>
      <w:pPr>
        <w:keepNext w:val="0"/>
        <w:keepLines w:val="0"/>
        <w:pageBreakBefore w:val="0"/>
        <w:widowControl w:val="0"/>
        <w:numPr>
          <w:ilvl w:val="0"/>
          <w:numId w:val="0"/>
        </w:numPr>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如成交供应商出现5次以上超期完成合同的制订、审查或修改等法律文书及出现泄密情况时，采购人有权取消合同，并要求成交供应商退回合同款及赔偿采购人的各项损失。</w:t>
      </w:r>
    </w:p>
    <w:p>
      <w:pPr>
        <w:pStyle w:val="2"/>
        <w:keepNext w:val="0"/>
        <w:keepLines w:val="0"/>
        <w:pageBreakBefore w:val="0"/>
        <w:widowControl w:val="0"/>
        <w:numPr>
          <w:ilvl w:val="0"/>
          <w:numId w:val="0"/>
        </w:numPr>
        <w:kinsoku/>
        <w:wordWrap/>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仿宋" w:cs="仿宋"/>
          <w:b/>
          <w:bCs/>
          <w:sz w:val="32"/>
          <w:szCs w:val="32"/>
        </w:rPr>
      </w:pPr>
    </w:p>
    <w:p/>
    <w:sectPr>
      <w:footerReference r:id="rId3"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2761C4"/>
    <w:multiLevelType w:val="singleLevel"/>
    <w:tmpl w:val="D72761C4"/>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8801B9"/>
    <w:rsid w:val="0E192E70"/>
    <w:rsid w:val="1435530A"/>
    <w:rsid w:val="208E4B3A"/>
    <w:rsid w:val="2F091BB3"/>
    <w:rsid w:val="338069D4"/>
    <w:rsid w:val="34126F8A"/>
    <w:rsid w:val="3F8B6DD2"/>
    <w:rsid w:val="4ABC4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next w:val="1"/>
    <w:qFormat/>
    <w:uiPriority w:val="0"/>
    <w:pPr>
      <w:spacing w:line="0" w:lineRule="atLeast"/>
    </w:pPr>
    <w:rPr>
      <w:rFonts w:ascii="Times New Roman" w:hAnsi="Times New Roman"/>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2024-08-07T00:22:00Z</dcterms:created>
  <dc:creator>Lenovo</dc:creator>
  <cp:lastModifiedBy>Lenovo</cp:lastModifiedBy>
  <dcterms:modified xsi:type="dcterms:W3CDTF">2024-08-23T08:48:38Z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