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spacing w:line="360" w:lineRule="exact"/>
        <w:jc w:val="center"/>
        <w:rPr>
          <w:rFonts w:ascii="宋体" w:hAnsi="宋体" w:cs="宋体"/>
          <w:b/>
          <w:bCs/>
          <w:sz w:val="32"/>
          <w:szCs w:val="32"/>
        </w:rPr>
      </w:pPr>
    </w:p>
    <w:p>
      <w:pPr>
        <w:wordWrap w:val="0"/>
        <w:spacing w:line="360" w:lineRule="auto"/>
        <w:jc w:val="center"/>
        <w:rPr>
          <w:rFonts w:ascii="Cambria" w:hAnsi="Cambria" w:cs="宋体"/>
          <w:b/>
          <w:bCs/>
          <w:sz w:val="28"/>
          <w:szCs w:val="28"/>
        </w:rPr>
      </w:pPr>
      <w:r>
        <w:rPr>
          <w:rFonts w:hint="eastAsia" w:ascii="宋体" w:hAnsi="宋体" w:cs="宋体"/>
          <w:b/>
          <w:bCs/>
          <w:sz w:val="28"/>
          <w:szCs w:val="28"/>
        </w:rPr>
        <w:t>广西振弘建设管理有限公司关于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玻璃器皿、仪器配件耗材、药品试剂、标准物质集中采购</w:t>
      </w:r>
      <w:r>
        <w:rPr>
          <w:rFonts w:hint="eastAsia" w:ascii="Cambria" w:hAnsi="Cambria" w:cs="宋体"/>
          <w:b/>
          <w:bCs/>
          <w:sz w:val="28"/>
          <w:szCs w:val="28"/>
        </w:rPr>
        <w:t>（项目编号:</w:t>
      </w:r>
      <w:r>
        <w:rPr>
          <w:rFonts w:hint="eastAsia" w:ascii="Cambria" w:hAnsi="Cambria" w:cs="宋体"/>
          <w:b/>
          <w:bCs/>
          <w:sz w:val="28"/>
          <w:szCs w:val="28"/>
          <w:lang w:eastAsia="zh-CN"/>
        </w:rPr>
        <w:t>HC2022-J1-00001-GXZH</w:t>
      </w:r>
      <w:r>
        <w:rPr>
          <w:rFonts w:hint="eastAsia" w:ascii="Cambria" w:hAnsi="Cambria" w:cs="宋体"/>
          <w:b/>
          <w:bCs/>
          <w:sz w:val="28"/>
          <w:szCs w:val="28"/>
        </w:rPr>
        <w:t>）成交结果公告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hint="eastAsia" w:eastAsia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一、项目编号：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HC2022-J1-00001-GXZH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hint="eastAsia" w:eastAsia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二、项目名称：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玻璃器皿、仪器配件耗材、药品试剂、标准物质集中采购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三、成交信息</w:t>
      </w:r>
    </w:p>
    <w:p>
      <w:pPr>
        <w:pStyle w:val="8"/>
        <w:widowControl/>
        <w:adjustRightInd w:val="0"/>
        <w:spacing w:line="375" w:lineRule="atLeast"/>
        <w:ind w:firstLine="422" w:firstLineChars="200"/>
        <w:rPr>
          <w:rFonts w:hint="default" w:ascii="宋体" w:hAnsi="宋体" w:eastAsia="宋体" w:cs="宋体"/>
          <w:b/>
          <w:bCs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lang w:val="en-US" w:eastAsia="zh-CN"/>
        </w:rPr>
        <w:t>A分标：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供应商名称：广西正态环保科技有限责任公司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eastAsia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供应商地址：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广西壮族自治区南宁市江南区凤江路8号东盟和城12号楼2105号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；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hint="eastAsia"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成交金额：人民币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叁拾陆万叁仟捌佰叁拾叁元整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（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¥363833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.00）； </w:t>
      </w:r>
    </w:p>
    <w:p>
      <w:pPr>
        <w:pStyle w:val="8"/>
        <w:widowControl/>
        <w:adjustRightInd w:val="0"/>
        <w:spacing w:line="375" w:lineRule="atLeast"/>
        <w:ind w:firstLine="422" w:firstLineChars="200"/>
        <w:rPr>
          <w:rFonts w:hint="default" w:ascii="宋体" w:hAnsi="宋体" w:eastAsia="宋体" w:cs="宋体"/>
          <w:b/>
          <w:bCs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lang w:val="en-US" w:eastAsia="zh-CN"/>
        </w:rPr>
        <w:t>B分标：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供应商名称：广西谱仪惠信科技有限公司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eastAsia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供应商地址：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南宁市青秀区新竹路19号葛麻新竹大厦C座三层312号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；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成交金额：人民币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贰拾陆万伍仟元整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（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¥265000.00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）； </w:t>
      </w:r>
    </w:p>
    <w:p>
      <w:pPr>
        <w:pStyle w:val="8"/>
        <w:widowControl/>
        <w:adjustRightInd w:val="0"/>
        <w:spacing w:line="375" w:lineRule="atLeast"/>
        <w:ind w:firstLine="422" w:firstLineChars="200"/>
        <w:rPr>
          <w:rFonts w:hint="default" w:ascii="宋体" w:hAnsi="宋体" w:eastAsia="宋体" w:cs="宋体"/>
          <w:b/>
          <w:bCs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21"/>
          <w:szCs w:val="21"/>
          <w:lang w:val="en-US" w:eastAsia="zh-CN"/>
        </w:rPr>
        <w:t>C分标：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供应商名称：广西汇仪行科技有限公司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eastAsia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供应商地址：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南宁市青秀区东葛路165号绿地中央广场C1号楼六层620号办公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；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成交金额：人民币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壹拾伍万叁仟壹佰元整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（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¥153100.00</w:t>
      </w:r>
      <w:r>
        <w:rPr>
          <w:rFonts w:hint="eastAsia" w:ascii="宋体" w:hAnsi="宋体" w:eastAsia="宋体" w:cs="宋体"/>
          <w:color w:val="auto"/>
          <w:sz w:val="21"/>
          <w:szCs w:val="21"/>
        </w:rPr>
        <w:t xml:space="preserve">）； </w:t>
      </w:r>
    </w:p>
    <w:p>
      <w:pPr>
        <w:pStyle w:val="8"/>
        <w:widowControl/>
        <w:adjustRightInd w:val="0"/>
        <w:spacing w:line="375" w:lineRule="atLeast"/>
        <w:ind w:firstLine="420" w:firstLineChars="200"/>
        <w:rPr>
          <w:rFonts w:hint="default" w:ascii="宋体" w:hAnsi="宋体" w:eastAsia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四、主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要标的信息：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详见附件；</w:t>
      </w:r>
    </w:p>
    <w:p>
      <w:pPr>
        <w:pStyle w:val="8"/>
        <w:widowControl/>
        <w:spacing w:line="375" w:lineRule="atLeast"/>
        <w:ind w:firstLine="210" w:firstLineChars="100"/>
        <w:rPr>
          <w:rFonts w:ascii="宋体" w:hAnsi="宋体" w:eastAsia="宋体" w:cs="宋体"/>
          <w:color w:val="auto"/>
          <w:sz w:val="21"/>
          <w:szCs w:val="21"/>
          <w:highlight w:val="yellow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五、评审专家名单：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唐启焕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（组长）、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蓝桂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、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覃宝奎（业主评委）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；</w:t>
      </w:r>
    </w:p>
    <w:p>
      <w:pPr>
        <w:pStyle w:val="8"/>
        <w:widowControl/>
        <w:spacing w:line="375" w:lineRule="atLeast"/>
        <w:ind w:firstLine="210" w:firstLineChars="100"/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六、代理服务收费标准：</w:t>
      </w:r>
      <w:r>
        <w:rPr>
          <w:rFonts w:hint="eastAsia" w:ascii="宋体" w:hAnsi="宋体"/>
          <w:color w:val="auto"/>
          <w:sz w:val="21"/>
          <w:szCs w:val="21"/>
        </w:rPr>
        <w:t>按国家发展计划委员会《招标</w:t>
      </w:r>
      <w:r>
        <w:rPr>
          <w:rFonts w:hint="eastAsia" w:ascii="宋体" w:hAnsi="宋体"/>
          <w:color w:val="auto"/>
          <w:sz w:val="21"/>
          <w:szCs w:val="21"/>
        </w:rPr>
        <w:t>代理服务费管理暂行办法》（计价格[2002]1980号）收费标准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。收费金额：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A分标：0.546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万元</w:t>
      </w:r>
      <w:r>
        <w:rPr>
          <w:rFonts w:hint="eastAsia" w:ascii="宋体" w:hAnsi="宋体" w:eastAsia="宋体" w:cs="宋体"/>
          <w:color w:val="auto"/>
          <w:sz w:val="21"/>
          <w:szCs w:val="21"/>
          <w:lang w:eastAsia="zh-CN"/>
        </w:rPr>
        <w:t>，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B分标：0.397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万元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,  C分标：0.23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万元</w:t>
      </w:r>
      <w:r>
        <w:rPr>
          <w:rFonts w:hint="eastAsia" w:ascii="宋体" w:hAnsi="宋体" w:eastAsia="宋体" w:cs="宋体"/>
          <w:color w:val="auto"/>
          <w:sz w:val="21"/>
          <w:szCs w:val="21"/>
          <w:lang w:val="en-US" w:eastAsia="zh-CN"/>
        </w:rPr>
        <w:t>;</w:t>
      </w:r>
    </w:p>
    <w:p>
      <w:pPr>
        <w:pStyle w:val="8"/>
        <w:widowControl/>
        <w:spacing w:line="375" w:lineRule="atLeast"/>
        <w:ind w:firstLine="210" w:firstLineChars="100"/>
        <w:rPr>
          <w:rFonts w:ascii="宋体" w:hAnsi="宋体" w:eastAsia="宋体" w:cs="宋体"/>
          <w:color w:val="auto"/>
          <w:sz w:val="21"/>
          <w:szCs w:val="21"/>
        </w:rPr>
      </w:pPr>
      <w:r>
        <w:rPr>
          <w:rFonts w:hint="eastAsia" w:ascii="宋体" w:hAnsi="宋体" w:eastAsia="宋体" w:cs="宋体"/>
          <w:color w:val="auto"/>
          <w:sz w:val="21"/>
          <w:szCs w:val="21"/>
        </w:rPr>
        <w:t>七、公告期限</w:t>
      </w:r>
    </w:p>
    <w:p>
      <w:pPr>
        <w:pStyle w:val="8"/>
        <w:widowControl/>
        <w:spacing w:line="375" w:lineRule="atLeast"/>
        <w:ind w:firstLine="210" w:firstLineChars="100"/>
        <w:rPr>
          <w:rFonts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自本公告发布之日起1个工作日。</w:t>
      </w:r>
    </w:p>
    <w:p>
      <w:pPr>
        <w:pStyle w:val="8"/>
        <w:widowControl/>
        <w:spacing w:line="375" w:lineRule="atLeast"/>
        <w:ind w:firstLine="210" w:firstLineChars="100"/>
        <w:rPr>
          <w:rFonts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八、其他补充事宜</w:t>
      </w:r>
    </w:p>
    <w:p>
      <w:pPr>
        <w:pStyle w:val="8"/>
        <w:widowControl/>
        <w:spacing w:line="375" w:lineRule="atLeast"/>
        <w:ind w:firstLine="210" w:firstLineChars="100"/>
        <w:rPr>
          <w:rFonts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网上查询地址：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中国政府采购网（www.ccgp.gov.cn）</w:t>
      </w:r>
      <w:r>
        <w:rPr>
          <w:rFonts w:hint="eastAsia" w:ascii="宋体" w:hAnsi="宋体" w:cs="宋体"/>
          <w:color w:val="auto"/>
          <w:sz w:val="21"/>
          <w:szCs w:val="21"/>
          <w:highlight w:val="none"/>
          <w:lang w:eastAsia="zh-CN"/>
        </w:rPr>
        <w:t>、中国采购与招标网（https://www.chinabidding.cn/）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；</w:t>
      </w:r>
    </w:p>
    <w:p>
      <w:pPr>
        <w:pStyle w:val="8"/>
        <w:widowControl/>
        <w:spacing w:line="375" w:lineRule="atLeast"/>
        <w:ind w:firstLine="210" w:firstLineChars="100"/>
        <w:rPr>
          <w:rFonts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九、凡对本次公告内容提出询问，请按以下方式联系</w:t>
      </w:r>
    </w:p>
    <w:p>
      <w:pPr>
        <w:pStyle w:val="8"/>
        <w:widowControl/>
        <w:spacing w:line="375" w:lineRule="atLeast"/>
        <w:ind w:firstLine="48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1.采购人信息</w:t>
      </w:r>
    </w:p>
    <w:p>
      <w:pPr>
        <w:pStyle w:val="8"/>
        <w:widowControl/>
        <w:spacing w:line="375" w:lineRule="atLeast"/>
        <w:ind w:firstLine="48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名 称：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广西壮族自治区河池生态环境监测中心</w:t>
      </w:r>
    </w:p>
    <w:p>
      <w:pPr>
        <w:pStyle w:val="8"/>
        <w:widowControl/>
        <w:spacing w:line="375" w:lineRule="atLeast"/>
        <w:ind w:firstLine="480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地址：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河池市金城江区南新西路72号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；</w:t>
      </w:r>
    </w:p>
    <w:p>
      <w:pPr>
        <w:pStyle w:val="8"/>
        <w:widowControl/>
        <w:spacing w:line="375" w:lineRule="atLeast"/>
        <w:ind w:firstLine="480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联系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人：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凌机  联系</w:t>
      </w:r>
      <w:r>
        <w:rPr>
          <w:rFonts w:hint="eastAsia" w:ascii="宋体" w:hAnsi="宋体" w:eastAsia="宋体" w:cs="宋体"/>
          <w:sz w:val="21"/>
          <w:szCs w:val="21"/>
        </w:rPr>
        <w:t>方式：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18776820871</w:t>
      </w:r>
    </w:p>
    <w:p>
      <w:pPr>
        <w:pStyle w:val="8"/>
        <w:widowControl/>
        <w:spacing w:line="375" w:lineRule="atLeast"/>
        <w:ind w:firstLine="480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2.采购代理机构信息</w:t>
      </w:r>
    </w:p>
    <w:p>
      <w:pPr>
        <w:pStyle w:val="8"/>
        <w:widowControl/>
        <w:spacing w:line="375" w:lineRule="atLeast"/>
        <w:ind w:firstLine="480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名   称：广西振弘建设管理有限公司</w:t>
      </w:r>
    </w:p>
    <w:p>
      <w:pPr>
        <w:pStyle w:val="8"/>
        <w:widowControl/>
        <w:spacing w:line="375" w:lineRule="atLeast"/>
        <w:ind w:firstLine="480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地　  址：河池市金城江区城西大道西城铭苑一栋一单元4楼；</w:t>
      </w:r>
    </w:p>
    <w:p>
      <w:pPr>
        <w:pStyle w:val="8"/>
        <w:widowControl/>
        <w:spacing w:line="375" w:lineRule="atLeast"/>
        <w:ind w:firstLine="480"/>
        <w:rPr>
          <w:rFonts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联系方式：兰晴  联系电话：0778-2302888</w:t>
      </w:r>
    </w:p>
    <w:p>
      <w:pPr>
        <w:pStyle w:val="8"/>
        <w:widowControl/>
        <w:spacing w:line="375" w:lineRule="atLeast"/>
        <w:ind w:firstLine="480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3.项目联系方式</w:t>
      </w:r>
    </w:p>
    <w:p>
      <w:pPr>
        <w:pStyle w:val="8"/>
        <w:widowControl/>
        <w:spacing w:line="375" w:lineRule="atLeast"/>
        <w:ind w:firstLine="480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项目联系人：兰晴</w:t>
      </w:r>
    </w:p>
    <w:p>
      <w:pPr>
        <w:pStyle w:val="8"/>
        <w:widowControl/>
        <w:spacing w:line="375" w:lineRule="atLeast"/>
        <w:ind w:firstLine="480"/>
        <w:rPr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电　  话：0778-2302888</w:t>
      </w:r>
    </w:p>
    <w:p>
      <w:pPr>
        <w:pStyle w:val="8"/>
        <w:widowControl/>
        <w:spacing w:line="375" w:lineRule="atLeast"/>
        <w:ind w:firstLine="480"/>
        <w:rPr>
          <w:rFonts w:ascii="宋体" w:hAnsi="宋体" w:eastAsia="宋体" w:cs="宋体"/>
          <w:sz w:val="21"/>
          <w:szCs w:val="21"/>
        </w:rPr>
      </w:pPr>
    </w:p>
    <w:p>
      <w:pPr>
        <w:pStyle w:val="8"/>
        <w:widowControl/>
        <w:spacing w:line="375" w:lineRule="atLeast"/>
        <w:ind w:firstLine="5724" w:firstLineChars="2726"/>
        <w:rPr>
          <w:rFonts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广西振弘建设管理有限公司</w:t>
      </w:r>
    </w:p>
    <w:p>
      <w:pPr>
        <w:pStyle w:val="8"/>
        <w:widowControl/>
        <w:spacing w:line="375" w:lineRule="atLeast"/>
        <w:ind w:firstLine="6144" w:firstLineChars="2926"/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  <w:sz w:val="21"/>
          <w:szCs w:val="21"/>
        </w:rPr>
        <w:t>202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sz w:val="21"/>
          <w:szCs w:val="21"/>
        </w:rPr>
        <w:t>年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sz w:val="21"/>
          <w:szCs w:val="21"/>
        </w:rPr>
        <w:t>月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24</w:t>
      </w:r>
      <w:bookmarkStart w:id="0" w:name="_GoBack"/>
      <w:bookmarkEnd w:id="0"/>
      <w:r>
        <w:rPr>
          <w:rFonts w:hint="eastAsia" w:ascii="宋体" w:hAnsi="宋体" w:eastAsia="宋体" w:cs="宋体"/>
          <w:sz w:val="21"/>
          <w:szCs w:val="21"/>
        </w:rPr>
        <w:t>日</w:t>
      </w:r>
    </w:p>
    <w:sectPr>
      <w:pgSz w:w="11906" w:h="16838"/>
      <w:pgMar w:top="850" w:right="850" w:bottom="850" w:left="1134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B3E26"/>
    <w:rsid w:val="00006EDD"/>
    <w:rsid w:val="000870CE"/>
    <w:rsid w:val="00167611"/>
    <w:rsid w:val="002B3E26"/>
    <w:rsid w:val="00354EB4"/>
    <w:rsid w:val="003B09B0"/>
    <w:rsid w:val="003C3F20"/>
    <w:rsid w:val="0040100F"/>
    <w:rsid w:val="00463483"/>
    <w:rsid w:val="004816B4"/>
    <w:rsid w:val="00804CE9"/>
    <w:rsid w:val="00940D6F"/>
    <w:rsid w:val="00986490"/>
    <w:rsid w:val="00CC2715"/>
    <w:rsid w:val="00D04B0F"/>
    <w:rsid w:val="00E124A7"/>
    <w:rsid w:val="00EB4DE3"/>
    <w:rsid w:val="06CE1A60"/>
    <w:rsid w:val="0A473B30"/>
    <w:rsid w:val="0AA0450D"/>
    <w:rsid w:val="0C1A3334"/>
    <w:rsid w:val="0DB53ECE"/>
    <w:rsid w:val="0DC7012F"/>
    <w:rsid w:val="0DF5139D"/>
    <w:rsid w:val="10AC7666"/>
    <w:rsid w:val="118A76D5"/>
    <w:rsid w:val="11A11619"/>
    <w:rsid w:val="12336A17"/>
    <w:rsid w:val="15E45C06"/>
    <w:rsid w:val="180E116E"/>
    <w:rsid w:val="19ED386F"/>
    <w:rsid w:val="1ADB6016"/>
    <w:rsid w:val="1BB33D8C"/>
    <w:rsid w:val="1D440EEF"/>
    <w:rsid w:val="1DA05CB2"/>
    <w:rsid w:val="1E927B00"/>
    <w:rsid w:val="1F3D3F35"/>
    <w:rsid w:val="1FC42F94"/>
    <w:rsid w:val="207B4B36"/>
    <w:rsid w:val="20DB0158"/>
    <w:rsid w:val="214D2651"/>
    <w:rsid w:val="218624C8"/>
    <w:rsid w:val="251222B7"/>
    <w:rsid w:val="251A52AE"/>
    <w:rsid w:val="254724F5"/>
    <w:rsid w:val="255F71C5"/>
    <w:rsid w:val="25E60100"/>
    <w:rsid w:val="265A1CC0"/>
    <w:rsid w:val="26A85D28"/>
    <w:rsid w:val="2A570CAB"/>
    <w:rsid w:val="2A93771E"/>
    <w:rsid w:val="2B1212D6"/>
    <w:rsid w:val="2C454A0D"/>
    <w:rsid w:val="2C4A2A0C"/>
    <w:rsid w:val="2E7C1B16"/>
    <w:rsid w:val="2FB475A5"/>
    <w:rsid w:val="33B5495F"/>
    <w:rsid w:val="37A76436"/>
    <w:rsid w:val="37E24836"/>
    <w:rsid w:val="39286F47"/>
    <w:rsid w:val="395A2C95"/>
    <w:rsid w:val="397762AB"/>
    <w:rsid w:val="3983159A"/>
    <w:rsid w:val="39B21482"/>
    <w:rsid w:val="3C2961AF"/>
    <w:rsid w:val="3CDC21B9"/>
    <w:rsid w:val="3D4F6132"/>
    <w:rsid w:val="3F353E59"/>
    <w:rsid w:val="3FB4121E"/>
    <w:rsid w:val="404153F4"/>
    <w:rsid w:val="40C8041B"/>
    <w:rsid w:val="42B35F10"/>
    <w:rsid w:val="44395317"/>
    <w:rsid w:val="45A04C81"/>
    <w:rsid w:val="46C43E27"/>
    <w:rsid w:val="48161BA8"/>
    <w:rsid w:val="4A2F2782"/>
    <w:rsid w:val="4D161F34"/>
    <w:rsid w:val="512D4A48"/>
    <w:rsid w:val="520F5A0A"/>
    <w:rsid w:val="53131EB9"/>
    <w:rsid w:val="5FC22534"/>
    <w:rsid w:val="60941C46"/>
    <w:rsid w:val="612F5B41"/>
    <w:rsid w:val="61E47596"/>
    <w:rsid w:val="628C7A9B"/>
    <w:rsid w:val="63DD5DFE"/>
    <w:rsid w:val="65652282"/>
    <w:rsid w:val="683F2B36"/>
    <w:rsid w:val="6A5B06BB"/>
    <w:rsid w:val="6D4029D4"/>
    <w:rsid w:val="6EE918E7"/>
    <w:rsid w:val="6F04653A"/>
    <w:rsid w:val="7088411E"/>
    <w:rsid w:val="712D316D"/>
    <w:rsid w:val="738D6F42"/>
    <w:rsid w:val="73E71590"/>
    <w:rsid w:val="75FD1426"/>
    <w:rsid w:val="78167D14"/>
    <w:rsid w:val="78D25E90"/>
    <w:rsid w:val="79040DF5"/>
    <w:rsid w:val="7A0A2FC0"/>
    <w:rsid w:val="7A6F5F4F"/>
    <w:rsid w:val="7B2E5DDF"/>
    <w:rsid w:val="7B8C2698"/>
    <w:rsid w:val="7BE23C4F"/>
    <w:rsid w:val="7F5E16B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link w:val="1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0"/>
    <w:pPr>
      <w:widowControl w:val="0"/>
      <w:autoSpaceDE w:val="0"/>
      <w:autoSpaceDN w:val="0"/>
      <w:adjustRightInd w:val="0"/>
      <w:spacing w:after="160" w:line="259" w:lineRule="auto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4">
    <w:name w:val="Body Text"/>
    <w:basedOn w:val="1"/>
    <w:next w:val="5"/>
    <w:unhideWhenUsed/>
    <w:qFormat/>
    <w:uiPriority w:val="99"/>
    <w:pPr>
      <w:spacing w:after="120"/>
    </w:pPr>
    <w:rPr>
      <w:rFonts w:ascii="Times New Roman" w:hAnsi="Times New Roman"/>
    </w:rPr>
  </w:style>
  <w:style w:type="paragraph" w:styleId="5">
    <w:name w:val="toc 2"/>
    <w:basedOn w:val="1"/>
    <w:next w:val="1"/>
    <w:unhideWhenUsed/>
    <w:qFormat/>
    <w:uiPriority w:val="39"/>
    <w:pPr>
      <w:ind w:left="420" w:leftChars="200"/>
    </w:pPr>
  </w:style>
  <w:style w:type="paragraph" w:styleId="6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="75" w:after="75"/>
      <w:jc w:val="left"/>
    </w:pPr>
    <w:rPr>
      <w:rFonts w:cs="Times New Roman"/>
      <w:kern w:val="0"/>
      <w:sz w:val="24"/>
    </w:rPr>
  </w:style>
  <w:style w:type="character" w:customStyle="1" w:styleId="11">
    <w:name w:val="标题 1 Char"/>
    <w:link w:val="3"/>
    <w:qFormat/>
    <w:uiPriority w:val="0"/>
    <w:rPr>
      <w:rFonts w:ascii="Times New Roman" w:hAnsi="Times New Roman" w:eastAsia="宋体" w:cs="Times New Roman"/>
      <w:b/>
      <w:bCs/>
      <w:kern w:val="44"/>
      <w:sz w:val="32"/>
      <w:szCs w:val="44"/>
    </w:rPr>
  </w:style>
  <w:style w:type="paragraph" w:customStyle="1" w:styleId="12">
    <w:name w:val="detail-info"/>
    <w:basedOn w:val="1"/>
    <w:qFormat/>
    <w:uiPriority w:val="0"/>
    <w:pPr>
      <w:pBdr>
        <w:bottom w:val="dotted" w:color="999999" w:sz="6" w:space="7"/>
      </w:pBdr>
      <w:spacing w:after="300"/>
      <w:jc w:val="left"/>
    </w:pPr>
    <w:rPr>
      <w:rFonts w:cs="Times New Roman"/>
      <w:color w:val="666666"/>
      <w:kern w:val="0"/>
      <w:szCs w:val="21"/>
    </w:rPr>
  </w:style>
  <w:style w:type="character" w:customStyle="1" w:styleId="13">
    <w:name w:val="页脚 Char"/>
    <w:basedOn w:val="10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911</Words>
  <Characters>569</Characters>
  <Lines>4</Lines>
  <Paragraphs>2</Paragraphs>
  <TotalTime>20</TotalTime>
  <ScaleCrop>false</ScaleCrop>
  <LinksUpToDate>false</LinksUpToDate>
  <CharactersWithSpaces>1478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2021-01-18T02:43:00Z</dcterms:created>
  <dc:creator>ASUS</dc:creator>
  <cp:lastModifiedBy>LHJ</cp:lastModifiedBy>
  <cp:lastPrinted>2020-07-23T01:11:00Z</cp:lastPrinted>
  <dcterms:modified xsi:type="dcterms:W3CDTF">2022-03-24T07:55:04Z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1912DADF2DEB447E94FC1232BDDD1C48</vt:lpwstr>
  </property>
</Properties>
</file>