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7674" w:rsidRDefault="00D03599" w:rsidP="00132A68">
      <w:pPr>
        <w:widowControl w:val="0"/>
        <w:tabs>
          <w:tab w:val="left" w:pos="0"/>
        </w:tabs>
        <w:spacing w:line="560" w:lineRule="exact"/>
        <w:rPr>
          <w:rFonts w:ascii="黑体" w:eastAsia="黑体" w:hAnsi="黑体" w:cs="黑体"/>
          <w:sz w:val="32"/>
          <w:szCs w:val="32"/>
        </w:rPr>
      </w:pPr>
      <w:r>
        <w:rPr>
          <w:rFonts w:ascii="黑体" w:eastAsia="黑体" w:hAnsi="黑体" w:cs="黑体" w:hint="eastAsia"/>
          <w:sz w:val="32"/>
          <w:szCs w:val="32"/>
        </w:rPr>
        <w:t>附件1</w:t>
      </w:r>
    </w:p>
    <w:p w:rsidR="00677674" w:rsidRDefault="00677674">
      <w:pPr>
        <w:widowControl w:val="0"/>
        <w:tabs>
          <w:tab w:val="left" w:pos="0"/>
        </w:tabs>
        <w:spacing w:line="560" w:lineRule="exact"/>
        <w:ind w:firstLineChars="200" w:firstLine="880"/>
        <w:rPr>
          <w:rFonts w:ascii="方正小标宋简体" w:eastAsia="方正小标宋简体" w:hAnsi="方正小标宋简体" w:cs="方正小标宋简体"/>
          <w:sz w:val="44"/>
          <w:szCs w:val="44"/>
        </w:rPr>
      </w:pPr>
    </w:p>
    <w:p w:rsidR="00677674" w:rsidRDefault="00D03599">
      <w:pPr>
        <w:widowControl w:val="0"/>
        <w:tabs>
          <w:tab w:val="left" w:pos="0"/>
        </w:tabs>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广西壮族自治区北海生态环境监测中心</w:t>
      </w:r>
    </w:p>
    <w:p w:rsidR="00677674" w:rsidRDefault="00D03599">
      <w:pPr>
        <w:widowControl w:val="0"/>
        <w:tabs>
          <w:tab w:val="left" w:pos="0"/>
        </w:tabs>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财务管理委托服务采购（重）需求</w:t>
      </w:r>
    </w:p>
    <w:p w:rsidR="00677674" w:rsidRDefault="00677674">
      <w:pPr>
        <w:widowControl w:val="0"/>
        <w:numPr>
          <w:ilvl w:val="255"/>
          <w:numId w:val="0"/>
        </w:numPr>
        <w:tabs>
          <w:tab w:val="left" w:pos="0"/>
        </w:tabs>
        <w:spacing w:line="560" w:lineRule="exact"/>
        <w:jc w:val="center"/>
        <w:rPr>
          <w:rFonts w:ascii="黑体" w:eastAsia="黑体" w:hAnsi="黑体" w:cs="黑体"/>
          <w:sz w:val="32"/>
        </w:rPr>
      </w:pPr>
    </w:p>
    <w:p w:rsidR="00677674" w:rsidRDefault="00D03599">
      <w:pPr>
        <w:widowControl w:val="0"/>
        <w:numPr>
          <w:ilvl w:val="255"/>
          <w:numId w:val="0"/>
        </w:numPr>
        <w:tabs>
          <w:tab w:val="left" w:pos="0"/>
        </w:tabs>
        <w:spacing w:line="560" w:lineRule="exact"/>
        <w:ind w:firstLineChars="200" w:firstLine="640"/>
        <w:rPr>
          <w:rFonts w:ascii="黑体" w:eastAsia="黑体" w:hAnsi="黑体" w:cs="黑体"/>
          <w:sz w:val="32"/>
        </w:rPr>
      </w:pPr>
      <w:r>
        <w:rPr>
          <w:rFonts w:ascii="黑体" w:eastAsia="黑体" w:hAnsi="黑体" w:cs="黑体" w:hint="eastAsia"/>
          <w:sz w:val="32"/>
        </w:rPr>
        <w:t>一、服务对象：</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广西壮族自治区北海生态环境监测中心（甲方）</w:t>
      </w:r>
    </w:p>
    <w:p w:rsidR="00677674" w:rsidRDefault="00D03599">
      <w:pPr>
        <w:widowControl w:val="0"/>
        <w:numPr>
          <w:ilvl w:val="255"/>
          <w:numId w:val="0"/>
        </w:numPr>
        <w:tabs>
          <w:tab w:val="left" w:pos="0"/>
        </w:tabs>
        <w:spacing w:line="560" w:lineRule="exact"/>
        <w:ind w:firstLineChars="200" w:firstLine="640"/>
        <w:rPr>
          <w:rFonts w:ascii="黑体" w:eastAsia="黑体" w:hAnsi="黑体" w:cs="黑体"/>
          <w:sz w:val="32"/>
        </w:rPr>
      </w:pPr>
      <w:r>
        <w:rPr>
          <w:rFonts w:ascii="黑体" w:eastAsia="黑体" w:hAnsi="黑体" w:cs="黑体" w:hint="eastAsia"/>
          <w:sz w:val="32"/>
        </w:rPr>
        <w:t>二、服务提供方：</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szCs w:val="32"/>
        </w:rPr>
        <w:t>中标供应商（乙方）</w:t>
      </w:r>
    </w:p>
    <w:p w:rsidR="00677674" w:rsidRDefault="00D03599">
      <w:pPr>
        <w:widowControl w:val="0"/>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三、服务地点：</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采购人指定北海市地点。。</w:t>
      </w:r>
    </w:p>
    <w:p w:rsidR="00677674" w:rsidRDefault="00D03599">
      <w:pPr>
        <w:widowControl w:val="0"/>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四、服务内容及要求：</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驻点会计专业人员需要提供2022年度财务管理委托服务内容及要求如下：（1）完成2022年度代理记账工作，包括整理检查入账原始凭证，审核与编制会计凭证、会计报表；（2）按时间节点完成打印、装订和归档会计凭证、会计报表和会计账簿工作；（3）负责2022年度部门决算报表编报以及2021年度政府财务报告的编报，以上工作必须按照上级部门的要求以及在规定的时限内完成；（4）负责固定资产财务管理、往来</w:t>
      </w:r>
      <w:proofErr w:type="gramStart"/>
      <w:r>
        <w:rPr>
          <w:rFonts w:ascii="仿宋_GB2312" w:eastAsia="仿宋_GB2312" w:hAnsi="仿宋_GB2312" w:cs="仿宋_GB2312" w:hint="eastAsia"/>
          <w:sz w:val="32"/>
          <w:szCs w:val="32"/>
        </w:rPr>
        <w:t>账</w:t>
      </w:r>
      <w:proofErr w:type="gramEnd"/>
      <w:r>
        <w:rPr>
          <w:rFonts w:ascii="仿宋_GB2312" w:eastAsia="仿宋_GB2312" w:hAnsi="仿宋_GB2312" w:cs="仿宋_GB2312" w:hint="eastAsia"/>
          <w:sz w:val="32"/>
          <w:szCs w:val="32"/>
        </w:rPr>
        <w:t>管理工作；（5）根据我中心财务工作需要，安排的其他辅助性基础财务工作；（6）提供财务政策、法规类咨询，出具半年财务管理委托服务工作质</w:t>
      </w:r>
      <w:proofErr w:type="gramStart"/>
      <w:r>
        <w:rPr>
          <w:rFonts w:ascii="仿宋_GB2312" w:eastAsia="仿宋_GB2312" w:hAnsi="仿宋_GB2312" w:cs="仿宋_GB2312" w:hint="eastAsia"/>
          <w:sz w:val="32"/>
          <w:szCs w:val="32"/>
        </w:rPr>
        <w:t>控报告</w:t>
      </w:r>
      <w:proofErr w:type="gramEnd"/>
      <w:r>
        <w:rPr>
          <w:rFonts w:ascii="仿宋_GB2312" w:eastAsia="仿宋_GB2312" w:hAnsi="仿宋_GB2312" w:cs="仿宋_GB2312" w:hint="eastAsia"/>
          <w:sz w:val="32"/>
          <w:szCs w:val="32"/>
        </w:rPr>
        <w:t>和全年财务管理委托服务工作质</w:t>
      </w:r>
      <w:proofErr w:type="gramStart"/>
      <w:r>
        <w:rPr>
          <w:rFonts w:ascii="仿宋_GB2312" w:eastAsia="仿宋_GB2312" w:hAnsi="仿宋_GB2312" w:cs="仿宋_GB2312" w:hint="eastAsia"/>
          <w:sz w:val="32"/>
          <w:szCs w:val="32"/>
        </w:rPr>
        <w:t>控报告各</w:t>
      </w:r>
      <w:proofErr w:type="gramEnd"/>
      <w:r>
        <w:rPr>
          <w:rFonts w:ascii="仿宋_GB2312" w:eastAsia="仿宋_GB2312" w:hAnsi="仿宋_GB2312" w:cs="仿宋_GB2312" w:hint="eastAsia"/>
          <w:sz w:val="32"/>
          <w:szCs w:val="32"/>
        </w:rPr>
        <w:t>一份。</w:t>
      </w:r>
    </w:p>
    <w:p w:rsidR="00677674" w:rsidRDefault="00D03599">
      <w:pPr>
        <w:widowControl w:val="0"/>
        <w:numPr>
          <w:ilvl w:val="0"/>
          <w:numId w:val="1"/>
        </w:numPr>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服务人员等要求：</w:t>
      </w:r>
    </w:p>
    <w:p w:rsidR="00677674" w:rsidRDefault="00D03599">
      <w:pPr>
        <w:widowControl w:val="0"/>
        <w:numPr>
          <w:ilvl w:val="255"/>
          <w:numId w:val="0"/>
        </w:numPr>
        <w:tabs>
          <w:tab w:val="left" w:pos="0"/>
        </w:tabs>
        <w:spacing w:line="560" w:lineRule="exact"/>
        <w:ind w:firstLineChars="200" w:firstLine="640"/>
        <w:rPr>
          <w:rFonts w:ascii="仿宋_GB2312" w:eastAsia="仿宋_GB2312" w:hAnsi="仿宋_GB2312" w:cs="仿宋_GB2312"/>
          <w:sz w:val="32"/>
          <w:szCs w:val="32"/>
        </w:rPr>
      </w:pPr>
      <w:r>
        <w:rPr>
          <w:rFonts w:ascii="黑体" w:eastAsia="黑体" w:hAnsi="黑体" w:cs="黑体" w:hint="eastAsia"/>
          <w:sz w:val="32"/>
          <w:szCs w:val="32"/>
        </w:rPr>
        <w:lastRenderedPageBreak/>
        <w:t xml:space="preserve">  </w:t>
      </w:r>
      <w:r>
        <w:rPr>
          <w:rFonts w:ascii="仿宋_GB2312" w:eastAsia="仿宋_GB2312" w:hAnsi="仿宋_GB2312" w:cs="仿宋_GB2312" w:hint="eastAsia"/>
          <w:sz w:val="32"/>
          <w:szCs w:val="32"/>
        </w:rPr>
        <w:t>（一）设置项目负责人1名，负责对整个项目工作的总体协调和沟通，负责对整个项目工作的技术、质量和进度进行管理。项目负责人应同时满足下列条件：1.至少取得中级及以上会计专业技术职称或持有注册会计师执业资格证书；2.组织过行政事业单位代理记账或财务会计收支审计业务。</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提供驻点会计专业人员1名，按国家法定、自治区规定工作日和本中心制度要求实施驻点服务。驻点人员应同时满足下列要求：1.身体健康，诚实守信；2.财会管理或会计相关专业大专及以上学历；3.具有3年或3年以上相关工作经验。</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（三）本项目合同期内驻点人员原则上不得更换，如遇特殊情况无法开展驻点工作（例如：驻点人员辞职，应提供社保</w:t>
      </w:r>
      <w:proofErr w:type="gramStart"/>
      <w:r>
        <w:rPr>
          <w:rFonts w:ascii="仿宋_GB2312" w:eastAsia="仿宋_GB2312" w:hAnsi="仿宋_GB2312" w:cs="仿宋_GB2312" w:hint="eastAsia"/>
          <w:sz w:val="32"/>
          <w:szCs w:val="32"/>
        </w:rPr>
        <w:t>停保证明</w:t>
      </w:r>
      <w:proofErr w:type="gramEnd"/>
      <w:r>
        <w:rPr>
          <w:rFonts w:ascii="仿宋_GB2312" w:eastAsia="仿宋_GB2312" w:hAnsi="仿宋_GB2312" w:cs="仿宋_GB2312" w:hint="eastAsia"/>
          <w:sz w:val="32"/>
          <w:szCs w:val="32"/>
        </w:rPr>
        <w:t>等），则需中标供应商书面说明后方可更换，更换后的驻点人员资质不能低于竞标时所报驻点人员资质。在合同期内更换驻点人员1次，不扣款；第2次更换驻点人员，扣减合同总额5%；第三次更换驻点人员，扣减合同总额10%；更换驻点人员超过3次的，终止合同并退回预付款；因意外或不可抗力原因导致驻点人员无法正常开展工作需更换人员的，经双方协商解决。</w:t>
      </w:r>
    </w:p>
    <w:p w:rsidR="00677674" w:rsidRDefault="00D03599">
      <w:pPr>
        <w:widowControl w:val="0"/>
        <w:numPr>
          <w:ilvl w:val="0"/>
          <w:numId w:val="1"/>
        </w:numPr>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报价要求：</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本项目实行总承包报价，报价为采购人指定服务范围内的全部价格，采购人不再支付成交价格以外的任何费用。</w:t>
      </w:r>
    </w:p>
    <w:p w:rsidR="00677674" w:rsidRDefault="00D03599">
      <w:pPr>
        <w:widowControl w:val="0"/>
        <w:numPr>
          <w:ilvl w:val="0"/>
          <w:numId w:val="1"/>
        </w:numPr>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合同签订时间：</w:t>
      </w:r>
    </w:p>
    <w:p w:rsidR="00677674" w:rsidRDefault="00D03599">
      <w:pPr>
        <w:widowControl w:val="0"/>
        <w:numPr>
          <w:ilvl w:val="255"/>
          <w:numId w:val="0"/>
        </w:numPr>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自通知成交结果发出之日起7个工作日内。</w:t>
      </w:r>
    </w:p>
    <w:p w:rsidR="00677674" w:rsidRDefault="00D03599">
      <w:pPr>
        <w:widowControl w:val="0"/>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八、合同款支付时间及条件：</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 合同签订生效后，预付40%合同款，剩余60%合同款分3次支付：</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（1）2022年9月按4至8月工作内容及要求考核的结果支付40%合同款。</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（2）2022年12月按9-11月工作内容及要求考核的结果支付15%合同款。</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（3）2023年4月按工作内容及要求考核2022年12月至2023年3月工作，考核合格后，</w:t>
      </w:r>
      <w:proofErr w:type="gramStart"/>
      <w:r>
        <w:rPr>
          <w:rFonts w:ascii="仿宋_GB2312" w:eastAsia="仿宋_GB2312" w:hAnsi="仿宋_GB2312" w:cs="仿宋_GB2312" w:hint="eastAsia"/>
          <w:sz w:val="32"/>
          <w:szCs w:val="32"/>
        </w:rPr>
        <w:t>待财政</w:t>
      </w:r>
      <w:proofErr w:type="gramEnd"/>
      <w:r>
        <w:rPr>
          <w:rFonts w:ascii="仿宋_GB2312" w:eastAsia="仿宋_GB2312" w:hAnsi="仿宋_GB2312" w:cs="仿宋_GB2312" w:hint="eastAsia"/>
          <w:sz w:val="32"/>
          <w:szCs w:val="32"/>
        </w:rPr>
        <w:t>下达该项预算指标，支付5%合同尾款。</w:t>
      </w:r>
    </w:p>
    <w:p w:rsidR="00677674" w:rsidRDefault="00D03599">
      <w:pPr>
        <w:widowControl w:val="0"/>
        <w:tabs>
          <w:tab w:val="left" w:pos="0"/>
        </w:tabs>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 付款条件：中标人提供当次付款等额正规发票和请款函后10个工作日内支付。考核结果为合格的，全额支付当期应付合同款；考核结果为基本合格的，扣除当期应付合同款的10%；考核结果为不合格的，不支付当期合同款，解除合同关系并退回预付合同款。</w:t>
      </w:r>
    </w:p>
    <w:p w:rsidR="00677674" w:rsidRDefault="00D03599">
      <w:pPr>
        <w:widowControl w:val="0"/>
        <w:tabs>
          <w:tab w:val="left" w:pos="0"/>
        </w:tabs>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九、服务期限：</w:t>
      </w:r>
    </w:p>
    <w:p w:rsidR="00677674" w:rsidRDefault="00D03599">
      <w:pPr>
        <w:widowControl w:val="0"/>
        <w:tabs>
          <w:tab w:val="left" w:pos="0"/>
        </w:tabs>
        <w:spacing w:line="560" w:lineRule="exact"/>
        <w:ind w:firstLineChars="200" w:firstLine="640"/>
        <w:rPr>
          <w:rFonts w:ascii="仿宋_GB2312" w:eastAsia="仿宋" w:hAnsi="仿宋_GB2312" w:cs="仿宋_GB2312"/>
          <w:sz w:val="32"/>
          <w:szCs w:val="32"/>
        </w:rPr>
      </w:pPr>
      <w:r>
        <w:rPr>
          <w:rFonts w:ascii="仿宋_GB2312" w:eastAsia="仿宋_GB2312" w:hAnsi="仿宋_GB2312" w:cs="仿宋_GB2312" w:hint="eastAsia"/>
          <w:sz w:val="32"/>
          <w:szCs w:val="32"/>
        </w:rPr>
        <w:t>合同服务期限1年。</w:t>
      </w:r>
    </w:p>
    <w:p w:rsidR="00677674" w:rsidRDefault="00677674">
      <w:pPr>
        <w:widowControl w:val="0"/>
        <w:tabs>
          <w:tab w:val="left" w:pos="0"/>
        </w:tabs>
        <w:spacing w:line="560" w:lineRule="exact"/>
        <w:ind w:firstLineChars="200" w:firstLine="640"/>
        <w:rPr>
          <w:rFonts w:ascii="仿宋_GB2312" w:eastAsia="仿宋_GB2312" w:hAnsi="仿宋_GB2312" w:cs="仿宋_GB2312"/>
          <w:sz w:val="32"/>
          <w:szCs w:val="32"/>
        </w:rPr>
      </w:pPr>
    </w:p>
    <w:p w:rsidR="00677674" w:rsidRDefault="00D03599">
      <w:pPr>
        <w:spacing w:line="560" w:lineRule="exact"/>
        <w:ind w:firstLineChars="200" w:firstLine="640"/>
        <w:rPr>
          <w:rFonts w:ascii="仿宋" w:eastAsia="仿宋" w:hAnsi="仿宋" w:cs="仿宋"/>
          <w:sz w:val="32"/>
          <w:szCs w:val="32"/>
        </w:rPr>
      </w:pPr>
      <w:r>
        <w:rPr>
          <w:rFonts w:eastAsia="黑体" w:hint="eastAsia"/>
          <w:sz w:val="32"/>
          <w:szCs w:val="32"/>
        </w:rPr>
        <w:t xml:space="preserve">  </w:t>
      </w:r>
    </w:p>
    <w:p w:rsidR="00677674" w:rsidRDefault="00D03599">
      <w:pPr>
        <w:widowControl w:val="0"/>
        <w:tabs>
          <w:tab w:val="left" w:pos="0"/>
        </w:tabs>
        <w:wordWrap w:val="0"/>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 xml:space="preserve">     </w:t>
      </w:r>
    </w:p>
    <w:p w:rsidR="00677674" w:rsidRDefault="00677674">
      <w:pPr>
        <w:tabs>
          <w:tab w:val="left" w:pos="0"/>
        </w:tabs>
        <w:spacing w:line="500" w:lineRule="exact"/>
        <w:jc w:val="left"/>
        <w:rPr>
          <w:rFonts w:ascii="Times New Roman" w:eastAsia="仿宋" w:hAnsi="Times New Roman"/>
          <w:sz w:val="32"/>
          <w:szCs w:val="32"/>
        </w:rPr>
      </w:pPr>
      <w:bookmarkStart w:id="0" w:name="_GoBack"/>
      <w:bookmarkEnd w:id="0"/>
    </w:p>
    <w:p w:rsidR="00677674" w:rsidRDefault="00677674">
      <w:pPr>
        <w:widowControl w:val="0"/>
        <w:tabs>
          <w:tab w:val="left" w:pos="0"/>
        </w:tabs>
        <w:spacing w:line="600" w:lineRule="exact"/>
        <w:ind w:firstLineChars="200" w:firstLine="640"/>
        <w:jc w:val="right"/>
        <w:rPr>
          <w:rFonts w:ascii="仿宋" w:eastAsia="仿宋" w:hAnsi="仿宋" w:cs="仿宋"/>
          <w:sz w:val="32"/>
          <w:szCs w:val="32"/>
        </w:rPr>
      </w:pPr>
    </w:p>
    <w:sectPr w:rsidR="00677674">
      <w:footerReference w:type="default" r:id="rId10"/>
      <w:pgSz w:w="11906" w:h="16838"/>
      <w:pgMar w:top="1440" w:right="1797" w:bottom="1440" w:left="1797"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0262" w:rsidRDefault="00420262">
      <w:r>
        <w:separator/>
      </w:r>
    </w:p>
  </w:endnote>
  <w:endnote w:type="continuationSeparator" w:id="0">
    <w:p w:rsidR="00420262" w:rsidRDefault="004202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方正仿宋_GBK">
    <w:altName w:val="Arial Unicode MS"/>
    <w:charset w:val="86"/>
    <w:family w:val="auto"/>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新宋体′....">
    <w:altName w:val="黑体"/>
    <w:charset w:val="86"/>
    <w:family w:val="modern"/>
    <w:pitch w:val="default"/>
    <w:sig w:usb0="00000000" w:usb1="0000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74" w:rsidRDefault="00D03599">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677674" w:rsidRDefault="00D03599">
                          <w:pPr>
                            <w:pStyle w:val="a5"/>
                          </w:pPr>
                          <w:r>
                            <w:rPr>
                              <w:rFonts w:hint="eastAsia"/>
                            </w:rPr>
                            <w:fldChar w:fldCharType="begin"/>
                          </w:r>
                          <w:r>
                            <w:rPr>
                              <w:rFonts w:hint="eastAsia"/>
                            </w:rPr>
                            <w:instrText xml:space="preserve"> PAGE  \* MERGEFORMAT </w:instrText>
                          </w:r>
                          <w:r>
                            <w:rPr>
                              <w:rFonts w:hint="eastAsia"/>
                            </w:rPr>
                            <w:fldChar w:fldCharType="separate"/>
                          </w:r>
                          <w:r w:rsidR="002D30D0">
                            <w:rPr>
                              <w:noProof/>
                            </w:rP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mWIYQIAAAoFAAAOAAAAZHJzL2Uyb0RvYy54bWysVE1uEzEU3iNxB8t7Omkrqi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85fjk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G1qZYhhAgAACgUAAA4AAAAAAAAAAAAAAAAALgIAAGRycy9lMm9Eb2MueG1s&#10;UEsBAi0AFAAGAAgAAAAhAHGq0bnXAAAABQEAAA8AAAAAAAAAAAAAAAAAuwQAAGRycy9kb3ducmV2&#10;LnhtbFBLBQYAAAAABAAEAPMAAAC/BQAAAAA=&#10;" filled="f" stroked="f" strokeweight=".5pt">
              <v:textbox style="mso-fit-shape-to-text:t" inset="0,0,0,0">
                <w:txbxContent>
                  <w:p w:rsidR="00677674" w:rsidRDefault="00D03599">
                    <w:pPr>
                      <w:pStyle w:val="a5"/>
                    </w:pPr>
                    <w:r>
                      <w:rPr>
                        <w:rFonts w:hint="eastAsia"/>
                      </w:rPr>
                      <w:fldChar w:fldCharType="begin"/>
                    </w:r>
                    <w:r>
                      <w:rPr>
                        <w:rFonts w:hint="eastAsia"/>
                      </w:rPr>
                      <w:instrText xml:space="preserve"> PAGE  \* MERGEFORMAT </w:instrText>
                    </w:r>
                    <w:r>
                      <w:rPr>
                        <w:rFonts w:hint="eastAsia"/>
                      </w:rPr>
                      <w:fldChar w:fldCharType="separate"/>
                    </w:r>
                    <w:r w:rsidR="002D30D0">
                      <w:rPr>
                        <w:noProof/>
                      </w:rPr>
                      <w:t>2</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0262" w:rsidRDefault="00420262">
      <w:r>
        <w:separator/>
      </w:r>
    </w:p>
  </w:footnote>
  <w:footnote w:type="continuationSeparator" w:id="0">
    <w:p w:rsidR="00420262" w:rsidRDefault="004202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5A89C1"/>
    <w:multiLevelType w:val="singleLevel"/>
    <w:tmpl w:val="855A89C1"/>
    <w:lvl w:ilvl="0">
      <w:start w:val="1"/>
      <w:numFmt w:val="chineseCounting"/>
      <w:suff w:val="nothing"/>
      <w:lvlText w:val="%1、"/>
      <w:lvlJc w:val="left"/>
      <w:rPr>
        <w:rFonts w:eastAsia="黑体" w:hint="eastAsia"/>
      </w:rPr>
    </w:lvl>
  </w:abstractNum>
  <w:abstractNum w:abstractNumId="1">
    <w:nsid w:val="CE1708F7"/>
    <w:multiLevelType w:val="singleLevel"/>
    <w:tmpl w:val="CE1708F7"/>
    <w:lvl w:ilvl="0">
      <w:start w:val="1"/>
      <w:numFmt w:val="chineseCounting"/>
      <w:suff w:val="nothing"/>
      <w:lvlText w:val="（%1）"/>
      <w:lvlJc w:val="left"/>
      <w:pPr>
        <w:ind w:left="-220"/>
      </w:pPr>
      <w:rPr>
        <w:rFonts w:hint="eastAsia"/>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戚妍'">
    <w15:presenceInfo w15:providerId="None" w15:userId="'戚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trackRevision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D12619"/>
    <w:rsid w:val="0002559C"/>
    <w:rsid w:val="0006367E"/>
    <w:rsid w:val="00082231"/>
    <w:rsid w:val="00127F8E"/>
    <w:rsid w:val="00132A68"/>
    <w:rsid w:val="00191F98"/>
    <w:rsid w:val="001D07E0"/>
    <w:rsid w:val="002D30D0"/>
    <w:rsid w:val="00327843"/>
    <w:rsid w:val="00367628"/>
    <w:rsid w:val="00380C31"/>
    <w:rsid w:val="003E26AD"/>
    <w:rsid w:val="00413AFA"/>
    <w:rsid w:val="00420262"/>
    <w:rsid w:val="00442C53"/>
    <w:rsid w:val="004C7FA4"/>
    <w:rsid w:val="004D2B62"/>
    <w:rsid w:val="004E0A5B"/>
    <w:rsid w:val="004F26DD"/>
    <w:rsid w:val="005161C1"/>
    <w:rsid w:val="0054371D"/>
    <w:rsid w:val="00583734"/>
    <w:rsid w:val="005B62CD"/>
    <w:rsid w:val="005D7FF0"/>
    <w:rsid w:val="0063243C"/>
    <w:rsid w:val="0067396A"/>
    <w:rsid w:val="00677674"/>
    <w:rsid w:val="00685976"/>
    <w:rsid w:val="006B0112"/>
    <w:rsid w:val="006E6FF2"/>
    <w:rsid w:val="0072773B"/>
    <w:rsid w:val="00736F53"/>
    <w:rsid w:val="0074069B"/>
    <w:rsid w:val="00791CF6"/>
    <w:rsid w:val="007B4E8E"/>
    <w:rsid w:val="007D3E35"/>
    <w:rsid w:val="00800491"/>
    <w:rsid w:val="008325A9"/>
    <w:rsid w:val="00884C09"/>
    <w:rsid w:val="008D6196"/>
    <w:rsid w:val="008E53E8"/>
    <w:rsid w:val="008F678D"/>
    <w:rsid w:val="00904318"/>
    <w:rsid w:val="00956332"/>
    <w:rsid w:val="009C0969"/>
    <w:rsid w:val="00A56C89"/>
    <w:rsid w:val="00A97DFE"/>
    <w:rsid w:val="00B25F88"/>
    <w:rsid w:val="00B5216B"/>
    <w:rsid w:val="00B53E4A"/>
    <w:rsid w:val="00BA1BC7"/>
    <w:rsid w:val="00BA6EA9"/>
    <w:rsid w:val="00BD7555"/>
    <w:rsid w:val="00CD5E0A"/>
    <w:rsid w:val="00CE60D5"/>
    <w:rsid w:val="00D03599"/>
    <w:rsid w:val="00D75B72"/>
    <w:rsid w:val="00DA1396"/>
    <w:rsid w:val="00E92903"/>
    <w:rsid w:val="00EB39C5"/>
    <w:rsid w:val="00EF78CB"/>
    <w:rsid w:val="00F041FF"/>
    <w:rsid w:val="00F4580D"/>
    <w:rsid w:val="0119457D"/>
    <w:rsid w:val="020C017C"/>
    <w:rsid w:val="08460036"/>
    <w:rsid w:val="0C68018C"/>
    <w:rsid w:val="1142271F"/>
    <w:rsid w:val="139435FA"/>
    <w:rsid w:val="15771544"/>
    <w:rsid w:val="173D6A81"/>
    <w:rsid w:val="1837139E"/>
    <w:rsid w:val="193860A4"/>
    <w:rsid w:val="19D70540"/>
    <w:rsid w:val="1B515FE2"/>
    <w:rsid w:val="1B6A478E"/>
    <w:rsid w:val="1F5A1C10"/>
    <w:rsid w:val="206B1A07"/>
    <w:rsid w:val="26100B6F"/>
    <w:rsid w:val="27B63372"/>
    <w:rsid w:val="28281E27"/>
    <w:rsid w:val="282845FA"/>
    <w:rsid w:val="29334651"/>
    <w:rsid w:val="2A6D1679"/>
    <w:rsid w:val="2A9D3B04"/>
    <w:rsid w:val="2ACF2ADB"/>
    <w:rsid w:val="2B154AC0"/>
    <w:rsid w:val="2B6C37C8"/>
    <w:rsid w:val="2BBB5A5B"/>
    <w:rsid w:val="2BC538F5"/>
    <w:rsid w:val="2D8D04A3"/>
    <w:rsid w:val="2DE34362"/>
    <w:rsid w:val="2E260166"/>
    <w:rsid w:val="2EC46442"/>
    <w:rsid w:val="2EF951F6"/>
    <w:rsid w:val="2FBD2F2E"/>
    <w:rsid w:val="3015127A"/>
    <w:rsid w:val="32AC4F80"/>
    <w:rsid w:val="366F71D0"/>
    <w:rsid w:val="36D12619"/>
    <w:rsid w:val="370871FF"/>
    <w:rsid w:val="3CA50F49"/>
    <w:rsid w:val="3CA61287"/>
    <w:rsid w:val="3CF84F85"/>
    <w:rsid w:val="3CFD2AB5"/>
    <w:rsid w:val="3D3373EC"/>
    <w:rsid w:val="3DD56C58"/>
    <w:rsid w:val="3F184358"/>
    <w:rsid w:val="40361042"/>
    <w:rsid w:val="44AA090E"/>
    <w:rsid w:val="46C10A14"/>
    <w:rsid w:val="4ABD7AFA"/>
    <w:rsid w:val="4AD74374"/>
    <w:rsid w:val="4BEF3080"/>
    <w:rsid w:val="4F9010C0"/>
    <w:rsid w:val="4F995F33"/>
    <w:rsid w:val="50CA4969"/>
    <w:rsid w:val="51573DB0"/>
    <w:rsid w:val="557D6AA3"/>
    <w:rsid w:val="565235EC"/>
    <w:rsid w:val="57C173A7"/>
    <w:rsid w:val="59A51986"/>
    <w:rsid w:val="5ECE7E87"/>
    <w:rsid w:val="606225D5"/>
    <w:rsid w:val="60915684"/>
    <w:rsid w:val="612011C7"/>
    <w:rsid w:val="629F2946"/>
    <w:rsid w:val="655C5CFA"/>
    <w:rsid w:val="66CB5116"/>
    <w:rsid w:val="6CE400C8"/>
    <w:rsid w:val="6E3D140A"/>
    <w:rsid w:val="6E832A44"/>
    <w:rsid w:val="6FDE3B35"/>
    <w:rsid w:val="710918D9"/>
    <w:rsid w:val="7565081C"/>
    <w:rsid w:val="77CC0E74"/>
    <w:rsid w:val="798D5830"/>
    <w:rsid w:val="7C555298"/>
    <w:rsid w:val="7CE53B74"/>
    <w:rsid w:val="7E452C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8" w:semiHidden="1" w:uiPriority="99" w:unhideWhenUsed="1" w:qFormat="1"/>
    <w:lsdException w:name="header" w:qFormat="1"/>
    <w:lsdException w:name="footer" w:qFormat="1"/>
    <w:lsdException w:name="caption" w:semiHidden="1" w:unhideWhenUsed="1" w:qFormat="1"/>
    <w:lsdException w:name="page number" w:uiPriority="99"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jc w:val="both"/>
    </w:pPr>
    <w:rPr>
      <w:rFonts w:ascii="Calibri" w:hAnsi="Calibri"/>
      <w:kern w:val="2"/>
      <w:sz w:val="21"/>
    </w:rPr>
  </w:style>
  <w:style w:type="paragraph" w:styleId="1">
    <w:name w:val="heading 1"/>
    <w:basedOn w:val="a"/>
    <w:next w:val="a"/>
    <w:qFormat/>
    <w:pPr>
      <w:keepNext/>
      <w:keepLines/>
      <w:spacing w:before="340" w:after="330" w:line="600" w:lineRule="exact"/>
      <w:jc w:val="left"/>
      <w:outlineLvl w:val="0"/>
    </w:pPr>
    <w:rPr>
      <w:rFonts w:asciiTheme="minorHAnsi" w:eastAsia="方正仿宋_GBK" w:hAnsiTheme="minorHAnsi"/>
      <w:kern w:val="44"/>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8">
    <w:name w:val="index 8"/>
    <w:basedOn w:val="a"/>
    <w:next w:val="a"/>
    <w:uiPriority w:val="99"/>
    <w:semiHidden/>
    <w:unhideWhenUsed/>
    <w:qFormat/>
    <w:pPr>
      <w:ind w:leftChars="1400" w:left="1400"/>
    </w:pPr>
  </w:style>
  <w:style w:type="paragraph" w:styleId="a3">
    <w:name w:val="Plain Text"/>
    <w:basedOn w:val="a"/>
    <w:next w:val="8"/>
    <w:qFormat/>
    <w:rPr>
      <w:rFonts w:ascii="宋体" w:hAnsi="Courier New"/>
      <w:szCs w:val="22"/>
    </w:rPr>
  </w:style>
  <w:style w:type="paragraph" w:styleId="a4">
    <w:name w:val="Balloon Text"/>
    <w:basedOn w:val="a"/>
    <w:link w:val="Char"/>
    <w:qFormat/>
    <w:rPr>
      <w:sz w:val="18"/>
      <w:szCs w:val="18"/>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pPr>
      <w:spacing w:beforeAutospacing="1" w:afterAutospacing="1"/>
      <w:jc w:val="left"/>
    </w:pPr>
    <w:rPr>
      <w:kern w:val="0"/>
      <w:sz w:val="24"/>
    </w:rPr>
  </w:style>
  <w:style w:type="table" w:styleId="a8">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uiPriority w:val="99"/>
    <w:unhideWhenUsed/>
    <w:qFormat/>
  </w:style>
  <w:style w:type="paragraph" w:customStyle="1" w:styleId="YHY">
    <w:name w:val="YHY"/>
    <w:basedOn w:val="a"/>
    <w:qFormat/>
    <w:pPr>
      <w:spacing w:beforeLines="50" w:before="156" w:afterLines="50" w:after="156" w:line="360" w:lineRule="auto"/>
      <w:ind w:firstLineChars="200" w:firstLine="200"/>
    </w:pPr>
    <w:rPr>
      <w:rFonts w:ascii="Times New Roman" w:hAnsi="Times New Roman"/>
    </w:rPr>
  </w:style>
  <w:style w:type="paragraph" w:customStyle="1" w:styleId="xl28">
    <w:name w:val="xl28"/>
    <w:basedOn w:val="a"/>
    <w:qFormat/>
    <w:pPr>
      <w:spacing w:before="100" w:beforeAutospacing="1" w:after="100" w:afterAutospacing="1"/>
      <w:jc w:val="center"/>
      <w:textAlignment w:val="center"/>
    </w:pPr>
    <w:rPr>
      <w:rFonts w:ascii="宋体" w:hAnsi="宋体"/>
      <w:kern w:val="0"/>
      <w:sz w:val="36"/>
      <w:szCs w:val="36"/>
    </w:rPr>
  </w:style>
  <w:style w:type="paragraph" w:styleId="aa">
    <w:name w:val="List Paragraph"/>
    <w:basedOn w:val="a"/>
    <w:uiPriority w:val="99"/>
    <w:qFormat/>
    <w:pPr>
      <w:ind w:firstLineChars="200" w:firstLine="420"/>
    </w:pPr>
  </w:style>
  <w:style w:type="paragraph" w:customStyle="1" w:styleId="Default">
    <w:name w:val="Default"/>
    <w:uiPriority w:val="99"/>
    <w:qFormat/>
    <w:pPr>
      <w:widowControl w:val="0"/>
      <w:autoSpaceDE w:val="0"/>
      <w:autoSpaceDN w:val="0"/>
      <w:adjustRightInd w:val="0"/>
    </w:pPr>
    <w:rPr>
      <w:rFonts w:ascii="新宋体′...." w:eastAsia="新宋体′...." w:hAnsi="Calibri" w:cs="新宋体′...."/>
      <w:color w:val="000000"/>
      <w:sz w:val="24"/>
      <w:szCs w:val="24"/>
    </w:rPr>
  </w:style>
  <w:style w:type="character" w:customStyle="1" w:styleId="Char">
    <w:name w:val="批注框文本 Char"/>
    <w:basedOn w:val="a0"/>
    <w:link w:val="a4"/>
    <w:qFormat/>
    <w:rPr>
      <w:rFonts w:ascii="Calibri" w:hAnsi="Calibr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8" w:semiHidden="1" w:uiPriority="99" w:unhideWhenUsed="1" w:qFormat="1"/>
    <w:lsdException w:name="header" w:qFormat="1"/>
    <w:lsdException w:name="footer" w:qFormat="1"/>
    <w:lsdException w:name="caption" w:semiHidden="1" w:unhideWhenUsed="1" w:qFormat="1"/>
    <w:lsdException w:name="page number" w:uiPriority="99"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jc w:val="both"/>
    </w:pPr>
    <w:rPr>
      <w:rFonts w:ascii="Calibri" w:hAnsi="Calibri"/>
      <w:kern w:val="2"/>
      <w:sz w:val="21"/>
    </w:rPr>
  </w:style>
  <w:style w:type="paragraph" w:styleId="1">
    <w:name w:val="heading 1"/>
    <w:basedOn w:val="a"/>
    <w:next w:val="a"/>
    <w:qFormat/>
    <w:pPr>
      <w:keepNext/>
      <w:keepLines/>
      <w:spacing w:before="340" w:after="330" w:line="600" w:lineRule="exact"/>
      <w:jc w:val="left"/>
      <w:outlineLvl w:val="0"/>
    </w:pPr>
    <w:rPr>
      <w:rFonts w:asciiTheme="minorHAnsi" w:eastAsia="方正仿宋_GBK" w:hAnsiTheme="minorHAnsi"/>
      <w:kern w:val="44"/>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8">
    <w:name w:val="index 8"/>
    <w:basedOn w:val="a"/>
    <w:next w:val="a"/>
    <w:uiPriority w:val="99"/>
    <w:semiHidden/>
    <w:unhideWhenUsed/>
    <w:qFormat/>
    <w:pPr>
      <w:ind w:leftChars="1400" w:left="1400"/>
    </w:pPr>
  </w:style>
  <w:style w:type="paragraph" w:styleId="a3">
    <w:name w:val="Plain Text"/>
    <w:basedOn w:val="a"/>
    <w:next w:val="8"/>
    <w:qFormat/>
    <w:rPr>
      <w:rFonts w:ascii="宋体" w:hAnsi="Courier New"/>
      <w:szCs w:val="22"/>
    </w:rPr>
  </w:style>
  <w:style w:type="paragraph" w:styleId="a4">
    <w:name w:val="Balloon Text"/>
    <w:basedOn w:val="a"/>
    <w:link w:val="Char"/>
    <w:qFormat/>
    <w:rPr>
      <w:sz w:val="18"/>
      <w:szCs w:val="18"/>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pPr>
      <w:spacing w:beforeAutospacing="1" w:afterAutospacing="1"/>
      <w:jc w:val="left"/>
    </w:pPr>
    <w:rPr>
      <w:kern w:val="0"/>
      <w:sz w:val="24"/>
    </w:rPr>
  </w:style>
  <w:style w:type="table" w:styleId="a8">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uiPriority w:val="99"/>
    <w:unhideWhenUsed/>
    <w:qFormat/>
  </w:style>
  <w:style w:type="paragraph" w:customStyle="1" w:styleId="YHY">
    <w:name w:val="YHY"/>
    <w:basedOn w:val="a"/>
    <w:qFormat/>
    <w:pPr>
      <w:spacing w:beforeLines="50" w:before="156" w:afterLines="50" w:after="156" w:line="360" w:lineRule="auto"/>
      <w:ind w:firstLineChars="200" w:firstLine="200"/>
    </w:pPr>
    <w:rPr>
      <w:rFonts w:ascii="Times New Roman" w:hAnsi="Times New Roman"/>
    </w:rPr>
  </w:style>
  <w:style w:type="paragraph" w:customStyle="1" w:styleId="xl28">
    <w:name w:val="xl28"/>
    <w:basedOn w:val="a"/>
    <w:qFormat/>
    <w:pPr>
      <w:spacing w:before="100" w:beforeAutospacing="1" w:after="100" w:afterAutospacing="1"/>
      <w:jc w:val="center"/>
      <w:textAlignment w:val="center"/>
    </w:pPr>
    <w:rPr>
      <w:rFonts w:ascii="宋体" w:hAnsi="宋体"/>
      <w:kern w:val="0"/>
      <w:sz w:val="36"/>
      <w:szCs w:val="36"/>
    </w:rPr>
  </w:style>
  <w:style w:type="paragraph" w:styleId="aa">
    <w:name w:val="List Paragraph"/>
    <w:basedOn w:val="a"/>
    <w:uiPriority w:val="99"/>
    <w:qFormat/>
    <w:pPr>
      <w:ind w:firstLineChars="200" w:firstLine="420"/>
    </w:pPr>
  </w:style>
  <w:style w:type="paragraph" w:customStyle="1" w:styleId="Default">
    <w:name w:val="Default"/>
    <w:uiPriority w:val="99"/>
    <w:qFormat/>
    <w:pPr>
      <w:widowControl w:val="0"/>
      <w:autoSpaceDE w:val="0"/>
      <w:autoSpaceDN w:val="0"/>
      <w:adjustRightInd w:val="0"/>
    </w:pPr>
    <w:rPr>
      <w:rFonts w:ascii="新宋体′...." w:eastAsia="新宋体′...." w:hAnsi="Calibri" w:cs="新宋体′...."/>
      <w:color w:val="000000"/>
      <w:sz w:val="24"/>
      <w:szCs w:val="24"/>
    </w:rPr>
  </w:style>
  <w:style w:type="character" w:customStyle="1" w:styleId="Char">
    <w:name w:val="批注框文本 Char"/>
    <w:basedOn w:val="a0"/>
    <w:link w:val="a4"/>
    <w:qFormat/>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651732-7AD1-4493-A3B6-4A4C8C4CFC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3</Pages>
  <Words>195</Words>
  <Characters>1113</Characters>
  <Application>Microsoft Office Word</Application>
  <DocSecurity>0</DocSecurity>
  <Lines>9</Lines>
  <Paragraphs>2</Paragraphs>
  <ScaleCrop>false</ScaleCrop>
  <Company>Microsoft</Company>
  <LinksUpToDate>false</LinksUpToDate>
  <CharactersWithSpaces>1306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Chris_wong1422081517</dc:creator>
  <cp:lastModifiedBy>cxr</cp:lastModifiedBy>
  <cp:revision>7</cp:revision>
  <cp:lastPrinted>2022-03-28T08:23:00Z</cp:lastPrinted>
  <dcterms:created xsi:type="dcterms:W3CDTF">2022-03-17T01:55:00Z</dcterms:created>
  <dcterms:modified xsi:type="dcterms:W3CDTF">2022-04-14T01:15:00Z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6DEBDD3CFB6444ACBA934593621B6508</vt:lpwstr>
  </property>
</Properties>
</file>