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pPr>
        <w:pStyle w:val="12"/>
        <w:jc w:val="center"/>
        <w:rPr>
          <w:rFonts w:ascii="黑体" w:hAnsi="黑体" w:eastAsia="黑体" w:cs="方正小标宋简体"/>
          <w:b/>
          <w:color w:val="auto"/>
          <w:sz w:val="44"/>
          <w:szCs w:val="4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9rBQzU&#10;AAAACAEAAA8AAAAAAAAAAQAgAAAAIgAAAGRycy9kb3ducmV2LnhtbFBLAQIUABQAAAAIAIdO4kAY&#10;TiCN6wEAANkDAAAOAAAAAAAAAAEAIAAAACMBAABkcnMvZTJvRG9jLnhtbFBLBQYAAAAABgAGAFkB&#10;AACABQAAAAA=&#10;">
                <v:fill on="f" focussize="0,0"/>
                <v:stroke weight="1pt" color="#000000" joinstyle="round"/>
                <v:imagedata o:title=""/>
                <o:lock v:ext="edit" aspectratio="f"/>
              </v:line>
            </w:pict>
          </mc:Fallback>
        </mc:AlternateContent>
      </w:r>
    </w:p>
    <w:p>
      <w:pPr>
        <w:snapToGrid w:val="0"/>
        <w:spacing w:before="156" w:beforeLines="50" w:line="360" w:lineRule="auto"/>
        <w:jc w:val="center"/>
        <w:rPr>
          <w:rFonts w:ascii="黑体" w:hAnsi="黑体" w:eastAsia="黑体"/>
          <w:color w:val="auto"/>
          <w:sz w:val="84"/>
          <w:szCs w:val="84"/>
          <w:highlight w:val="none"/>
        </w:rPr>
      </w:pPr>
      <w:r>
        <w:rPr>
          <w:rFonts w:hint="eastAsia" w:ascii="黑体" w:hAnsi="黑体" w:eastAsia="黑体"/>
          <w:color w:val="auto"/>
          <w:sz w:val="84"/>
          <w:szCs w:val="84"/>
          <w:highlight w:val="none"/>
        </w:rPr>
        <w:t>竞争性磋商文件</w:t>
      </w:r>
    </w:p>
    <w:p>
      <w:pPr>
        <w:snapToGrid w:val="0"/>
        <w:spacing w:line="360" w:lineRule="auto"/>
        <w:rPr>
          <w:rFonts w:ascii="仿宋_GB2312" w:hAnsi="宋体" w:eastAsia="仿宋_GB2312"/>
          <w:b/>
          <w:color w:val="auto"/>
          <w:sz w:val="48"/>
          <w:szCs w:val="48"/>
          <w:highlight w:val="none"/>
        </w:rPr>
      </w:pPr>
    </w:p>
    <w:p>
      <w:pPr>
        <w:pStyle w:val="12"/>
        <w:snapToGrid w:val="0"/>
        <w:spacing w:line="360" w:lineRule="auto"/>
        <w:ind w:firstLine="1205" w:firstLineChars="400"/>
        <w:rPr>
          <w:rFonts w:ascii="仿宋_GB2312" w:hAnsi="宋体" w:eastAsia="仿宋_GB2312"/>
          <w:b/>
          <w:bCs/>
          <w:color w:val="auto"/>
          <w:sz w:val="30"/>
          <w:szCs w:val="30"/>
          <w:highlight w:val="none"/>
        </w:rPr>
      </w:pPr>
    </w:p>
    <w:p>
      <w:pPr>
        <w:pStyle w:val="12"/>
        <w:snapToGrid w:val="0"/>
        <w:spacing w:line="360" w:lineRule="auto"/>
        <w:ind w:firstLine="1205" w:firstLineChars="4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color w:val="auto"/>
          <w:sz w:val="32"/>
          <w:szCs w:val="32"/>
          <w:highlight w:val="none"/>
        </w:rPr>
        <w:t>2022年第三方运维服务项目</w:t>
      </w:r>
    </w:p>
    <w:p>
      <w:pPr>
        <w:pStyle w:val="12"/>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项目编号：</w:t>
      </w:r>
      <w:r>
        <w:rPr>
          <w:rFonts w:hint="eastAsia" w:ascii="仿宋_GB2312" w:hAnsi="宋体" w:eastAsia="仿宋_GB2312"/>
          <w:b/>
          <w:bCs/>
          <w:color w:val="auto"/>
          <w:sz w:val="30"/>
          <w:szCs w:val="30"/>
          <w:highlight w:val="none"/>
          <w:lang w:eastAsia="zh-CN"/>
        </w:rPr>
        <w:t>GXZC2022-C3-000629-KWZB（重）</w:t>
      </w:r>
    </w:p>
    <w:p>
      <w:pPr>
        <w:pStyle w:val="12"/>
        <w:snapToGrid w:val="0"/>
        <w:spacing w:line="360" w:lineRule="auto"/>
        <w:ind w:firstLine="1205" w:firstLineChars="400"/>
        <w:rPr>
          <w:rFonts w:ascii="仿宋_GB2312" w:hAnsi="宋体" w:eastAsia="仿宋_GB2312"/>
          <w:b/>
          <w:bCs/>
          <w:color w:val="auto"/>
          <w:sz w:val="30"/>
          <w:szCs w:val="30"/>
          <w:highlight w:val="none"/>
        </w:rPr>
      </w:pPr>
    </w:p>
    <w:p>
      <w:pPr>
        <w:snapToGrid w:val="0"/>
        <w:spacing w:line="360" w:lineRule="auto"/>
        <w:ind w:firstLine="1145" w:firstLineChars="400"/>
        <w:rPr>
          <w:rFonts w:ascii="仿宋_GB2312" w:hAnsi="宋体" w:eastAsia="仿宋_GB2312" w:cs="Courier New"/>
          <w:b/>
          <w:bCs/>
          <w:color w:val="auto"/>
          <w:w w:val="95"/>
          <w:sz w:val="30"/>
          <w:szCs w:val="30"/>
          <w:highlight w:val="none"/>
        </w:rPr>
      </w:pPr>
    </w:p>
    <w:p>
      <w:pPr>
        <w:snapToGrid w:val="0"/>
        <w:spacing w:line="360" w:lineRule="auto"/>
        <w:ind w:firstLine="1145" w:firstLineChars="400"/>
        <w:rPr>
          <w:rFonts w:ascii="仿宋_GB2312" w:hAnsi="宋体" w:eastAsia="仿宋_GB2312" w:cs="Courier New"/>
          <w:b/>
          <w:bCs/>
          <w:color w:val="auto"/>
          <w:w w:val="95"/>
          <w:sz w:val="30"/>
          <w:szCs w:val="30"/>
          <w:highlight w:val="none"/>
        </w:rPr>
      </w:pPr>
    </w:p>
    <w:p>
      <w:pPr>
        <w:snapToGrid w:val="0"/>
        <w:spacing w:line="360" w:lineRule="auto"/>
        <w:ind w:firstLine="1205" w:firstLineChars="400"/>
        <w:rPr>
          <w:rFonts w:ascii="仿宋_GB2312" w:hAnsi="宋体" w:eastAsia="仿宋_GB2312"/>
          <w:color w:val="auto"/>
          <w:sz w:val="30"/>
          <w:szCs w:val="72"/>
          <w:highlight w:val="none"/>
        </w:rPr>
      </w:pPr>
      <w:r>
        <w:rPr>
          <w:rFonts w:hint="eastAsia" w:ascii="仿宋_GB2312" w:hAnsi="宋体" w:eastAsia="仿宋_GB2312"/>
          <w:b/>
          <w:color w:val="auto"/>
          <w:sz w:val="30"/>
          <w:szCs w:val="48"/>
          <w:highlight w:val="none"/>
        </w:rPr>
        <w:t xml:space="preserve"> </w:t>
      </w:r>
    </w:p>
    <w:p>
      <w:pPr>
        <w:pStyle w:val="12"/>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color w:val="auto"/>
          <w:sz w:val="32"/>
          <w:szCs w:val="32"/>
          <w:highlight w:val="none"/>
        </w:rPr>
        <w:t>广西壮族自治区南宁生态环境监测中心</w:t>
      </w:r>
    </w:p>
    <w:p>
      <w:pPr>
        <w:pStyle w:val="12"/>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color w:val="auto"/>
          <w:sz w:val="32"/>
          <w:szCs w:val="32"/>
          <w:highlight w:val="none"/>
        </w:rPr>
        <w:t>广西科文招标有限公司</w:t>
      </w:r>
    </w:p>
    <w:p>
      <w:pPr>
        <w:pStyle w:val="12"/>
        <w:snapToGrid w:val="0"/>
        <w:spacing w:line="360" w:lineRule="auto"/>
        <w:ind w:firstLine="1125" w:firstLineChars="393"/>
        <w:rPr>
          <w:rFonts w:ascii="仿宋_GB2312" w:hAnsi="宋体" w:eastAsia="仿宋_GB2312"/>
          <w:b/>
          <w:bCs/>
          <w:color w:val="auto"/>
          <w:w w:val="95"/>
          <w:sz w:val="30"/>
          <w:szCs w:val="30"/>
          <w:highlight w:val="none"/>
        </w:rPr>
      </w:pPr>
    </w:p>
    <w:p>
      <w:pPr>
        <w:pStyle w:val="12"/>
        <w:snapToGrid w:val="0"/>
        <w:spacing w:line="360" w:lineRule="auto"/>
        <w:ind w:left="420" w:firstLine="841" w:firstLineChars="294"/>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 xml:space="preserve">            2022年</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18</w:t>
      </w:r>
      <w:r>
        <w:rPr>
          <w:rFonts w:hint="eastAsia" w:ascii="仿宋_GB2312" w:hAnsi="宋体" w:eastAsia="仿宋_GB2312"/>
          <w:b/>
          <w:bCs/>
          <w:color w:val="auto"/>
          <w:w w:val="95"/>
          <w:sz w:val="30"/>
          <w:szCs w:val="30"/>
          <w:highlight w:val="none"/>
        </w:rPr>
        <w:t>日</w:t>
      </w:r>
    </w:p>
    <w:p>
      <w:pPr>
        <w:spacing w:line="360" w:lineRule="auto"/>
        <w:jc w:val="center"/>
        <w:rPr>
          <w:rFonts w:ascii="宋体" w:hAnsi="宋体" w:cs="宋体"/>
          <w:b/>
          <w:bCs/>
          <w:color w:val="auto"/>
          <w:kern w:val="0"/>
          <w:sz w:val="32"/>
          <w:szCs w:val="32"/>
          <w:highlight w:val="none"/>
        </w:rPr>
      </w:pPr>
    </w:p>
    <w:p>
      <w:pPr>
        <w:spacing w:line="360" w:lineRule="auto"/>
        <w:rPr>
          <w:rFonts w:ascii="宋体" w:hAnsi="宋体"/>
          <w:b/>
          <w:color w:val="auto"/>
          <w:sz w:val="44"/>
          <w:szCs w:val="44"/>
          <w:highlight w:val="none"/>
        </w:rPr>
      </w:pPr>
      <w:r>
        <w:rPr>
          <w:rFonts w:ascii="黑体" w:hAnsi="黑体" w:eastAsia="黑体" w:cs="宋体"/>
          <w:b/>
          <w:bCs/>
          <w:color w:val="auto"/>
          <w:kern w:val="0"/>
          <w:sz w:val="32"/>
          <w:szCs w:val="32"/>
          <w:highlight w:val="none"/>
        </w:rPr>
        <w:br w:type="page"/>
      </w:r>
    </w:p>
    <w:p>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ascii="宋体" w:hAnsi="宋体"/>
          <w:b/>
          <w:color w:val="auto"/>
          <w:sz w:val="44"/>
          <w:szCs w:val="44"/>
          <w:highlight w:val="none"/>
        </w:rPr>
      </w:pPr>
    </w:p>
    <w:p>
      <w:pPr>
        <w:pStyle w:val="15"/>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21"/>
          <w:rFonts w:hint="eastAsia" w:ascii="宋体" w:hAnsi="宋体"/>
          <w:b/>
          <w:color w:val="auto"/>
          <w:sz w:val="24"/>
          <w:highlight w:val="none"/>
        </w:rPr>
        <w:t>第一章</w:t>
      </w:r>
      <w:r>
        <w:rPr>
          <w:rStyle w:val="21"/>
          <w:rFonts w:ascii="宋体" w:hAnsi="宋体"/>
          <w:b/>
          <w:color w:val="auto"/>
          <w:sz w:val="24"/>
          <w:highlight w:val="none"/>
        </w:rPr>
        <w:t xml:space="preserve"> </w:t>
      </w:r>
      <w:r>
        <w:rPr>
          <w:rStyle w:val="21"/>
          <w:rFonts w:hint="eastAsia" w:ascii="宋体" w:hAnsi="宋体"/>
          <w:b/>
          <w:color w:val="auto"/>
          <w:sz w:val="24"/>
          <w:highlight w:val="none"/>
        </w:rPr>
        <w:t>竞争性磋商公告</w:t>
      </w:r>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rPr>
        <w:fldChar w:fldCharType="end"/>
      </w:r>
    </w:p>
    <w:p>
      <w:pPr>
        <w:pStyle w:val="15"/>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21"/>
          <w:rFonts w:hint="eastAsia" w:ascii="宋体" w:hAnsi="宋体"/>
          <w:b/>
          <w:color w:val="auto"/>
          <w:sz w:val="24"/>
          <w:highlight w:val="none"/>
        </w:rPr>
        <w:t>第二章</w:t>
      </w:r>
      <w:r>
        <w:rPr>
          <w:rStyle w:val="21"/>
          <w:rFonts w:ascii="宋体" w:hAnsi="宋体"/>
          <w:b/>
          <w:color w:val="auto"/>
          <w:sz w:val="24"/>
          <w:highlight w:val="none"/>
        </w:rPr>
        <w:t xml:space="preserve"> </w:t>
      </w:r>
      <w:r>
        <w:rPr>
          <w:rStyle w:val="21"/>
          <w:rFonts w:hint="eastAsia" w:ascii="宋体" w:hAnsi="宋体"/>
          <w:b/>
          <w:color w:val="auto"/>
          <w:sz w:val="24"/>
          <w:highlight w:val="none"/>
        </w:rPr>
        <w:t>供应</w:t>
      </w:r>
      <w:bookmarkStart w:id="0" w:name="_Hlt82161237"/>
      <w:r>
        <w:rPr>
          <w:rStyle w:val="21"/>
          <w:rFonts w:hint="eastAsia" w:ascii="宋体" w:hAnsi="宋体"/>
          <w:b/>
          <w:color w:val="auto"/>
          <w:sz w:val="24"/>
          <w:highlight w:val="none"/>
        </w:rPr>
        <w:t>商</w:t>
      </w:r>
      <w:bookmarkEnd w:id="0"/>
      <w:r>
        <w:rPr>
          <w:rStyle w:val="21"/>
          <w:rFonts w:hint="eastAsia" w:ascii="宋体" w:hAnsi="宋体"/>
          <w:b/>
          <w:color w:val="auto"/>
          <w:sz w:val="24"/>
          <w:highlight w:val="none"/>
        </w:rPr>
        <w:t>须知</w:t>
      </w:r>
      <w:r>
        <w:rPr>
          <w:rFonts w:ascii="宋体" w:hAnsi="宋体"/>
          <w:b/>
          <w:color w:val="auto"/>
          <w:sz w:val="24"/>
          <w:highlight w:val="none"/>
        </w:rPr>
        <w:tab/>
      </w:r>
      <w:r>
        <w:rPr>
          <w:rFonts w:hint="eastAsia" w:ascii="宋体" w:hAnsi="宋体"/>
          <w:b/>
          <w:color w:val="auto"/>
          <w:sz w:val="24"/>
          <w:highlight w:val="none"/>
        </w:rPr>
        <w:t>6</w:t>
      </w:r>
      <w:r>
        <w:rPr>
          <w:rFonts w:hint="eastAsia" w:ascii="宋体" w:hAnsi="宋体"/>
          <w:b/>
          <w:color w:val="auto"/>
          <w:sz w:val="24"/>
          <w:highlight w:val="none"/>
        </w:rPr>
        <w:fldChar w:fldCharType="end"/>
      </w:r>
    </w:p>
    <w:p>
      <w:pPr>
        <w:pStyle w:val="15"/>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21"/>
          <w:rFonts w:hint="eastAsia" w:ascii="宋体" w:hAnsi="宋体"/>
          <w:b/>
          <w:color w:val="auto"/>
          <w:sz w:val="24"/>
          <w:highlight w:val="none"/>
        </w:rPr>
        <w:t>第三章</w:t>
      </w:r>
      <w:r>
        <w:rPr>
          <w:rStyle w:val="21"/>
          <w:rFonts w:ascii="宋体" w:hAnsi="宋体"/>
          <w:b/>
          <w:color w:val="auto"/>
          <w:sz w:val="24"/>
          <w:highlight w:val="none"/>
        </w:rPr>
        <w:t xml:space="preserve"> </w:t>
      </w:r>
      <w:r>
        <w:rPr>
          <w:rStyle w:val="21"/>
          <w:rFonts w:hint="eastAsia" w:ascii="宋体" w:hAnsi="宋体"/>
          <w:b/>
          <w:color w:val="auto"/>
          <w:sz w:val="24"/>
          <w:highlight w:val="none"/>
        </w:rPr>
        <w:t>采购需</w:t>
      </w:r>
      <w:bookmarkStart w:id="1" w:name="_Hlt82166940"/>
      <w:r>
        <w:rPr>
          <w:rStyle w:val="21"/>
          <w:rFonts w:hint="eastAsia" w:ascii="宋体" w:hAnsi="宋体"/>
          <w:b/>
          <w:color w:val="auto"/>
          <w:sz w:val="24"/>
          <w:highlight w:val="none"/>
        </w:rPr>
        <w:t>求</w:t>
      </w:r>
      <w:bookmarkEnd w:id="1"/>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rPr>
        <w:fldChar w:fldCharType="end"/>
      </w:r>
      <w:r>
        <w:rPr>
          <w:rFonts w:hint="eastAsia" w:ascii="宋体" w:hAnsi="宋体"/>
          <w:b/>
          <w:color w:val="auto"/>
          <w:sz w:val="24"/>
          <w:highlight w:val="none"/>
        </w:rPr>
        <w:t>3</w:t>
      </w:r>
    </w:p>
    <w:p>
      <w:pPr>
        <w:pStyle w:val="15"/>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21"/>
          <w:rFonts w:hint="eastAsia" w:ascii="宋体" w:hAnsi="宋体"/>
          <w:b/>
          <w:color w:val="auto"/>
          <w:sz w:val="24"/>
          <w:highlight w:val="none"/>
        </w:rPr>
        <w:t>第四章</w:t>
      </w:r>
      <w:r>
        <w:rPr>
          <w:rStyle w:val="21"/>
          <w:rFonts w:ascii="宋体" w:hAnsi="宋体"/>
          <w:b/>
          <w:color w:val="auto"/>
          <w:sz w:val="24"/>
          <w:highlight w:val="none"/>
        </w:rPr>
        <w:t xml:space="preserve"> </w:t>
      </w:r>
      <w:r>
        <w:rPr>
          <w:rStyle w:val="21"/>
          <w:rFonts w:hint="eastAsia" w:ascii="宋体" w:hAnsi="宋体"/>
          <w:b/>
          <w:color w:val="auto"/>
          <w:sz w:val="24"/>
          <w:highlight w:val="none"/>
        </w:rPr>
        <w:t>评审程序、</w:t>
      </w:r>
      <w:bookmarkStart w:id="2" w:name="_Hlt82166000"/>
      <w:r>
        <w:rPr>
          <w:rStyle w:val="21"/>
          <w:rFonts w:hint="eastAsia" w:ascii="宋体" w:hAnsi="宋体"/>
          <w:b/>
          <w:color w:val="auto"/>
          <w:sz w:val="24"/>
          <w:highlight w:val="none"/>
        </w:rPr>
        <w:t>评</w:t>
      </w:r>
      <w:bookmarkEnd w:id="2"/>
      <w:r>
        <w:rPr>
          <w:rStyle w:val="21"/>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3</w:t>
      </w:r>
      <w:r>
        <w:rPr>
          <w:rFonts w:hint="eastAsia" w:ascii="宋体" w:hAnsi="宋体"/>
          <w:b/>
          <w:color w:val="auto"/>
          <w:sz w:val="24"/>
          <w:highlight w:val="none"/>
        </w:rPr>
        <w:t>1</w:t>
      </w:r>
      <w:r>
        <w:rPr>
          <w:rFonts w:ascii="宋体" w:hAnsi="宋体"/>
          <w:b/>
          <w:color w:val="auto"/>
          <w:sz w:val="24"/>
          <w:highlight w:val="none"/>
        </w:rPr>
        <w:fldChar w:fldCharType="end"/>
      </w:r>
      <w:r>
        <w:rPr>
          <w:rFonts w:ascii="宋体" w:hAnsi="宋体"/>
          <w:b/>
          <w:color w:val="auto"/>
          <w:sz w:val="24"/>
          <w:highlight w:val="none"/>
        </w:rPr>
        <w:fldChar w:fldCharType="end"/>
      </w:r>
    </w:p>
    <w:p>
      <w:pPr>
        <w:pStyle w:val="15"/>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21"/>
          <w:rFonts w:hint="eastAsia" w:ascii="宋体" w:hAnsi="宋体"/>
          <w:b/>
          <w:color w:val="auto"/>
          <w:sz w:val="24"/>
          <w:highlight w:val="none"/>
        </w:rPr>
        <w:t>第五章</w:t>
      </w:r>
      <w:r>
        <w:rPr>
          <w:rStyle w:val="21"/>
          <w:rFonts w:ascii="宋体" w:hAnsi="宋体"/>
          <w:b/>
          <w:color w:val="auto"/>
          <w:sz w:val="24"/>
          <w:highlight w:val="none"/>
        </w:rPr>
        <w:t xml:space="preserve"> </w:t>
      </w:r>
      <w:r>
        <w:rPr>
          <w:rStyle w:val="21"/>
          <w:rFonts w:hint="eastAsia" w:ascii="宋体" w:hAnsi="宋体"/>
          <w:b/>
          <w:color w:val="auto"/>
          <w:sz w:val="24"/>
          <w:highlight w:val="none"/>
        </w:rPr>
        <w:t>响应文件格式</w:t>
      </w:r>
      <w:r>
        <w:rPr>
          <w:rFonts w:ascii="宋体" w:hAnsi="宋体"/>
          <w:b/>
          <w:color w:val="auto"/>
          <w:sz w:val="24"/>
          <w:highlight w:val="none"/>
        </w:rPr>
        <w:tab/>
      </w:r>
      <w:r>
        <w:rPr>
          <w:rFonts w:hint="eastAsia" w:ascii="宋体" w:hAnsi="宋体"/>
          <w:b/>
          <w:color w:val="auto"/>
          <w:sz w:val="24"/>
          <w:highlight w:val="none"/>
        </w:rPr>
        <w:t>3</w:t>
      </w:r>
      <w:r>
        <w:rPr>
          <w:rFonts w:hint="eastAsia" w:ascii="宋体" w:hAnsi="宋体"/>
          <w:b/>
          <w:color w:val="auto"/>
          <w:sz w:val="24"/>
          <w:highlight w:val="none"/>
        </w:rPr>
        <w:fldChar w:fldCharType="end"/>
      </w:r>
      <w:r>
        <w:rPr>
          <w:rFonts w:hint="eastAsia" w:ascii="宋体" w:hAnsi="宋体"/>
          <w:b/>
          <w:color w:val="auto"/>
          <w:sz w:val="24"/>
          <w:highlight w:val="none"/>
        </w:rPr>
        <w:t>9</w:t>
      </w:r>
    </w:p>
    <w:p>
      <w:pPr>
        <w:pStyle w:val="15"/>
        <w:tabs>
          <w:tab w:val="right" w:leader="dot" w:pos="8869"/>
        </w:tabs>
        <w:snapToGrid w:val="0"/>
        <w:spacing w:line="500" w:lineRule="atLeast"/>
        <w:rPr>
          <w:rFonts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21"/>
          <w:rFonts w:hint="eastAsia" w:ascii="宋体" w:hAnsi="宋体"/>
          <w:b/>
          <w:color w:val="auto"/>
          <w:sz w:val="24"/>
          <w:highlight w:val="none"/>
        </w:rPr>
        <w:t>第六章</w:t>
      </w:r>
      <w:r>
        <w:rPr>
          <w:rStyle w:val="21"/>
          <w:rFonts w:ascii="宋体" w:hAnsi="宋体"/>
          <w:b/>
          <w:color w:val="auto"/>
          <w:sz w:val="24"/>
          <w:highlight w:val="none"/>
        </w:rPr>
        <w:t xml:space="preserve"> </w:t>
      </w:r>
      <w:r>
        <w:rPr>
          <w:rStyle w:val="21"/>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rPr>
        <w:t>6</w:t>
      </w:r>
      <w:r>
        <w:rPr>
          <w:rFonts w:hint="eastAsia" w:ascii="宋体" w:hAnsi="宋体"/>
          <w:b/>
          <w:color w:val="auto"/>
          <w:sz w:val="24"/>
          <w:highlight w:val="none"/>
        </w:rPr>
        <w:fldChar w:fldCharType="end"/>
      </w:r>
      <w:r>
        <w:rPr>
          <w:rFonts w:hint="eastAsia" w:ascii="宋体" w:hAnsi="宋体"/>
          <w:b/>
          <w:color w:val="auto"/>
          <w:sz w:val="24"/>
          <w:highlight w:val="none"/>
        </w:rPr>
        <w:t>6</w:t>
      </w:r>
    </w:p>
    <w:p>
      <w:pPr>
        <w:pStyle w:val="16"/>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3"/>
        <w:spacing w:line="360" w:lineRule="auto"/>
        <w:jc w:val="center"/>
        <w:rPr>
          <w:rFonts w:ascii="宋体" w:hAnsi="宋体"/>
          <w:b w:val="0"/>
          <w:bCs w:val="0"/>
          <w:color w:val="auto"/>
          <w:sz w:val="32"/>
          <w:szCs w:val="32"/>
          <w:highlight w:val="none"/>
        </w:rPr>
      </w:pPr>
      <w:bookmarkStart w:id="3" w:name="_Toc74323456"/>
      <w:r>
        <w:rPr>
          <w:rFonts w:hint="eastAsia"/>
          <w:color w:val="auto"/>
          <w:highlight w:val="none"/>
        </w:rPr>
        <w:t>第一章 竞争性磋商公告</w:t>
      </w:r>
      <w:bookmarkEnd w:id="3"/>
    </w:p>
    <w:p>
      <w:pPr>
        <w:pStyle w:val="12"/>
        <w:jc w:val="center"/>
        <w:rPr>
          <w:b/>
          <w:color w:val="auto"/>
          <w:sz w:val="36"/>
          <w:szCs w:val="36"/>
          <w:highlight w:val="none"/>
        </w:rPr>
      </w:pPr>
      <w:r>
        <w:rPr>
          <w:rFonts w:hint="eastAsia"/>
          <w:b/>
          <w:color w:val="auto"/>
          <w:sz w:val="36"/>
          <w:szCs w:val="36"/>
          <w:highlight w:val="none"/>
        </w:rPr>
        <w:t>广西科文招标有限公司</w:t>
      </w:r>
    </w:p>
    <w:p>
      <w:pPr>
        <w:jc w:val="center"/>
        <w:rPr>
          <w:rFonts w:ascii="宋体" w:hAnsi="Courier New"/>
          <w:b/>
          <w:color w:val="auto"/>
          <w:kern w:val="0"/>
          <w:sz w:val="36"/>
          <w:szCs w:val="36"/>
          <w:highlight w:val="none"/>
        </w:rPr>
      </w:pPr>
      <w:r>
        <w:rPr>
          <w:rFonts w:hint="eastAsia" w:ascii="宋体" w:hAnsi="Courier New"/>
          <w:b/>
          <w:color w:val="auto"/>
          <w:sz w:val="36"/>
          <w:szCs w:val="36"/>
          <w:highlight w:val="none"/>
        </w:rPr>
        <w:t>2022年第三方运维服务项目（</w:t>
      </w:r>
      <w:r>
        <w:rPr>
          <w:rFonts w:hint="eastAsia" w:ascii="宋体" w:hAnsi="Courier New"/>
          <w:b/>
          <w:color w:val="auto"/>
          <w:sz w:val="36"/>
          <w:szCs w:val="36"/>
          <w:highlight w:val="none"/>
          <w:lang w:eastAsia="zh-CN"/>
        </w:rPr>
        <w:t>GXZC2022-C3-000629-KWZB（重）</w:t>
      </w:r>
      <w:r>
        <w:rPr>
          <w:rFonts w:hint="eastAsia" w:ascii="宋体" w:hAnsi="Courier New"/>
          <w:b/>
          <w:color w:val="auto"/>
          <w:sz w:val="36"/>
          <w:szCs w:val="36"/>
          <w:highlight w:val="none"/>
        </w:rPr>
        <w:t>）</w:t>
      </w:r>
      <w:r>
        <w:rPr>
          <w:rFonts w:hint="eastAsia" w:ascii="宋体" w:hAnsi="Courier New"/>
          <w:b/>
          <w:color w:val="auto"/>
          <w:kern w:val="0"/>
          <w:sz w:val="36"/>
          <w:szCs w:val="36"/>
          <w:highlight w:val="none"/>
        </w:rPr>
        <w:t>竞争性磋商公告</w:t>
      </w:r>
    </w:p>
    <w:p>
      <w:pPr>
        <w:spacing w:line="360" w:lineRule="auto"/>
        <w:jc w:val="center"/>
        <w:rPr>
          <w:rFonts w:ascii="宋体" w:hAnsi="宋体"/>
          <w:color w:val="auto"/>
          <w:szCs w:val="21"/>
          <w:highlight w:val="none"/>
        </w:rPr>
      </w:pP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2022年第三方运维服务项目采购项目的潜在供应商应在政采云平台（https://www.zcygov.cn/）获取（下载）竞争性磋商文件，并于2022年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w:t>
      </w:r>
      <w:r>
        <w:rPr>
          <w:rFonts w:hint="eastAsia" w:ascii="宋体" w:hAnsi="宋体"/>
          <w:color w:val="auto"/>
          <w:szCs w:val="21"/>
          <w:highlight w:val="none"/>
          <w:lang w:val="en-US" w:eastAsia="zh-CN"/>
        </w:rPr>
        <w:t>09</w:t>
      </w:r>
      <w:r>
        <w:rPr>
          <w:rFonts w:hint="eastAsia" w:ascii="宋体" w:hAnsi="宋体"/>
          <w:color w:val="auto"/>
          <w:szCs w:val="21"/>
          <w:highlight w:val="none"/>
        </w:rPr>
        <w:t>时00分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pPr>
        <w:spacing w:line="360" w:lineRule="auto"/>
        <w:ind w:firstLine="354" w:firstLineChars="147"/>
        <w:rPr>
          <w:rFonts w:ascii="黑体" w:hAnsi="黑体" w:eastAsia="黑体"/>
          <w:b/>
          <w:color w:val="auto"/>
          <w:sz w:val="24"/>
          <w:highlight w:val="none"/>
        </w:rPr>
      </w:pPr>
      <w:bookmarkStart w:id="5" w:name="_Toc44229878"/>
      <w:bookmarkStart w:id="6" w:name="_Toc35393798"/>
      <w:bookmarkStart w:id="7" w:name="_Toc71365905"/>
      <w:bookmarkStart w:id="8" w:name="_Toc28359012"/>
      <w:bookmarkStart w:id="9" w:name="_Toc35393629"/>
      <w:bookmarkStart w:id="10" w:name="_Toc28359089"/>
    </w:p>
    <w:bookmarkEnd w:id="5"/>
    <w:bookmarkEnd w:id="6"/>
    <w:bookmarkEnd w:id="7"/>
    <w:bookmarkEnd w:id="8"/>
    <w:bookmarkEnd w:id="9"/>
    <w:bookmarkEnd w:id="10"/>
    <w:p>
      <w:pPr>
        <w:spacing w:line="360" w:lineRule="auto"/>
        <w:ind w:firstLine="354" w:firstLineChars="147"/>
        <w:rPr>
          <w:rFonts w:ascii="黑体" w:hAnsi="黑体" w:eastAsia="黑体"/>
          <w:b/>
          <w:color w:val="auto"/>
          <w:sz w:val="24"/>
          <w:highlight w:val="none"/>
        </w:rPr>
      </w:pPr>
      <w:bookmarkStart w:id="11" w:name="_Hlk37429674"/>
      <w:bookmarkStart w:id="12" w:name="_Toc35393805"/>
      <w:bookmarkStart w:id="13" w:name="_Toc28359018"/>
      <w:bookmarkStart w:id="14" w:name="_Toc35393636"/>
      <w:bookmarkStart w:id="15" w:name="_Toc28359095"/>
      <w:bookmarkStart w:id="16" w:name="_Toc44229885"/>
      <w:r>
        <w:rPr>
          <w:rFonts w:hint="eastAsia" w:ascii="黑体" w:hAnsi="黑体" w:eastAsia="黑体"/>
          <w:b/>
          <w:color w:val="auto"/>
          <w:sz w:val="24"/>
          <w:highlight w:val="none"/>
        </w:rPr>
        <w:t>一、项目基本情况</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GXZC2022-C3-000629-KWZB（重）</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项目名称：2022年第三方运维服务项目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pPr>
        <w:spacing w:line="360" w:lineRule="auto"/>
        <w:ind w:firstLine="420" w:firstLineChars="200"/>
        <w:rPr>
          <w:rFonts w:ascii="宋体" w:hAnsi="宋体"/>
          <w:color w:val="auto"/>
          <w:szCs w:val="21"/>
          <w:highlight w:val="none"/>
        </w:rPr>
      </w:pPr>
      <w:r>
        <w:rPr>
          <w:rFonts w:hint="eastAsia" w:ascii="宋体" w:hAnsi="宋体"/>
          <w:color w:val="auto"/>
          <w:highlight w:val="none"/>
        </w:rPr>
        <w:t>预算总金额：90万元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highlight w:val="none"/>
        </w:rPr>
        <w:t>与预算金额一致</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采购需求：挥发性有机物监测系统、颗粒物组分网第三方运维服务，大气颗粒物组分网手工监测服务。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合同履行期限：合同签订之日起一年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本项目（是</w:t>
      </w:r>
      <w:r>
        <w:rPr>
          <w:rFonts w:ascii="宋体" w:hAnsi="宋体"/>
          <w:color w:val="auto"/>
          <w:szCs w:val="21"/>
          <w:highlight w:val="none"/>
        </w:rPr>
        <w:t>/否</w:t>
      </w:r>
      <w:r>
        <w:rPr>
          <w:rFonts w:hint="eastAsia" w:ascii="宋体" w:hAnsi="宋体"/>
          <w:color w:val="auto"/>
          <w:szCs w:val="21"/>
          <w:highlight w:val="none"/>
        </w:rPr>
        <w:t>）接受联合体：不接受</w:t>
      </w:r>
    </w:p>
    <w:p>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□专门面向中小企业采购的项目（供应商应为中小微企业或监狱企业或残疾人福利性单位)</w:t>
      </w:r>
    </w:p>
    <w:p>
      <w:pPr>
        <w:spacing w:line="360" w:lineRule="auto"/>
        <w:ind w:firstLine="420" w:firstLineChars="200"/>
        <w:rPr>
          <w:rFonts w:ascii="宋体" w:hAnsi="宋体"/>
          <w:color w:val="auto"/>
          <w:szCs w:val="21"/>
          <w:highlight w:val="none"/>
          <w:u w:val="single"/>
        </w:rPr>
      </w:pPr>
      <w:r>
        <w:rPr>
          <w:rFonts w:hint="eastAsia" w:ascii="MS Mincho" w:hAnsi="MS Mincho" w:cs="MS Mincho"/>
          <w:color w:val="auto"/>
          <w:szCs w:val="21"/>
          <w:highlight w:val="none"/>
        </w:rPr>
        <w:t>☑</w:t>
      </w:r>
      <w:r>
        <w:rPr>
          <w:rFonts w:hint="eastAsia" w:ascii="宋体" w:hAnsi="宋体"/>
          <w:color w:val="auto"/>
          <w:szCs w:val="21"/>
          <w:highlight w:val="none"/>
        </w:rPr>
        <w:t>非专门面向中小企业采购的项目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2022年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18</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2022年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25</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r>
        <w:rPr>
          <w:rFonts w:hint="eastAsia" w:ascii="宋体" w:hAnsi="宋体" w:cs="宋体"/>
          <w:bCs/>
          <w:color w:val="auto"/>
          <w:kern w:val="0"/>
          <w:szCs w:val="21"/>
          <w:highlight w:val="none"/>
        </w:rPr>
        <w:t>。</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地点：“政采云”平台（http：//www.zcygov.cn）</w:t>
      </w:r>
    </w:p>
    <w:p>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Cs w:val="21"/>
          <w:highlight w:val="none"/>
        </w:rPr>
        <w:t>“政采云”平台（http：//www.zcygov.cn）下载竞争性磋商文件（操作路径：登录“政采云”平台-项目采购-获取采购文件-找到本项目-点击“申请获取采购文件”），电子响应文件制作需要基于“政采云”平台获取的竞争性磋商文件编制。</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olor w:val="auto"/>
          <w:szCs w:val="21"/>
          <w:highlight w:val="none"/>
        </w:rPr>
        <w:t>：</w:t>
      </w:r>
      <w:r>
        <w:rPr>
          <w:rFonts w:hint="eastAsia" w:ascii="宋体" w:hAnsi="宋体" w:cs="宋体"/>
          <w:bCs/>
          <w:color w:val="auto"/>
          <w:kern w:val="0"/>
          <w:szCs w:val="21"/>
          <w:highlight w:val="none"/>
        </w:rPr>
        <w:t>2022年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31</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09</w:t>
      </w:r>
      <w:r>
        <w:rPr>
          <w:rFonts w:hint="eastAsia" w:ascii="宋体" w:hAnsi="宋体" w:cs="宋体"/>
          <w:bCs/>
          <w:color w:val="auto"/>
          <w:kern w:val="0"/>
          <w:szCs w:val="21"/>
          <w:highlight w:val="none"/>
        </w:rPr>
        <w:t>时00分（北京时间）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lang w:bidi="ar"/>
        </w:rPr>
        <w:t>通过“政采云”平台在线提交。</w:t>
      </w:r>
    </w:p>
    <w:p>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1、首次响应文件开启时间：</w:t>
      </w:r>
      <w:r>
        <w:rPr>
          <w:rFonts w:hint="eastAsia" w:ascii="宋体" w:hAnsi="宋体" w:cs="宋体"/>
          <w:bCs/>
          <w:color w:val="auto"/>
          <w:kern w:val="0"/>
          <w:szCs w:val="21"/>
          <w:highlight w:val="none"/>
        </w:rPr>
        <w:t>2022年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31</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lang w:val="en-US" w:eastAsia="zh-CN"/>
        </w:rPr>
        <w:t>095</w:t>
      </w:r>
      <w:r>
        <w:rPr>
          <w:rFonts w:hint="eastAsia" w:ascii="宋体" w:hAnsi="宋体" w:cs="宋体"/>
          <w:bCs/>
          <w:color w:val="auto"/>
          <w:kern w:val="0"/>
          <w:szCs w:val="21"/>
          <w:highlight w:val="none"/>
        </w:rPr>
        <w:t>时00分（北京时间）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lang w:bidi="ar"/>
        </w:rPr>
        <w:t>本项目将在“政采云”平台电子开标大厅解密、开启。</w:t>
      </w:r>
    </w:p>
    <w:p>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七、其他补充事宜</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1、磋商保证金（人民币）：0.9万元整。</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4、网上查询地址：中国政府采购网（www.ccgp.gov.cn）、广西政府采购网（zfcg.gxzf.gov.cn）。</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5、本项目需要落实的政府采购政策：</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（1）政府采购促进中小企业发展。</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（2）政府采购支持采用本国产品的政策。</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（3）强制采购节能产品；优先采购节能产品、环境标志产品。</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（4）政府采购促进残疾人就业政策。</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（5）政府采购支持监狱企业发展。</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（6）扶持不发达地区和少数民族地区政策</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6、磋商注意事项：</w:t>
      </w:r>
    </w:p>
    <w:p>
      <w:pPr>
        <w:widowControl/>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rPr>
        <w:t>响应文件</w:t>
      </w:r>
      <w:r>
        <w:rPr>
          <w:rFonts w:hint="eastAsia" w:ascii="宋体" w:hAnsi="宋体" w:cs="宋体"/>
          <w:color w:val="auto"/>
          <w:szCs w:val="21"/>
          <w:highlight w:val="none"/>
          <w:lang w:bidi="ar"/>
        </w:rPr>
        <w:t>提交方式：本项目为全流程电子化政府采购项目，通过“政采云”平台（http：//www.zcygov.cn）实行在线电子磋商采购，供应商应先安装“政采云电子交易客户端”（请自行前往“政采云”平台进行下载），并按照本项目竞争性磋商文件和“政采云”平台的要求编制、加密后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前通过网络上传至“政采云”平台，</w:t>
      </w:r>
      <w:r>
        <w:rPr>
          <w:rFonts w:hint="eastAsia" w:ascii="宋体" w:hAnsi="宋体" w:cs="宋体"/>
          <w:b/>
          <w:color w:val="auto"/>
          <w:szCs w:val="21"/>
          <w:highlight w:val="none"/>
          <w:lang w:bidi="ar"/>
        </w:rPr>
        <w:t>供应商在“政采云”平台提交电子版响应文件时，请填写参加远程开标活动经办人联系方式。</w:t>
      </w:r>
    </w:p>
    <w:p>
      <w:pPr>
        <w:widowControl/>
        <w:spacing w:line="360" w:lineRule="auto"/>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w:t>
      </w:r>
      <w:r>
        <w:rPr>
          <w:rFonts w:hint="eastAsia" w:ascii="宋体" w:hAnsi="宋体" w:cs="宋体"/>
          <w:color w:val="auto"/>
          <w:szCs w:val="21"/>
          <w:highlight w:val="none"/>
          <w:lang w:bidi="ar"/>
        </w:rPr>
        <w:t>竞</w:t>
      </w:r>
      <w:r>
        <w:rPr>
          <w:rFonts w:ascii="宋体" w:hAnsi="宋体" w:cs="宋体"/>
          <w:color w:val="auto"/>
          <w:szCs w:val="21"/>
          <w:highlight w:val="none"/>
          <w:lang w:bidi="ar"/>
        </w:rPr>
        <w:t>标系统操作指南（见政采云电子卖场首页右上角—服务中心—帮助文档—项目采购）：</w:t>
      </w:r>
      <w:r>
        <w:rPr>
          <w:color w:val="auto"/>
          <w:highlight w:val="none"/>
        </w:rPr>
        <w:fldChar w:fldCharType="begin"/>
      </w:r>
      <w:r>
        <w:rPr>
          <w:color w:val="auto"/>
          <w:highlight w:val="none"/>
        </w:rPr>
        <w:instrText xml:space="preserve"> HYPERLINK "https://service.zcygov.cn/#/knowledges/tree?tag=AG1DtGwBFdiHxlNdhY0r" </w:instrText>
      </w:r>
      <w:r>
        <w:rPr>
          <w:color w:val="auto"/>
          <w:highlight w:val="none"/>
        </w:rPr>
        <w:fldChar w:fldCharType="separate"/>
      </w:r>
      <w:r>
        <w:rPr>
          <w:color w:val="auto"/>
          <w:highlight w:val="none"/>
          <w:lang w:bidi="ar"/>
        </w:rPr>
        <w:t>https://service.zcygov.cn/#/knowledges/tree?tag=AG1DtGwBFdiHxlNdhY0r</w:t>
      </w:r>
      <w:r>
        <w:rPr>
          <w:color w:val="auto"/>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前，完成电子交易平台上的CA数字证书办理及响应文件的提交。完成CA数字证书办理预计7日左右，供应商只需办理其中一家CA数字证书及签章，建议各供应商抓紧时间办理。</w:t>
      </w:r>
    </w:p>
    <w:p>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bidi="ar"/>
        </w:rPr>
        <w:t>注：供应商应当在首次响应文件提交截止时间前完成电子响应文件的上传、递交，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前可以补充、修改或者撤回响应文件。补充或者修改响应文件的，应当先行撤回原文件，补充、修改后重新上传、递交。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前未完成上传、递交的，视为撤回响应文件。</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以后上传递交的响应文件，“政采云”平台将予以拒收。</w:t>
      </w:r>
    </w:p>
    <w:p>
      <w:pPr>
        <w:widowControl/>
        <w:spacing w:line="360" w:lineRule="auto"/>
        <w:ind w:firstLine="420" w:firstLineChars="200"/>
        <w:rPr>
          <w:rFonts w:ascii="宋体" w:hAnsi="宋体" w:cs="宋体"/>
          <w:b/>
          <w:bCs/>
          <w:color w:val="auto"/>
          <w:szCs w:val="21"/>
          <w:highlight w:val="none"/>
        </w:rPr>
      </w:pPr>
      <w:r>
        <w:rPr>
          <w:rFonts w:hint="eastAsia" w:ascii="宋体" w:hAnsi="宋体" w:cs="宋体"/>
          <w:color w:val="auto"/>
          <w:kern w:val="0"/>
          <w:szCs w:val="21"/>
          <w:highlight w:val="none"/>
          <w:lang w:bidi="ar"/>
        </w:rPr>
        <w:t>7、</w:t>
      </w:r>
      <w:r>
        <w:rPr>
          <w:rFonts w:hint="eastAsia" w:ascii="宋体" w:hAnsi="宋体" w:cs="宋体"/>
          <w:color w:val="auto"/>
          <w:szCs w:val="21"/>
          <w:highlight w:val="none"/>
          <w:lang w:bidi="ar"/>
        </w:rPr>
        <w:t>CA证书在线解密：首次响应文件开启时，须要供应商携带制作响应文件时用来加密的有效数字证书（CA认证）登录“政采云”平台电子开标大厅现场按规定时间对加密的响应文件进行解密，否则后果自负。</w:t>
      </w:r>
    </w:p>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bidi="ar"/>
        </w:rPr>
        <w:t>8、供应商需要在具备有摄像头及语音功能且互联网网络状况良好的电脑登录“政采云”平台远程开标大厅参与本次磋商，否则后果自负。</w:t>
      </w:r>
    </w:p>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lang w:bidi="ar"/>
        </w:rPr>
        <w:t>9、若对项目采购电子交易系统操作有疑问，可登录“政采云”平台（https://www.zcygov.cn/），点击右侧咨询小采，获取采小蜜智能服务管家帮助，或拨打政采云服务热线400-881-7190获取热线服务帮助。</w:t>
      </w:r>
    </w:p>
    <w:bookmarkEnd w:id="11"/>
    <w:p>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12"/>
      <w:bookmarkEnd w:id="13"/>
      <w:bookmarkEnd w:id="14"/>
      <w:bookmarkEnd w:id="15"/>
      <w:bookmarkEnd w:id="16"/>
    </w:p>
    <w:p>
      <w:pPr>
        <w:spacing w:line="360" w:lineRule="auto"/>
        <w:ind w:firstLine="567" w:firstLineChars="270"/>
        <w:jc w:val="left"/>
        <w:rPr>
          <w:rFonts w:ascii="宋体" w:hAnsi="宋体" w:cs="宋体"/>
          <w:color w:val="auto"/>
          <w:szCs w:val="21"/>
          <w:highlight w:val="none"/>
        </w:rPr>
      </w:pPr>
      <w:bookmarkStart w:id="17" w:name="_Toc28359019"/>
      <w:bookmarkStart w:id="18" w:name="_Toc35393637"/>
      <w:bookmarkStart w:id="19" w:name="_Toc28359096"/>
      <w:bookmarkStart w:id="20" w:name="_Toc35393806"/>
      <w:r>
        <w:rPr>
          <w:rFonts w:hint="eastAsia" w:ascii="宋体" w:hAnsi="宋体" w:cs="宋体"/>
          <w:color w:val="auto"/>
          <w:szCs w:val="21"/>
          <w:highlight w:val="none"/>
        </w:rPr>
        <w:t>1.采购人信息</w:t>
      </w:r>
    </w:p>
    <w:p>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rPr>
        <w:t>广西壮族自治区南宁生态环境监测中心</w:t>
      </w:r>
    </w:p>
    <w:p>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地址：南宁市民主路45号</w:t>
      </w:r>
    </w:p>
    <w:p>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联系方式：0771-2620380　</w:t>
      </w:r>
      <w:bookmarkStart w:id="21" w:name="_Toc28359009"/>
      <w:bookmarkStart w:id="22" w:name="_Toc28359086"/>
    </w:p>
    <w:p>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项目采购联系人：雅净</w:t>
      </w:r>
    </w:p>
    <w:p>
      <w:pPr>
        <w:spacing w:line="360" w:lineRule="auto"/>
        <w:ind w:firstLine="567" w:firstLineChars="270"/>
        <w:jc w:val="left"/>
        <w:rPr>
          <w:rFonts w:ascii="宋体" w:hAnsi="宋体"/>
          <w:color w:val="auto"/>
          <w:szCs w:val="21"/>
          <w:highlight w:val="none"/>
        </w:rPr>
      </w:pPr>
      <w:r>
        <w:rPr>
          <w:rFonts w:hint="eastAsia" w:ascii="宋体" w:hAnsi="宋体"/>
          <w:color w:val="auto"/>
          <w:szCs w:val="21"/>
          <w:highlight w:val="none"/>
        </w:rPr>
        <w:t>2.采购代理机构信息</w:t>
      </w:r>
      <w:bookmarkEnd w:id="21"/>
      <w:bookmarkEnd w:id="22"/>
    </w:p>
    <w:p>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广西南宁市民族大道141号中鼎万象东方D区五层</w:t>
      </w:r>
    </w:p>
    <w:p>
      <w:pPr>
        <w:spacing w:line="360" w:lineRule="auto"/>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23" w:name="_Toc28359087"/>
      <w:bookmarkStart w:id="24" w:name="_Toc28359010"/>
      <w:r>
        <w:rPr>
          <w:rFonts w:hint="eastAsia" w:ascii="宋体" w:hAnsi="宋体"/>
          <w:color w:val="auto"/>
          <w:szCs w:val="21"/>
          <w:highlight w:val="none"/>
          <w:u w:val="single"/>
        </w:rPr>
        <w:t>0771-2023873</w:t>
      </w:r>
    </w:p>
    <w:p>
      <w:pPr>
        <w:spacing w:line="360" w:lineRule="auto"/>
        <w:ind w:firstLine="567" w:firstLineChars="270"/>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23"/>
      <w:bookmarkEnd w:id="24"/>
    </w:p>
    <w:p>
      <w:pPr>
        <w:pStyle w:val="12"/>
        <w:spacing w:line="360" w:lineRule="auto"/>
        <w:ind w:firstLine="567" w:firstLineChars="270"/>
        <w:rPr>
          <w:rFonts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u w:val="single"/>
        </w:rPr>
        <w:t>银晓云、银睿</w:t>
      </w:r>
      <w:r>
        <w:rPr>
          <w:rFonts w:hAnsi="宋体"/>
          <w:color w:val="auto"/>
          <w:sz w:val="21"/>
          <w:highlight w:val="none"/>
          <w:u w:val="single"/>
        </w:rPr>
        <w:t xml:space="preserve"> </w:t>
      </w:r>
    </w:p>
    <w:p>
      <w:pPr>
        <w:spacing w:line="360" w:lineRule="auto"/>
        <w:ind w:firstLine="567" w:firstLineChars="27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0771-2023873</w:t>
      </w:r>
    </w:p>
    <w:p>
      <w:pPr>
        <w:spacing w:line="380" w:lineRule="exact"/>
        <w:ind w:firstLine="6195" w:firstLineChars="2950"/>
        <w:rPr>
          <w:rFonts w:ascii="宋体" w:hAnsi="宋体" w:cs="Arial"/>
          <w:color w:val="auto"/>
          <w:szCs w:val="21"/>
          <w:highlight w:val="none"/>
        </w:rPr>
      </w:pPr>
    </w:p>
    <w:p>
      <w:pPr>
        <w:spacing w:line="380" w:lineRule="exact"/>
        <w:ind w:firstLine="6195" w:firstLineChars="2950"/>
        <w:rPr>
          <w:rFonts w:ascii="宋体" w:hAnsi="宋体" w:cs="Arial"/>
          <w:color w:val="auto"/>
          <w:szCs w:val="21"/>
          <w:highlight w:val="none"/>
        </w:rPr>
      </w:pPr>
    </w:p>
    <w:p>
      <w:pPr>
        <w:spacing w:line="380" w:lineRule="exact"/>
        <w:ind w:firstLine="6405" w:firstLineChars="3050"/>
        <w:rPr>
          <w:rFonts w:ascii="宋体" w:hAnsi="宋体"/>
          <w:color w:val="auto"/>
          <w:szCs w:val="21"/>
          <w:highlight w:val="none"/>
        </w:rPr>
      </w:pPr>
      <w:r>
        <w:rPr>
          <w:rFonts w:hint="eastAsia" w:ascii="宋体" w:hAnsi="宋体" w:cs="Arial"/>
          <w:color w:val="auto"/>
          <w:szCs w:val="21"/>
          <w:highlight w:val="none"/>
        </w:rPr>
        <w:t>广西科文招标有限公司</w:t>
      </w:r>
    </w:p>
    <w:p>
      <w:pPr>
        <w:snapToGrid w:val="0"/>
        <w:spacing w:line="380" w:lineRule="exact"/>
        <w:ind w:left="238"/>
        <w:jc w:val="center"/>
        <w:rPr>
          <w:rFonts w:ascii="宋体" w:hAnsi="宋体"/>
          <w:b/>
          <w:bCs/>
          <w:color w:val="auto"/>
          <w:sz w:val="32"/>
          <w:szCs w:val="32"/>
          <w:highlight w:val="none"/>
        </w:rPr>
      </w:pPr>
      <w:r>
        <w:rPr>
          <w:rFonts w:hint="eastAsia" w:ascii="宋体" w:hAnsi="宋体"/>
          <w:color w:val="auto"/>
          <w:highlight w:val="none"/>
        </w:rPr>
        <w:t xml:space="preserve">                                                   2022年</w:t>
      </w:r>
      <w:r>
        <w:rPr>
          <w:rFonts w:hint="eastAsia" w:ascii="宋体" w:hAnsi="宋体"/>
          <w:color w:val="auto"/>
          <w:highlight w:val="none"/>
          <w:lang w:val="en-US" w:eastAsia="zh-CN"/>
        </w:rPr>
        <w:t>5</w:t>
      </w:r>
      <w:r>
        <w:rPr>
          <w:rFonts w:hint="eastAsia" w:ascii="宋体" w:hAnsi="宋体"/>
          <w:color w:val="auto"/>
          <w:highlight w:val="none"/>
        </w:rPr>
        <w:t>月</w:t>
      </w:r>
      <w:r>
        <w:rPr>
          <w:rFonts w:hint="eastAsia" w:ascii="宋体" w:hAnsi="宋体"/>
          <w:color w:val="auto"/>
          <w:highlight w:val="none"/>
          <w:lang w:val="en-US" w:eastAsia="zh-CN"/>
        </w:rPr>
        <w:t>18</w:t>
      </w:r>
      <w:r>
        <w:rPr>
          <w:rFonts w:hint="eastAsia" w:ascii="宋体" w:hAnsi="宋体"/>
          <w:color w:val="auto"/>
          <w:highlight w:val="none"/>
        </w:rPr>
        <w:t>日</w:t>
      </w:r>
      <w:bookmarkEnd w:id="4"/>
      <w:bookmarkEnd w:id="17"/>
      <w:bookmarkEnd w:id="18"/>
      <w:bookmarkEnd w:id="19"/>
      <w:bookmarkEnd w:id="20"/>
      <w:r>
        <w:rPr>
          <w:rFonts w:ascii="宋体" w:hAnsi="宋体"/>
          <w:b/>
          <w:bCs/>
          <w:color w:val="auto"/>
          <w:sz w:val="32"/>
          <w:szCs w:val="32"/>
          <w:highlight w:val="none"/>
        </w:rPr>
        <w:br w:type="page"/>
      </w:r>
    </w:p>
    <w:p>
      <w:pPr>
        <w:pStyle w:val="3"/>
        <w:jc w:val="center"/>
        <w:rPr>
          <w:color w:val="auto"/>
          <w:highlight w:val="none"/>
        </w:rPr>
      </w:pPr>
      <w:bookmarkStart w:id="25" w:name="_Toc74323457"/>
      <w:r>
        <w:rPr>
          <w:rFonts w:hint="eastAsia"/>
          <w:color w:val="auto"/>
          <w:highlight w:val="none"/>
        </w:rPr>
        <w:t>第二章 供应商须知</w:t>
      </w:r>
      <w:bookmarkEnd w:id="25"/>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ascii="宋体" w:hAnsi="宋体"/>
          <w:b/>
          <w:color w:val="auto"/>
          <w:sz w:val="32"/>
          <w:szCs w:val="32"/>
          <w:highlight w:val="none"/>
        </w:rPr>
      </w:pPr>
    </w:p>
    <w:tbl>
      <w:tblPr>
        <w:tblStyle w:val="18"/>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pPr>
              <w:spacing w:line="360" w:lineRule="auto"/>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8627" w:type="dxa"/>
          </w:tcPr>
          <w:p>
            <w:pPr>
              <w:spacing w:line="360" w:lineRule="auto"/>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8627" w:type="dxa"/>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供应商的资格条件</w:t>
            </w:r>
            <w:r>
              <w:rPr>
                <w:rFonts w:hint="eastAsia" w:asciiTheme="minorEastAsia" w:hAnsiTheme="minorEastAsia" w:eastAsiaTheme="minorEastAsia" w:cstheme="minorEastAsia"/>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8627" w:type="dxa"/>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是否接受联合体竞标：详见竞争性磋商公告（不接受）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8627" w:type="dxa"/>
            <w:vAlign w:val="center"/>
          </w:tcPr>
          <w:p>
            <w:pPr>
              <w:pStyle w:val="7"/>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本项目不允许分包。</w:t>
            </w:r>
          </w:p>
          <w:p>
            <w:pPr>
              <w:pStyle w:val="7"/>
              <w:spacing w:line="400" w:lineRule="exac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分包内容：</w:t>
            </w:r>
            <w:r>
              <w:rPr>
                <w:rFonts w:hint="eastAsia" w:asciiTheme="minorEastAsia" w:hAnsiTheme="minorEastAsia" w:eastAsiaTheme="minorEastAsia" w:cstheme="minorEastAsia"/>
                <w:color w:val="auto"/>
                <w:szCs w:val="21"/>
                <w:highlight w:val="none"/>
                <w:u w:val="single"/>
              </w:rPr>
              <w:t>无。</w:t>
            </w:r>
          </w:p>
          <w:p>
            <w:pPr>
              <w:pStyle w:val="7"/>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分包金额或者比例：</w:t>
            </w:r>
            <w:r>
              <w:rPr>
                <w:rFonts w:hint="eastAsia" w:asciiTheme="minorEastAsia" w:hAnsiTheme="minorEastAsia" w:eastAsiaTheme="minorEastAsia" w:cstheme="minorEastAsia"/>
                <w:color w:val="auto"/>
                <w:szCs w:val="21"/>
                <w:highlight w:val="none"/>
                <w:u w:val="singl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12.1.1</w:t>
            </w:r>
          </w:p>
        </w:tc>
        <w:tc>
          <w:tcPr>
            <w:tcW w:w="8627" w:type="dxa"/>
            <w:vAlign w:val="center"/>
          </w:tcPr>
          <w:p>
            <w:pPr>
              <w:snapToGrid w:val="0"/>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资格证明文件</w:t>
            </w:r>
          </w:p>
          <w:p>
            <w:pPr>
              <w:pStyle w:val="7"/>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1、供应商为法人或者其他组织的，证明文件为其营业执照复印件（如营业执照或者事业单位法人证书或者执业许可证等）；供应商为自然人的，证明文件为其身份证复印件；（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contextualSpacing/>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2、供应商依法缴纳税收的相关材料（</w:t>
            </w:r>
            <w:r>
              <w:rPr>
                <w:rFonts w:hint="eastAsia" w:asciiTheme="minorEastAsia" w:hAnsiTheme="minorEastAsia" w:eastAsiaTheme="minorEastAsia" w:cstheme="minorEastAsia"/>
                <w:color w:val="auto"/>
                <w:szCs w:val="21"/>
                <w:highlight w:val="none"/>
                <w:u w:val="single"/>
              </w:rPr>
              <w:t>2021</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10</w:t>
            </w:r>
            <w:r>
              <w:rPr>
                <w:rFonts w:hint="eastAsia" w:asciiTheme="minorEastAsia" w:hAnsiTheme="minorEastAsia" w:eastAsiaTheme="minorEastAsia" w:cstheme="minorEastAsia"/>
                <w:color w:val="auto"/>
                <w:szCs w:val="21"/>
                <w:highlight w:val="none"/>
              </w:rPr>
              <w:t>月以来任意连续</w:t>
            </w:r>
            <w:r>
              <w:rPr>
                <w:rFonts w:hint="eastAsia" w:asciiTheme="minorEastAsia" w:hAnsiTheme="minorEastAsia" w:eastAsiaTheme="minorEastAsia" w:cstheme="minorEastAsia"/>
                <w:color w:val="auto"/>
                <w:szCs w:val="21"/>
                <w:highlight w:val="none"/>
                <w:u w:val="single"/>
              </w:rPr>
              <w:t xml:space="preserve"> 3</w:t>
            </w:r>
            <w:r>
              <w:rPr>
                <w:rFonts w:hint="eastAsia" w:asciiTheme="minorEastAsia" w:hAnsiTheme="minorEastAsia" w:eastAsiaTheme="minorEastAsia" w:cstheme="minorEastAsia"/>
                <w:color w:val="auto"/>
                <w:szCs w:val="21"/>
                <w:highlight w:val="none"/>
              </w:rPr>
              <w:t>个月依法缴纳税收的凭据复印件；依法免税的，必须提供相应文件证明其依法免税。从成立之日起到响应文件提交截止时间止不足要求月数的，只需提供从成立之日起的依法缴纳税收相应证明文件）；（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contextualSpacing/>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3、供应商依法缴纳社会保障资金的相关材料[</w:t>
            </w:r>
            <w:r>
              <w:rPr>
                <w:rFonts w:hint="eastAsia" w:asciiTheme="minorEastAsia" w:hAnsiTheme="minorEastAsia" w:eastAsiaTheme="minorEastAsia" w:cstheme="minorEastAsia"/>
                <w:color w:val="auto"/>
                <w:szCs w:val="21"/>
                <w:highlight w:val="none"/>
                <w:u w:val="single"/>
              </w:rPr>
              <w:t>2021</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10</w:t>
            </w:r>
            <w:r>
              <w:rPr>
                <w:rFonts w:hint="eastAsia" w:asciiTheme="minorEastAsia" w:hAnsiTheme="minorEastAsia" w:eastAsiaTheme="minorEastAsia" w:cstheme="minorEastAsia"/>
                <w:color w:val="auto"/>
                <w:szCs w:val="21"/>
                <w:highlight w:val="none"/>
              </w:rPr>
              <w:t>月以来任意连续</w:t>
            </w:r>
            <w:r>
              <w:rPr>
                <w:rFonts w:hint="eastAsia" w:asciiTheme="minorEastAsia" w:hAnsiTheme="minorEastAsia" w:eastAsiaTheme="minorEastAsia" w:cstheme="minorEastAsia"/>
                <w:color w:val="auto"/>
                <w:szCs w:val="21"/>
                <w:highlight w:val="none"/>
                <w:u w:val="single"/>
              </w:rPr>
              <w:t xml:space="preserve"> 3</w:t>
            </w:r>
            <w:r>
              <w:rPr>
                <w:rFonts w:hint="eastAsia" w:asciiTheme="minorEastAsia" w:hAnsiTheme="minorEastAsia" w:eastAsiaTheme="minorEastAsia" w:cstheme="minorEastAsia"/>
                <w:color w:val="auto"/>
                <w:szCs w:val="21"/>
                <w:highlight w:val="none"/>
              </w:rPr>
              <w:t>个月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contextualSpacing/>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4、供应商财务状况报告（</w:t>
            </w:r>
            <w:r>
              <w:rPr>
                <w:rFonts w:hint="eastAsia" w:asciiTheme="minorEastAsia" w:hAnsiTheme="minorEastAsia" w:eastAsiaTheme="minorEastAsia" w:cstheme="minorEastAsia"/>
                <w:color w:val="auto"/>
                <w:szCs w:val="21"/>
                <w:highlight w:val="none"/>
                <w:u w:val="single"/>
              </w:rPr>
              <w:t xml:space="preserve"> 2020或2021</w:t>
            </w:r>
            <w:r>
              <w:rPr>
                <w:rFonts w:hint="eastAsia" w:asciiTheme="minorEastAsia" w:hAnsiTheme="minorEastAsia" w:eastAsiaTheme="minorEastAsia" w:cstheme="minorEastAsia"/>
                <w:color w:val="auto"/>
                <w:szCs w:val="21"/>
                <w:highlight w:val="none"/>
              </w:rPr>
              <w:t>年度财务报表复印件或者银行出具的资信证明；供应商属于成立时间</w:t>
            </w:r>
            <w:r>
              <w:rPr>
                <w:rFonts w:hint="eastAsia" w:asciiTheme="minorEastAsia" w:hAnsiTheme="minorEastAsia" w:eastAsiaTheme="minorEastAsia" w:cstheme="minorEastAsia"/>
                <w:color w:val="auto"/>
                <w:kern w:val="0"/>
                <w:szCs w:val="21"/>
                <w:highlight w:val="none"/>
              </w:rPr>
              <w:t>在规定年度之后</w:t>
            </w:r>
            <w:r>
              <w:rPr>
                <w:rFonts w:hint="eastAsia" w:asciiTheme="minorEastAsia" w:hAnsiTheme="minorEastAsia" w:eastAsiaTheme="minorEastAsia" w:cstheme="minorEastAsia"/>
                <w:color w:val="auto"/>
                <w:szCs w:val="21"/>
                <w:highlight w:val="none"/>
              </w:rPr>
              <w:t>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color w:val="auto"/>
                <w:szCs w:val="21"/>
                <w:highlight w:val="none"/>
              </w:rPr>
              <w:t>除自然人外必须提供，否则响应文件按无效响应处理</w:t>
            </w:r>
            <w:r>
              <w:rPr>
                <w:rFonts w:hint="eastAsia" w:asciiTheme="minorEastAsia" w:hAnsiTheme="minorEastAsia" w:eastAsiaTheme="minorEastAsia" w:cstheme="minorEastAsia"/>
                <w:bCs/>
                <w:color w:val="auto"/>
                <w:szCs w:val="21"/>
                <w:highlight w:val="none"/>
              </w:rPr>
              <w:t>）</w:t>
            </w:r>
          </w:p>
          <w:p>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5、供应商直接控股、管理关系信息表（格式后附）；（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6、竞标声明（格式后附）；（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7、中小企业声明函（服务）或残疾人福利性单位声明函或监狱企业证明文件；（</w:t>
            </w:r>
            <w:r>
              <w:rPr>
                <w:rFonts w:hint="eastAsia" w:asciiTheme="minorEastAsia" w:hAnsiTheme="minorEastAsia" w:eastAsiaTheme="minorEastAsia" w:cstheme="minorEastAsia"/>
                <w:b/>
                <w:bCs/>
                <w:color w:val="auto"/>
                <w:szCs w:val="21"/>
                <w:highlight w:val="none"/>
                <w:u w:val="none"/>
                <w:lang w:eastAsia="zh-CN"/>
              </w:rPr>
              <w:t>竞标人根据自身情况</w:t>
            </w:r>
            <w:r>
              <w:rPr>
                <w:rFonts w:hint="eastAsia" w:asciiTheme="minorEastAsia" w:hAnsiTheme="minorEastAsia" w:eastAsiaTheme="minorEastAsia" w:cstheme="minorEastAsia"/>
                <w:b/>
                <w:color w:val="auto"/>
                <w:szCs w:val="21"/>
                <w:highlight w:val="none"/>
              </w:rPr>
              <w:t>提供</w:t>
            </w:r>
            <w:r>
              <w:rPr>
                <w:rFonts w:hint="eastAsia" w:asciiTheme="minorEastAsia" w:hAnsiTheme="minorEastAsia" w:eastAsiaTheme="minorEastAsia" w:cstheme="minorEastAsia"/>
                <w:color w:val="auto"/>
                <w:szCs w:val="21"/>
                <w:highlight w:val="none"/>
              </w:rPr>
              <w:t>）</w:t>
            </w:r>
          </w:p>
          <w:p>
            <w:pPr>
              <w:snapToGrid w:val="0"/>
              <w:spacing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8、除磋商文件规定必须提供以外，供应商认为需要提供的其他证明材料；</w:t>
            </w:r>
          </w:p>
          <w:p>
            <w:pPr>
              <w:snapToGrid w:val="0"/>
              <w:spacing w:line="360" w:lineRule="auto"/>
              <w:ind w:firstLine="422"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w:t>
            </w:r>
          </w:p>
          <w:p>
            <w:pPr>
              <w:snapToGrid w:val="0"/>
              <w:spacing w:line="360" w:lineRule="auto"/>
              <w:ind w:firstLine="413" w:firstLineChars="196"/>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1、以上标明“必须提供”的材料属于复印件的，必须加盖供应商公章，否则响应文件按无效响应处理。</w:t>
            </w:r>
          </w:p>
          <w:p>
            <w:pPr>
              <w:snapToGrid w:val="0"/>
              <w:spacing w:line="360" w:lineRule="auto"/>
              <w:ind w:firstLine="422"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2、竞标声明必须由法定代表人在规定签章处签字并加盖供应商公章，否则响应文件按无效响应处理。</w:t>
            </w:r>
          </w:p>
          <w:p>
            <w:pPr>
              <w:snapToGrid w:val="0"/>
              <w:spacing w:line="360" w:lineRule="auto"/>
              <w:ind w:firstLine="422"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3、供应商直接控股、管理关系信息表必须由法定代表人或者委托代理人在规定签章处签字并加盖供应商公章，否则响应文件按无效响应处理。</w:t>
            </w:r>
          </w:p>
          <w:p>
            <w:pPr>
              <w:pStyle w:val="7"/>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4、分公司参加竞标的，应当取得总公司授权</w:t>
            </w:r>
            <w:r>
              <w:rPr>
                <w:rFonts w:hint="eastAsia" w:asciiTheme="minorEastAsia" w:hAnsiTheme="minorEastAsia" w:eastAsiaTheme="minorEastAsia" w:cstheme="minorEastAsia"/>
                <w:b/>
                <w:color w:val="auto"/>
                <w:szCs w:val="21"/>
                <w:highlight w:val="none"/>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12.1.2</w:t>
            </w:r>
          </w:p>
        </w:tc>
        <w:tc>
          <w:tcPr>
            <w:tcW w:w="8627" w:type="dxa"/>
            <w:vAlign w:val="center"/>
          </w:tcPr>
          <w:p>
            <w:pPr>
              <w:spacing w:line="36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报价商务技术文件</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1、无串通竞标行为的承诺函（格式后附）；（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2、竞标报价表（格式后附）；（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3、法定代表人身份证明及法定代表人有效身份证正反面复印件（格式后附）；（</w:t>
            </w:r>
            <w:r>
              <w:rPr>
                <w:rFonts w:hint="eastAsia" w:asciiTheme="minorEastAsia" w:hAnsiTheme="minorEastAsia" w:eastAsiaTheme="minorEastAsia" w:cstheme="minorEastAsia"/>
                <w:b/>
                <w:bCs/>
                <w:color w:val="auto"/>
                <w:szCs w:val="21"/>
                <w:highlight w:val="none"/>
              </w:rPr>
              <w:t>除自然人竞标外</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4、授权委托书及委托代理人有效身份证正反面复印件，委托代理时，被授权人提供在供应商本单位所缴纳社保证明文件（格式后附）；（</w:t>
            </w:r>
            <w:r>
              <w:rPr>
                <w:rFonts w:hint="eastAsia" w:asciiTheme="minorEastAsia" w:hAnsiTheme="minorEastAsia" w:eastAsiaTheme="minorEastAsia" w:cstheme="minorEastAsia"/>
                <w:b/>
                <w:color w:val="auto"/>
                <w:szCs w:val="21"/>
                <w:highlight w:val="none"/>
              </w:rPr>
              <w:t>委托时必须提供，否则响应文件按无效响应处理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5、磋商保证金提交凭证；（</w:t>
            </w:r>
            <w:r>
              <w:rPr>
                <w:rFonts w:hint="eastAsia" w:asciiTheme="minorEastAsia" w:hAnsiTheme="minorEastAsia" w:eastAsiaTheme="minorEastAsia" w:cstheme="minorEastAsia"/>
                <w:b/>
                <w:bCs/>
                <w:color w:val="auto"/>
                <w:szCs w:val="21"/>
                <w:highlight w:val="none"/>
              </w:rPr>
              <w:t>如要求提交磋商保证金的则必须提供</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6、商务要求偏离表（格式后附）；（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7、服务方案（格式自拟）；（</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8、技术要求偏离表（格式后附）；（</w:t>
            </w:r>
            <w:r>
              <w:rPr>
                <w:rFonts w:hint="eastAsia" w:asciiTheme="minorEastAsia" w:hAnsiTheme="minorEastAsia" w:eastAsiaTheme="minorEastAsia" w:cstheme="minorEastAsia"/>
                <w:b/>
                <w:color w:val="auto"/>
                <w:szCs w:val="21"/>
                <w:highlight w:val="none"/>
              </w:rPr>
              <w:t>必须提供，否则响应文件按无效响应处理</w:t>
            </w:r>
            <w:r>
              <w:rPr>
                <w:rFonts w:hint="eastAsia" w:asciiTheme="minorEastAsia" w:hAnsiTheme="minorEastAsia" w:eastAsiaTheme="minorEastAsia" w:cstheme="minorEastAsia"/>
                <w:color w:val="auto"/>
                <w:szCs w:val="21"/>
                <w:highlight w:val="none"/>
              </w:rPr>
              <w:t>）</w:t>
            </w:r>
          </w:p>
          <w:p>
            <w:pPr>
              <w:spacing w:line="36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9、项目实施人员一览表及投标人为项目实施人员所缴纳社保证明文件；</w:t>
            </w:r>
            <w:r>
              <w:rPr>
                <w:rFonts w:hint="eastAsia" w:asciiTheme="minorEastAsia" w:hAnsiTheme="minorEastAsia" w:eastAsiaTheme="minorEastAsia" w:cstheme="minorEastAsia"/>
                <w:b/>
                <w:bCs/>
                <w:color w:val="auto"/>
                <w:szCs w:val="21"/>
                <w:highlight w:val="none"/>
              </w:rPr>
              <w:t xml:space="preserve">（必须提供，否则响应文件按无效响应处理） </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10、对应采购需求的技术要求、商务要求提供的其他文件资料（格式自拟）；</w:t>
            </w:r>
          </w:p>
          <w:p>
            <w:pPr>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11、供应商认为需要提供的其他有关资料。</w:t>
            </w:r>
          </w:p>
          <w:p>
            <w:pPr>
              <w:snapToGrid w:val="0"/>
              <w:spacing w:line="360" w:lineRule="auto"/>
              <w:ind w:firstLine="422"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注：以上标明“必须提供”的材料属于复印件的，必须加盖供应商公章，否则响应文件按无效响应处理。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15.2</w:t>
            </w:r>
          </w:p>
        </w:tc>
        <w:tc>
          <w:tcPr>
            <w:tcW w:w="8627" w:type="dxa"/>
            <w:vAlign w:val="center"/>
          </w:tcPr>
          <w:p>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竞标报价是履行合同的最终价格，即满足全部采购需求所应提供的服务的价格；包括竞标服务的成本、运输（含保险）（如有）、技术服务、培训、税费等所有费用。</w:t>
            </w:r>
            <w:r>
              <w:rPr>
                <w:rFonts w:hint="eastAsia" w:asciiTheme="minorEastAsia" w:hAnsiTheme="minorEastAsia" w:eastAsiaTheme="minorEastAsia" w:cstheme="minorEastAsia"/>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8627" w:type="dxa"/>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竞标有效期：首次响应文件提交截止之日起60天内。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17.1</w:t>
            </w:r>
          </w:p>
        </w:tc>
        <w:tc>
          <w:tcPr>
            <w:tcW w:w="8627" w:type="dxa"/>
            <w:vAlign w:val="center"/>
          </w:tcPr>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本项目收取磋商保证金，具体规定如下：</w:t>
            </w:r>
          </w:p>
          <w:p>
            <w:pPr>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磋商保证金：人民币0.9万元整；</w:t>
            </w:r>
          </w:p>
          <w:p>
            <w:pPr>
              <w:snapToGrid w:val="0"/>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磋商保证金的交纳方式：银行转账、支票、汇票、本票或者金融、担保金融、担保机构出具的保函，禁止采用现钞方式。采用银行转账方式的，在响应文件提交截止时间前交至指定账户并且到账（</w:t>
            </w:r>
            <w:r>
              <w:rPr>
                <w:rFonts w:hint="eastAsia" w:asciiTheme="minorEastAsia" w:hAnsiTheme="minorEastAsia" w:eastAsiaTheme="minorEastAsia" w:cstheme="minorEastAsia"/>
                <w:color w:val="auto"/>
                <w:szCs w:val="21"/>
                <w:highlight w:val="none"/>
              </w:rPr>
              <w:t>开户名称：广西科文招标有限公司，开户银行：广西北部湾银行南宁分行营业部，银行账号：0101012090615689</w:t>
            </w:r>
            <w:r>
              <w:rPr>
                <w:rFonts w:hint="eastAsia" w:asciiTheme="minorEastAsia" w:hAnsiTheme="minorEastAsia" w:eastAsiaTheme="minorEastAsia" w:cstheme="minorEastAsia"/>
                <w:color w:val="auto"/>
                <w:kern w:val="0"/>
                <w:szCs w:val="21"/>
                <w:highlight w:val="none"/>
              </w:rPr>
              <w:t>）；采用支票、汇票、本票或者保函等方式的，在响应文件提交截止时间前，供应商必须提交支票、汇票、本票或者保函原件。否则视为无效磋商保证金。</w:t>
            </w:r>
          </w:p>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相关要求：</w:t>
            </w:r>
          </w:p>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p>
          <w:p>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Cs w:val="21"/>
                <w:highlight w:val="none"/>
              </w:rPr>
              <w:t>否则响应文件按无效响应处理</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供应商必须在首次响应文件提交截止时间前将支票、汇票、本票或者金融、担保机构出具的保函原件提交给采购代理机构，由采购代理机构向供应商出具回执，并妥善保管。</w:t>
            </w:r>
          </w:p>
          <w:p>
            <w:pPr>
              <w:rPr>
                <w:rFonts w:asciiTheme="minorEastAsia" w:hAnsiTheme="minorEastAsia" w:eastAsiaTheme="minorEastAsia" w:cstheme="minorEastAsia"/>
                <w:color w:val="auto"/>
                <w:szCs w:val="21"/>
                <w:highlight w:val="none"/>
              </w:rPr>
            </w:pPr>
          </w:p>
          <w:p>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备注： </w:t>
            </w:r>
          </w:p>
          <w:p>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1、磋商保证金在响应文件提交截止时间后提交的，或者不按规定交纳方式交纳的，或者未足额交纳的（包含保函额度不足的），视为无效磋商保证金。</w:t>
            </w:r>
          </w:p>
          <w:p>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2、供应商采用现钞方式或者从个人账户（自然人竞标除外）转出的磋商保证金，视为无效磋商保证金。</w:t>
            </w:r>
          </w:p>
          <w:p>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3、支票、汇票或者本票出现无效或者背书情形的，视为无效磋商保证金。</w:t>
            </w:r>
          </w:p>
          <w:p>
            <w:pPr>
              <w:snapToGrid w:val="0"/>
              <w:spacing w:line="360" w:lineRule="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4、保函有效期低于竞标有效期的，视为无效磋商保证金。</w:t>
            </w:r>
          </w:p>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18.2</w:t>
            </w:r>
          </w:p>
        </w:tc>
        <w:tc>
          <w:tcPr>
            <w:tcW w:w="8627" w:type="dxa"/>
            <w:vAlign w:val="center"/>
          </w:tcPr>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响应文件应按资格证明文件、报价商务技术文件分别编制，</w:t>
            </w:r>
            <w:r>
              <w:rPr>
                <w:rFonts w:hint="eastAsia" w:asciiTheme="minorEastAsia" w:hAnsiTheme="minorEastAsia" w:eastAsiaTheme="minorEastAsia" w:cstheme="minorEastAsia"/>
                <w:color w:val="auto"/>
                <w:szCs w:val="21"/>
                <w:highlight w:val="none"/>
                <w:lang w:bidi="ar"/>
              </w:rPr>
              <w:t>并按“政采云”平台的要求编制、加密、上传。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20.1</w:t>
            </w:r>
          </w:p>
        </w:tc>
        <w:tc>
          <w:tcPr>
            <w:tcW w:w="8627" w:type="dxa"/>
            <w:vAlign w:val="center"/>
          </w:tcPr>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首次响应文件提交截止时间：详见竞争性磋商公告。</w:t>
            </w:r>
          </w:p>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首次响应文件提交地点：详见竞争性磋商公告。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24.1</w:t>
            </w:r>
          </w:p>
        </w:tc>
        <w:tc>
          <w:tcPr>
            <w:tcW w:w="8627" w:type="dxa"/>
            <w:vAlign w:val="center"/>
          </w:tcPr>
          <w:p>
            <w:pP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磋商小组的人数：3人。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25.2</w:t>
            </w:r>
          </w:p>
        </w:tc>
        <w:tc>
          <w:tcPr>
            <w:tcW w:w="8627" w:type="dxa"/>
            <w:vAlign w:val="center"/>
          </w:tcPr>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采购代理机构将依托电子交易平台发起开始解密指令，</w:t>
            </w:r>
            <w:r>
              <w:rPr>
                <w:rFonts w:hint="eastAsia" w:asciiTheme="minorEastAsia" w:hAnsiTheme="minorEastAsia" w:eastAsiaTheme="minorEastAsia" w:cstheme="minorEastAsia"/>
                <w:b/>
                <w:color w:val="auto"/>
                <w:szCs w:val="21"/>
                <w:highlight w:val="none"/>
              </w:rPr>
              <w:t>供应商的法定代表人或其委托代理人须携带加密时所用的CA锁按平台提示和采购文件的规定登录到“政采云”平台电子开标大厅签到并在发起解密指令之时起30分钟内完成对电子响应文件在线解密。</w:t>
            </w:r>
            <w:r>
              <w:rPr>
                <w:rFonts w:hint="eastAsia" w:asciiTheme="minorEastAsia" w:hAnsiTheme="minorEastAsia" w:eastAsiaTheme="minorEastAsia" w:cstheme="minorEastAsia"/>
                <w:b/>
                <w:bCs/>
                <w:color w:val="auto"/>
                <w:szCs w:val="21"/>
                <w:highlight w:val="none"/>
              </w:rPr>
              <w:t>响应文件未按时解密的，</w:t>
            </w:r>
            <w:r>
              <w:rPr>
                <w:rFonts w:hint="eastAsia" w:asciiTheme="minorEastAsia" w:hAnsiTheme="minorEastAsia" w:eastAsiaTheme="minorEastAsia" w:cstheme="minorEastAsia"/>
                <w:b/>
                <w:color w:val="auto"/>
                <w:szCs w:val="21"/>
                <w:highlight w:val="none"/>
              </w:rPr>
              <w:t>视为响应</w:t>
            </w:r>
            <w:r>
              <w:rPr>
                <w:rFonts w:hint="eastAsia" w:asciiTheme="minorEastAsia" w:hAnsiTheme="minorEastAsia" w:eastAsiaTheme="minorEastAsia" w:cstheme="minorEastAsia"/>
                <w:b/>
                <w:bCs/>
                <w:color w:val="auto"/>
                <w:szCs w:val="21"/>
                <w:highlight w:val="none"/>
              </w:rPr>
              <w:t>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w:t>
            </w:r>
          </w:p>
        </w:tc>
        <w:tc>
          <w:tcPr>
            <w:tcW w:w="8627" w:type="dxa"/>
            <w:vAlign w:val="center"/>
          </w:tcPr>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商务要求评审中允许负偏离的条款数为</w:t>
            </w:r>
            <w:r>
              <w:rPr>
                <w:rFonts w:hint="eastAsia" w:asciiTheme="minorEastAsia" w:hAnsiTheme="minorEastAsia" w:eastAsiaTheme="minorEastAsia" w:cstheme="minorEastAsia"/>
                <w:color w:val="auto"/>
                <w:szCs w:val="21"/>
                <w:highlight w:val="none"/>
                <w:u w:val="single"/>
              </w:rPr>
              <w:t xml:space="preserve"> 1 </w:t>
            </w:r>
            <w:r>
              <w:rPr>
                <w:rFonts w:hint="eastAsia" w:asciiTheme="minorEastAsia" w:hAnsiTheme="minorEastAsia" w:eastAsiaTheme="minorEastAsia" w:cstheme="minorEastAsia"/>
                <w:color w:val="auto"/>
                <w:szCs w:val="21"/>
                <w:highlight w:val="none"/>
              </w:rPr>
              <w:t>项。</w:t>
            </w:r>
          </w:p>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技术要求评审中允许负偏离的条款数为</w:t>
            </w:r>
            <w:r>
              <w:rPr>
                <w:rFonts w:hint="eastAsia" w:asciiTheme="minorEastAsia" w:hAnsiTheme="minorEastAsia" w:eastAsiaTheme="minorEastAsia" w:cstheme="minorEastAsia"/>
                <w:color w:val="auto"/>
                <w:szCs w:val="21"/>
                <w:highlight w:val="none"/>
                <w:u w:val="single"/>
              </w:rPr>
              <w:t xml:space="preserve"> 1 </w:t>
            </w:r>
            <w:r>
              <w:rPr>
                <w:rFonts w:hint="eastAsia" w:asciiTheme="minorEastAsia" w:hAnsiTheme="minorEastAsia" w:eastAsiaTheme="minorEastAsia" w:cstheme="minorEastAsia"/>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pPr>
              <w:spacing w:line="360" w:lineRule="auto"/>
              <w:jc w:val="center"/>
              <w:rPr>
                <w:rFonts w:asciiTheme="minorEastAsia" w:hAnsiTheme="minorEastAsia" w:eastAsiaTheme="minorEastAsia" w:cstheme="minorEastAsia"/>
                <w:color w:val="auto"/>
                <w:szCs w:val="21"/>
                <w:highlight w:val="none"/>
              </w:rPr>
            </w:pPr>
          </w:p>
        </w:tc>
        <w:tc>
          <w:tcPr>
            <w:tcW w:w="8627" w:type="dxa"/>
            <w:vAlign w:val="center"/>
          </w:tcPr>
          <w:p>
            <w:pPr>
              <w:pStyle w:val="7"/>
              <w:spacing w:line="320" w:lineRule="exact"/>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磋商的顺序：按“政采云”系统的编号顺序。</w:t>
            </w:r>
          </w:p>
          <w:p>
            <w:pPr>
              <w:pStyle w:val="7"/>
              <w:spacing w:line="360" w:lineRule="auto"/>
              <w:jc w:val="both"/>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符合磋商资格的供应商必须在接到磋商通知后规定时间内参加磋商，未在规定时间内参加磋商的视同放弃参加磋商权利，其响应文件按无效响应处理。</w:t>
            </w:r>
          </w:p>
          <w:p>
            <w:pPr>
              <w:pStyle w:val="7"/>
              <w:spacing w:line="360" w:lineRule="auto"/>
              <w:jc w:val="both"/>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注：参与磋商前，供应商法定代表人或者委托代理人向磋商小组出示本人有效证件原件[有效证件可以是身份证（含临时身份证明）或者护照的其中一项]。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28.1</w:t>
            </w:r>
          </w:p>
        </w:tc>
        <w:tc>
          <w:tcPr>
            <w:tcW w:w="8627" w:type="dxa"/>
            <w:vAlign w:val="center"/>
          </w:tcPr>
          <w:p>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eastAsia="zh-CN"/>
              </w:rPr>
              <w:t>不</w:t>
            </w:r>
            <w:r>
              <w:rPr>
                <w:rFonts w:hint="eastAsia" w:asciiTheme="minorEastAsia" w:hAnsiTheme="minorEastAsia" w:eastAsiaTheme="minorEastAsia" w:cstheme="minorEastAsia"/>
                <w:b/>
                <w:bCs/>
                <w:color w:val="auto"/>
                <w:szCs w:val="21"/>
                <w:highlight w:val="none"/>
              </w:rPr>
              <w:t>收取履约保证金</w:t>
            </w:r>
            <w:r>
              <w:rPr>
                <w:rFonts w:hint="eastAsia" w:asciiTheme="minorEastAsia" w:hAnsiTheme="minorEastAsia" w:eastAsiaTheme="minorEastAsia" w:cstheme="minorEastAsia"/>
                <w:color w:val="auto"/>
                <w:szCs w:val="21"/>
                <w:highlight w:val="none"/>
              </w:rPr>
              <w:t>。</w:t>
            </w:r>
          </w:p>
          <w:p>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履约保证金如需缴纳，具体规定如下：</w:t>
            </w:r>
          </w:p>
          <w:p>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履约保证金金额：不收取</w:t>
            </w:r>
          </w:p>
          <w:p>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履约保证金提交方式：银行转账、支票、汇票、本票或者金融、担保机构出具的保函等非现金方式（参照磋商保证金）。</w:t>
            </w:r>
          </w:p>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履约保证金退付方式、时间及条件：</w:t>
            </w:r>
            <w:r>
              <w:rPr>
                <w:rFonts w:hint="eastAsia"/>
                <w:color w:val="auto"/>
                <w:highlight w:val="none"/>
                <w:u w:val="single"/>
              </w:rPr>
              <w:t>/</w:t>
            </w:r>
          </w:p>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履约保证金指定账户：/</w:t>
            </w:r>
          </w:p>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p>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p>
          <w:p>
            <w:pPr>
              <w:spacing w:line="360" w:lineRule="auto"/>
              <w:contextualSpacing/>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备注：</w:t>
            </w:r>
            <w:r>
              <w:rPr>
                <w:rFonts w:hint="eastAsia" w:asciiTheme="minorEastAsia" w:hAnsiTheme="minorEastAsia" w:eastAsiaTheme="minorEastAsia" w:cstheme="minorEastAsia"/>
                <w:color w:val="auto"/>
                <w:szCs w:val="21"/>
                <w:highlight w:val="none"/>
              </w:rPr>
              <w:br w:type="textWrapping"/>
            </w:r>
            <w:r>
              <w:rPr>
                <w:rFonts w:hint="eastAsia" w:asciiTheme="minorEastAsia" w:hAnsiTheme="minorEastAsia" w:eastAsiaTheme="minorEastAsia" w:cstheme="minorEastAsia"/>
                <w:b/>
                <w:color w:val="auto"/>
                <w:szCs w:val="21"/>
                <w:highlight w:val="none"/>
              </w:rPr>
              <w:t>1</w:t>
            </w:r>
            <w:bookmarkStart w:id="26" w:name="_Hlk54170335"/>
            <w:r>
              <w:rPr>
                <w:rFonts w:hint="eastAsia" w:asciiTheme="minorEastAsia" w:hAnsiTheme="minorEastAsia" w:eastAsiaTheme="minorEastAsia" w:cstheme="minorEastAsia"/>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6"/>
            <w:r>
              <w:rPr>
                <w:rFonts w:hint="eastAsia" w:asciiTheme="minorEastAsia" w:hAnsiTheme="minorEastAsia" w:eastAsiaTheme="minorEastAsia" w:cstheme="minorEastAsia"/>
                <w:b/>
                <w:color w:val="auto"/>
                <w:szCs w:val="21"/>
                <w:highlight w:val="none"/>
              </w:rPr>
              <w:br w:type="textWrapping"/>
            </w:r>
            <w:r>
              <w:rPr>
                <w:rFonts w:hint="eastAsia" w:asciiTheme="minorEastAsia" w:hAnsiTheme="minorEastAsia" w:eastAsiaTheme="minorEastAsia" w:cstheme="minorEastAsia"/>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Theme="minorEastAsia" w:hAnsiTheme="minorEastAsia" w:eastAsiaTheme="minorEastAsia" w:cstheme="minorEastAsia"/>
                <w:b/>
                <w:color w:val="auto"/>
                <w:szCs w:val="21"/>
                <w:highlight w:val="none"/>
              </w:rPr>
              <w:br w:type="textWrapping"/>
            </w:r>
            <w:r>
              <w:rPr>
                <w:rFonts w:hint="eastAsia" w:asciiTheme="minorEastAsia" w:hAnsiTheme="minorEastAsia" w:eastAsiaTheme="minorEastAsia" w:cstheme="minorEastAsia"/>
                <w:b/>
                <w:color w:val="auto"/>
                <w:szCs w:val="21"/>
                <w:highlight w:val="none"/>
              </w:rPr>
              <w:t>3、采用金融、担保机构出具的保函的，必须为无条件保函，否则不予签订合同。</w:t>
            </w:r>
          </w:p>
          <w:p>
            <w:pPr>
              <w:spacing w:line="360" w:lineRule="auto"/>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4、投标人为联合体的，由联合体其中一方按规定提交的履约保证金，视为有效履约保证金。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8627" w:type="dxa"/>
            <w:vAlign w:val="center"/>
          </w:tcPr>
          <w:p>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签订合同携带的证明材料： </w:t>
            </w:r>
          </w:p>
          <w:p>
            <w:pPr>
              <w:autoSpaceDE w:val="0"/>
              <w:autoSpaceDN w:val="0"/>
              <w:snapToGrid w:val="0"/>
              <w:spacing w:line="360" w:lineRule="auto"/>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1、委托代理人负责签订合同的，须携带授权委托书及委托代理人身份证原件等其他资格证件。</w:t>
            </w:r>
          </w:p>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w:t>
            </w:r>
          </w:p>
        </w:tc>
        <w:tc>
          <w:tcPr>
            <w:tcW w:w="8627" w:type="dxa"/>
            <w:vAlign w:val="center"/>
          </w:tcPr>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接收质疑函方式：以纸质书面形式。</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质疑联系部门及联系方式：广西科文招标有限公司，质疑联系人：梁壮贤     负责人：银晓云、银睿     联系电话：0771-2023873，通讯地址：广西南宁市民族大道141号中鼎万象东方D区五层</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现场提交质疑办理业务时间：工作日，上午8:00-12:00；下午15:00-18:00（北京时间）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8" w:hRule="atLeast"/>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32.1</w:t>
            </w:r>
          </w:p>
        </w:tc>
        <w:tc>
          <w:tcPr>
            <w:tcW w:w="8627" w:type="dxa"/>
            <w:vAlign w:val="center"/>
          </w:tcPr>
          <w:p>
            <w:pPr>
              <w:pStyle w:val="12"/>
              <w:snapToGrid w:val="0"/>
              <w:spacing w:line="400" w:lineRule="exact"/>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采购代理服务费支付方式：本项目的招标代理服务费按以下收费标准向成交供应商收取，领取成交通知书前，成交供应商应向采购代理机构一次付清招标代理服务费，否则采购代理机构有权不予以办理后续相关手续。</w:t>
            </w:r>
          </w:p>
          <w:p>
            <w:pPr>
              <w:pStyle w:val="12"/>
              <w:snapToGrid w:val="0"/>
              <w:spacing w:line="400" w:lineRule="exact"/>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2、采购代理服务费收取标准：</w:t>
            </w:r>
          </w:p>
          <w:p>
            <w:pPr>
              <w:pStyle w:val="12"/>
              <w:snapToGrid w:val="0"/>
              <w:spacing w:line="400" w:lineRule="exact"/>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以项目（采购预算）为计费额，按本须知正文第30.2条规定的收费计算标准（服务类）采用差额定率累进法计算出收费基准价格，采购代理服务费收费以（收费基准价格）收取。</w:t>
            </w:r>
          </w:p>
          <w:p>
            <w:pPr>
              <w:pStyle w:val="12"/>
              <w:snapToGrid w:val="0"/>
              <w:spacing w:line="400" w:lineRule="exact"/>
              <w:rPr>
                <w:rFonts w:asciiTheme="minorEastAsia" w:hAnsiTheme="minorEastAsia" w:eastAsiaTheme="minorEastAsia" w:cstheme="minorEastAsia"/>
                <w:color w:val="auto"/>
                <w:sz w:val="21"/>
                <w:highlight w:val="none"/>
                <w:u w:val="single"/>
              </w:rPr>
            </w:pP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广西科文招标有限公司服务费银行账户：</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开户名称：广西科文招标有限公司南宁六分公司</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开户银行：广西北部湾银行股份有限公司南宁市云景支行</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银行</w:t>
            </w:r>
            <w:r>
              <w:rPr>
                <w:rFonts w:hint="eastAsia" w:asciiTheme="minorEastAsia" w:hAnsiTheme="minorEastAsia" w:eastAsiaTheme="minorEastAsia" w:cstheme="minorEastAsia"/>
                <w:color w:val="auto"/>
                <w:sz w:val="21"/>
                <w:highlight w:val="none"/>
                <w:lang w:eastAsia="zh-Hans"/>
              </w:rPr>
              <w:t>账</w:t>
            </w:r>
            <w:r>
              <w:rPr>
                <w:rFonts w:hint="eastAsia" w:asciiTheme="minorEastAsia" w:hAnsiTheme="minorEastAsia" w:eastAsiaTheme="minorEastAsia" w:cstheme="minorEastAsia"/>
                <w:color w:val="auto"/>
                <w:sz w:val="21"/>
                <w:highlight w:val="none"/>
              </w:rPr>
              <w:t>号：8050 3274 93 00001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w:t>
            </w:r>
          </w:p>
        </w:tc>
        <w:tc>
          <w:tcPr>
            <w:tcW w:w="8627" w:type="dxa"/>
            <w:vAlign w:val="center"/>
          </w:tcPr>
          <w:p>
            <w:pPr>
              <w:pStyle w:val="12"/>
              <w:snapToGrid w:val="0"/>
              <w:spacing w:line="360" w:lineRule="auto"/>
              <w:rPr>
                <w:rFonts w:asciiTheme="minorEastAsia" w:hAnsiTheme="minorEastAsia" w:eastAsiaTheme="minorEastAsia" w:cstheme="minorEastAsia"/>
                <w:color w:val="auto"/>
                <w:kern w:val="2"/>
                <w:sz w:val="21"/>
                <w:highlight w:val="none"/>
              </w:rPr>
            </w:pPr>
            <w:r>
              <w:rPr>
                <w:rFonts w:hint="eastAsia" w:asciiTheme="minorEastAsia" w:hAnsiTheme="minorEastAsia" w:eastAsiaTheme="minorEastAsia" w:cstheme="minorEastAsia"/>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w:t>
            </w:r>
          </w:p>
        </w:tc>
        <w:tc>
          <w:tcPr>
            <w:tcW w:w="8627" w:type="dxa"/>
            <w:vAlign w:val="center"/>
          </w:tcPr>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highlight w:val="none"/>
              </w:rPr>
              <w:t>营业执照或者执业许可证等证照上的</w:t>
            </w:r>
            <w:r>
              <w:rPr>
                <w:rFonts w:hint="eastAsia" w:asciiTheme="minorEastAsia" w:hAnsiTheme="minorEastAsia" w:eastAsiaTheme="minorEastAsia" w:cstheme="minorEastAsia"/>
                <w:color w:val="auto"/>
                <w:sz w:val="21"/>
                <w:highlight w:val="none"/>
              </w:rPr>
              <w:t>负责人，本磋商文件所称自然人指参与竞标的自然人本人，</w:t>
            </w:r>
            <w:r>
              <w:rPr>
                <w:rFonts w:hint="eastAsia" w:asciiTheme="minorEastAsia" w:hAnsiTheme="minorEastAsia" w:eastAsiaTheme="minorEastAsia" w:cstheme="minorEastAsia"/>
                <w:bCs/>
                <w:color w:val="auto"/>
                <w:sz w:val="21"/>
                <w:highlight w:val="none"/>
              </w:rPr>
              <w:t>且应具备独立承担民事责任能力，自然人应当为年满18岁以上成年人（十六周岁以上的未成年人，以自己的劳动收入为主要生活来源的，视为完全民事行为能力人）。</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3、本磋商文件中描述供应商的“签字”是指供应商的法定代表人或者委托代理人在文件规定签署处签名（含电子签名）的行为，私章、印鉴等其他形式均不能代替签字。</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4、自然人竞标的，磋商文件规定盖公章处由自然人摁手指指印。</w:t>
            </w:r>
          </w:p>
          <w:p>
            <w:pPr>
              <w:pStyle w:val="12"/>
              <w:snapToGrid w:val="0"/>
              <w:spacing w:line="360" w:lineRule="auto"/>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5、本磋商文件所称的“以上”“以下”“以内”“届满”，包括本数；所称的“不满”“超过”“以外”，不包括本数。</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pPr>
        <w:spacing w:line="400" w:lineRule="exact"/>
        <w:jc w:val="center"/>
        <w:rPr>
          <w:rFonts w:ascii="宋体" w:hAnsi="宋体"/>
          <w:b/>
          <w:color w:val="auto"/>
          <w:sz w:val="32"/>
          <w:szCs w:val="32"/>
          <w:highlight w:val="none"/>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一、总则</w:t>
      </w:r>
    </w:p>
    <w:p>
      <w:pPr>
        <w:spacing w:line="400" w:lineRule="exact"/>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5.转包与分包             </w:t>
      </w:r>
    </w:p>
    <w:p>
      <w:pPr>
        <w:pStyle w:val="5"/>
        <w:keepNext w:val="0"/>
        <w:keepLines w:val="0"/>
        <w:spacing w:before="0" w:after="0" w:line="360" w:lineRule="auto"/>
        <w:ind w:left="420" w:leftChars="200"/>
        <w:rPr>
          <w:rFonts w:ascii="宋体" w:hAnsi="宋体"/>
          <w:b w:val="0"/>
          <w:color w:val="auto"/>
          <w:sz w:val="21"/>
          <w:szCs w:val="21"/>
          <w:highlight w:val="none"/>
        </w:rPr>
      </w:pPr>
      <w:bookmarkStart w:id="27" w:name="_Toc254970673"/>
      <w:bookmarkStart w:id="28" w:name="_Toc254970532"/>
      <w:r>
        <w:rPr>
          <w:rFonts w:hint="eastAsia" w:ascii="宋体" w:hAnsi="宋体"/>
          <w:b w:val="0"/>
          <w:color w:val="auto"/>
          <w:sz w:val="21"/>
          <w:szCs w:val="21"/>
          <w:highlight w:val="none"/>
        </w:rPr>
        <w:t>5.1本项目不允许转包。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6.特别说明</w:t>
      </w:r>
      <w:bookmarkEnd w:id="27"/>
      <w:bookmarkEnd w:id="28"/>
    </w:p>
    <w:p>
      <w:pPr>
        <w:spacing w:line="360" w:lineRule="auto"/>
        <w:ind w:firstLine="420" w:firstLineChars="200"/>
        <w:rPr>
          <w:rFonts w:ascii="宋体" w:hAnsi="宋体" w:cs="宋体"/>
          <w:color w:val="auto"/>
          <w:szCs w:val="21"/>
          <w:highlight w:val="none"/>
        </w:rPr>
      </w:pPr>
      <w:bookmarkStart w:id="29" w:name="_8.1提供相同品牌产品且通过资格审查、符合性审查的不同投标人参加同一合"/>
      <w:bookmarkEnd w:id="29"/>
      <w:r>
        <w:rPr>
          <w:rFonts w:hint="eastAsia" w:ascii="宋体" w:hAnsi="宋体" w:cs="宋体"/>
          <w:color w:val="auto"/>
          <w:szCs w:val="21"/>
          <w:highlight w:val="none"/>
        </w:rPr>
        <w:t>6.</w:t>
      </w:r>
      <w:r>
        <w:rPr>
          <w:rFonts w:ascii="宋体" w:hAnsi="宋体" w:cs="宋体"/>
          <w:color w:val="auto"/>
          <w:szCs w:val="21"/>
          <w:highlight w:val="none"/>
        </w:rPr>
        <w:t>1</w:t>
      </w:r>
      <w:bookmarkStart w:id="3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30"/>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pPr>
        <w:spacing w:line="360" w:lineRule="auto"/>
        <w:ind w:firstLine="420" w:firstLineChars="200"/>
        <w:rPr>
          <w:rFonts w:ascii="宋体" w:hAnsi="宋体" w:cs="宋体"/>
          <w:color w:val="auto"/>
          <w:szCs w:val="21"/>
          <w:highlight w:val="none"/>
        </w:rPr>
      </w:pPr>
    </w:p>
    <w:p>
      <w:pPr>
        <w:spacing w:line="360" w:lineRule="auto"/>
        <w:ind w:left="1" w:firstLine="417" w:firstLineChars="199"/>
        <w:jc w:val="center"/>
        <w:rPr>
          <w:rFonts w:ascii="宋体" w:hAnsi="宋体"/>
          <w:color w:val="auto"/>
          <w:highlight w:val="none"/>
        </w:rPr>
      </w:pPr>
      <w:bookmarkStart w:id="31" w:name="_Toc254970534"/>
      <w:bookmarkStart w:id="32" w:name="_Toc254970675"/>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31"/>
      <w:bookmarkEnd w:id="32"/>
    </w:p>
    <w:p>
      <w:pPr>
        <w:spacing w:line="360" w:lineRule="auto"/>
        <w:ind w:firstLine="482" w:firstLineChars="200"/>
        <w:rPr>
          <w:rFonts w:ascii="黑体" w:hAnsi="黑体" w:eastAsia="黑体" w:cs="宋体"/>
          <w:b/>
          <w:bCs/>
          <w:color w:val="auto"/>
          <w:sz w:val="24"/>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7.磋商文件的构成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8.供应商的询问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9.磋商文件的澄清和修改</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pPr>
        <w:spacing w:line="400" w:lineRule="exact"/>
        <w:ind w:firstLine="420" w:firstLineChars="200"/>
        <w:rPr>
          <w:rFonts w:ascii="宋体" w:hAnsi="宋体"/>
          <w:color w:val="auto"/>
          <w:szCs w:val="21"/>
          <w:highlight w:val="none"/>
        </w:rPr>
      </w:pPr>
      <w:r>
        <w:rPr>
          <w:rFonts w:hint="eastAsia" w:ascii="宋体" w:hAnsi="宋体" w:cs="宋体"/>
          <w:color w:val="auto"/>
          <w:highlight w:val="none"/>
        </w:rPr>
        <w:t>9.2采购人和采购代理机构可以视采购具体情况，变更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w:t>
      </w:r>
      <w:r>
        <w:rPr>
          <w:rFonts w:hint="eastAsia" w:ascii="宋体" w:hAnsi="宋体"/>
          <w:color w:val="auto"/>
          <w:highlight w:val="none"/>
        </w:rPr>
        <w:t>并</w:t>
      </w:r>
      <w:r>
        <w:rPr>
          <w:rFonts w:hint="eastAsia" w:ascii="宋体" w:hAnsi="宋体"/>
          <w:color w:val="auto"/>
          <w:szCs w:val="21"/>
          <w:highlight w:val="none"/>
        </w:rPr>
        <w:t>在原公告发布媒体上发布更正公告。</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9.3</w:t>
      </w:r>
      <w:r>
        <w:rPr>
          <w:rFonts w:hint="eastAsia" w:ascii="宋体" w:hAnsi="宋体" w:cs="宋体"/>
          <w:color w:val="auto"/>
          <w:szCs w:val="21"/>
          <w:highlight w:val="none"/>
        </w:rPr>
        <w:t>磋商文件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磋商文件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磋商文件</w:t>
      </w:r>
      <w:r>
        <w:rPr>
          <w:rFonts w:hint="eastAsia" w:ascii="宋体" w:hAnsi="宋体"/>
          <w:b/>
          <w:color w:val="auto"/>
          <w:szCs w:val="21"/>
          <w:highlight w:val="none"/>
        </w:rPr>
        <w:t>与</w:t>
      </w:r>
      <w:r>
        <w:rPr>
          <w:rFonts w:hint="eastAsia" w:ascii="宋体" w:hAnsi="宋体" w:cs="宋体"/>
          <w:b/>
          <w:color w:val="auto"/>
          <w:szCs w:val="21"/>
          <w:highlight w:val="none"/>
        </w:rPr>
        <w:t>磋商文件</w:t>
      </w:r>
      <w:r>
        <w:rPr>
          <w:rFonts w:hint="eastAsia" w:ascii="宋体" w:hAnsi="宋体"/>
          <w:b/>
          <w:color w:val="auto"/>
          <w:szCs w:val="21"/>
          <w:highlight w:val="none"/>
        </w:rPr>
        <w:t>的澄清、答复、修改、补充通知就同一内容的表述不一致时，以最后发出的文件为准。</w:t>
      </w:r>
    </w:p>
    <w:p>
      <w:pPr>
        <w:spacing w:line="400" w:lineRule="exact"/>
        <w:ind w:firstLine="422" w:firstLineChars="200"/>
        <w:rPr>
          <w:rFonts w:ascii="宋体" w:hAnsi="宋体"/>
          <w:b/>
          <w:color w:val="auto"/>
          <w:szCs w:val="21"/>
          <w:highlight w:val="none"/>
        </w:rPr>
      </w:pPr>
      <w:r>
        <w:rPr>
          <w:rFonts w:hint="eastAsia" w:ascii="宋体" w:hAnsi="宋体" w:cs="宋体"/>
          <w:b/>
          <w:color w:val="auto"/>
          <w:highlight w:val="none"/>
        </w:rPr>
        <w:t>9.4</w:t>
      </w:r>
      <w:r>
        <w:rPr>
          <w:rFonts w:hint="eastAsia" w:ascii="宋体" w:hAnsi="宋体"/>
          <w:b/>
          <w:color w:val="auto"/>
          <w:szCs w:val="21"/>
          <w:highlight w:val="none"/>
        </w:rPr>
        <w:t>响应文件未按磋商文件的澄清、修改后的内容编制的，其响应文件作无效响应处理。</w:t>
      </w:r>
    </w:p>
    <w:p>
      <w:pPr>
        <w:spacing w:line="400" w:lineRule="exact"/>
        <w:ind w:firstLine="422" w:firstLineChars="200"/>
        <w:rPr>
          <w:rFonts w:ascii="宋体" w:hAnsi="宋体"/>
          <w:b/>
          <w:color w:val="auto"/>
          <w:szCs w:val="21"/>
          <w:highlight w:val="none"/>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三、响应文件的编制</w:t>
      </w:r>
    </w:p>
    <w:p>
      <w:pPr>
        <w:spacing w:line="360" w:lineRule="auto"/>
        <w:ind w:firstLine="482" w:firstLineChars="200"/>
        <w:rPr>
          <w:rFonts w:ascii="黑体" w:hAnsi="黑体" w:eastAsia="黑体" w:cs="宋体"/>
          <w:b/>
          <w:bCs/>
          <w:color w:val="auto"/>
          <w:sz w:val="24"/>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10.响应文件的编制原则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11.1响应文件由资格证明文件、报价商务技术文件两部分组成。</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.1.1</w:t>
      </w:r>
      <w:r>
        <w:rPr>
          <w:rFonts w:hint="eastAsia" w:ascii="宋体" w:hAnsi="宋体" w:cs="宋体"/>
          <w:color w:val="auto"/>
          <w:szCs w:val="21"/>
          <w:highlight w:val="none"/>
        </w:rPr>
        <w:t>资格证明文件：详见须知前附表</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11</w:t>
      </w:r>
      <w:r>
        <w:rPr>
          <w:rFonts w:ascii="宋体" w:hAnsi="宋体" w:cs="宋体"/>
          <w:color w:val="auto"/>
          <w:szCs w:val="21"/>
          <w:highlight w:val="none"/>
        </w:rPr>
        <w:t>.1.2</w:t>
      </w:r>
      <w:r>
        <w:rPr>
          <w:rFonts w:hint="eastAsia" w:ascii="宋体" w:hAnsi="宋体" w:cs="宋体"/>
          <w:color w:val="auto"/>
          <w:szCs w:val="21"/>
          <w:highlight w:val="none"/>
        </w:rPr>
        <w:t>报价商务技术文件：详见须知前附表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12.计量单位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13.竞标的风险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14.竞标报价</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14.1竞标报价应按磋商文件中“竞标报价表”格式填写。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14.2竞标报价的内容见“供应商须知前附表”。</w:t>
      </w:r>
    </w:p>
    <w:p>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14.3竞标报价要求</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14</w:t>
      </w:r>
      <w:r>
        <w:rPr>
          <w:rFonts w:ascii="宋体" w:hAnsi="宋体" w:cs="宋体"/>
          <w:b/>
          <w:color w:val="auto"/>
          <w:szCs w:val="21"/>
          <w:highlight w:val="none"/>
        </w:rPr>
        <w:t>.3.1</w:t>
      </w:r>
      <w:r>
        <w:rPr>
          <w:rFonts w:hint="eastAsia" w:ascii="宋体" w:hAnsi="宋体" w:cs="宋体"/>
          <w:b/>
          <w:color w:val="auto"/>
          <w:szCs w:val="21"/>
          <w:highlight w:val="none"/>
        </w:rPr>
        <w:t>供应商的竞标报价应符合以下要求，否则响应文件按无效响应处理：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bookmarkStart w:id="33" w:name="_Hlk42592874"/>
    </w:p>
    <w:bookmarkEnd w:id="33"/>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竞标有效期应由供应商按“供应商须知前附表”规定的期限作出响应。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15.3供应商的响应文件在竞标有效期内均保持有效。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16.1供应商须按“供应商须知前附表”的规定提交磋商保证金。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16.2磋商保证金的退还</w:t>
      </w:r>
    </w:p>
    <w:p>
      <w:pPr>
        <w:spacing w:line="360" w:lineRule="auto"/>
        <w:ind w:firstLine="420" w:firstLineChars="200"/>
        <w:rPr>
          <w:rFonts w:ascii="宋体" w:hAnsi="宋体" w:cs="宋体"/>
          <w:color w:val="auto"/>
          <w:szCs w:val="21"/>
          <w:highlight w:val="none"/>
        </w:rPr>
      </w:pPr>
      <w:bookmarkStart w:id="34"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成交供应商的磋商保证金自成交通知书发出之日起5个工作日内退还；</w:t>
      </w:r>
      <w:r>
        <w:rPr>
          <w:rFonts w:hint="eastAsia" w:ascii="宋体" w:hAnsi="宋体" w:cs="宋体"/>
          <w:color w:val="auto"/>
          <w:szCs w:val="21"/>
          <w:highlight w:val="none"/>
        </w:rPr>
        <w:t>成交供应商的磋商保证金自签订合同之日起5个工作日内退还。</w:t>
      </w:r>
      <w:bookmarkEnd w:id="34"/>
      <w:r>
        <w:rPr>
          <w:rFonts w:hint="eastAsia" w:ascii="宋体" w:hAnsi="宋体" w:cs="宋体"/>
          <w:color w:val="auto"/>
          <w:szCs w:val="21"/>
          <w:highlight w:val="none"/>
        </w:rPr>
        <w:t xml:space="preserve">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16.3磋商保证金不计息。</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16.4供应商有下列情形之一的，磋商保证金将不予退还：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（5）法律法规规定的其他情形。</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17.响应文件编制的要求</w:t>
      </w: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17.1供应商应按本磋商文件规定的格式和顺序编制响应文件并标注页码，响应文件内容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17.2响应文件应按资格证明文件、报价商务技术文件分别编制电子文件，</w:t>
      </w:r>
      <w:r>
        <w:rPr>
          <w:rFonts w:hint="eastAsia" w:ascii="宋体" w:hAnsi="宋体" w:cs="宋体"/>
          <w:color w:val="auto"/>
          <w:szCs w:val="21"/>
          <w:highlight w:val="none"/>
          <w:lang w:bidi="ar"/>
        </w:rPr>
        <w:t>并按“政采云”平台的要求编制、加密、上传。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w:t>
      </w:r>
      <w:bookmarkStart w:id="35"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响应文件须由供应商在规定位置盖公章并签字</w:t>
      </w:r>
      <w:bookmarkStart w:id="36" w:name="_Hlk65832569"/>
      <w:r>
        <w:rPr>
          <w:rFonts w:hint="eastAsia" w:ascii="宋体" w:hAnsi="宋体"/>
          <w:color w:val="auto"/>
          <w:szCs w:val="21"/>
          <w:highlight w:val="none"/>
        </w:rPr>
        <w:t>（具体以供应商须知前附表或响应文件格式规定为准）</w:t>
      </w:r>
      <w:bookmarkEnd w:id="35"/>
      <w:bookmarkEnd w:id="36"/>
      <w:r>
        <w:rPr>
          <w:rFonts w:hint="eastAsia" w:ascii="宋体" w:hAnsi="宋体" w:cs="宋体"/>
          <w:color w:val="auto"/>
          <w:szCs w:val="21"/>
          <w:highlight w:val="none"/>
        </w:rPr>
        <w:t>，否则其响应文件按无效响应处理。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17.4响应文件中标注的供应商名称应与营业执照（事业单位法人证书、执业许可证、自然人身份证）及公章一致，否则其响应文件按无效响应处理。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18.响应文件的加密、解密</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18.1电子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编制完成后，供应商应按“政采云”平台的要求进行加密，并在规定时间内解密，否则，由此产生的后果由供应商自行负责。</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19.1供应商必须在“供应商须知前附表”规定的时间和地点提交响应文件。</w:t>
      </w:r>
    </w:p>
    <w:p>
      <w:pPr>
        <w:widowControl/>
        <w:spacing w:line="360" w:lineRule="auto"/>
        <w:ind w:firstLine="420" w:firstLineChars="200"/>
        <w:rPr>
          <w:rFonts w:ascii="宋体" w:hAnsi="宋体" w:cs="宋体"/>
          <w:b/>
          <w:color w:val="auto"/>
          <w:szCs w:val="21"/>
          <w:highlight w:val="none"/>
          <w:lang w:bidi="ar"/>
        </w:rPr>
      </w:pPr>
      <w:r>
        <w:rPr>
          <w:rFonts w:hint="eastAsia" w:ascii="宋体" w:hAnsi="宋体" w:cs="宋体"/>
          <w:color w:val="auto"/>
          <w:szCs w:val="21"/>
          <w:highlight w:val="none"/>
        </w:rPr>
        <w:t>19.2</w:t>
      </w:r>
      <w:r>
        <w:rPr>
          <w:rFonts w:hint="eastAsia" w:ascii="宋体" w:hAnsi="宋体" w:cs="宋体"/>
          <w:color w:val="auto"/>
          <w:szCs w:val="21"/>
          <w:highlight w:val="none"/>
          <w:lang w:bidi="ar"/>
        </w:rPr>
        <w:t>本项目为全流程电子化政府采购项目，通过“政采云”平台（http：//www.zcygov.cn）实行在线电子竞标，供应商应先安装“政采云电子交易客户端”（请自行前往“政采云”平台进行下载），并按照本项目竞争性磋商文件和“政采云”平台的要求编制、加密后在首次响应文件提交截止时间前通过网络上传至“政采云”平台，</w:t>
      </w:r>
      <w:r>
        <w:rPr>
          <w:rFonts w:hint="eastAsia" w:ascii="宋体" w:hAnsi="宋体" w:cs="宋体"/>
          <w:b/>
          <w:color w:val="auto"/>
          <w:szCs w:val="21"/>
          <w:highlight w:val="none"/>
          <w:lang w:bidi="ar"/>
        </w:rPr>
        <w:t>供应商在“政采云”平台提交电子版响应文件时，请填写参加远程开标活动经办人联系方式。</w:t>
      </w:r>
    </w:p>
    <w:p>
      <w:pPr>
        <w:pStyle w:val="5"/>
        <w:keepNext w:val="0"/>
        <w:keepLines w:val="0"/>
        <w:spacing w:before="0" w:after="0" w:line="360" w:lineRule="auto"/>
        <w:ind w:firstLine="420" w:firstLineChars="200"/>
        <w:jc w:val="left"/>
        <w:rPr>
          <w:rFonts w:ascii="宋体" w:hAnsi="宋体"/>
          <w:b w:val="0"/>
          <w:color w:val="auto"/>
          <w:sz w:val="21"/>
          <w:szCs w:val="21"/>
          <w:highlight w:val="none"/>
        </w:rPr>
      </w:pPr>
      <w:r>
        <w:rPr>
          <w:rFonts w:hint="eastAsia" w:ascii="宋体" w:hAnsi="宋体"/>
          <w:b w:val="0"/>
          <w:color w:val="auto"/>
          <w:sz w:val="21"/>
          <w:szCs w:val="21"/>
          <w:highlight w:val="none"/>
        </w:rPr>
        <w:t>19.3未在规定时间内上传或者未按“政采云”平台的要求编制、加密的电子响应文件，“政采云”平台将拒收。</w:t>
      </w:r>
    </w:p>
    <w:p>
      <w:pPr>
        <w:pStyle w:val="6"/>
        <w:rPr>
          <w:rFonts w:ascii="宋体" w:hAnsi="宋体" w:cs="宋体"/>
          <w:color w:val="auto"/>
          <w:szCs w:val="21"/>
          <w:highlight w:val="none"/>
        </w:rPr>
      </w:pPr>
      <w:r>
        <w:rPr>
          <w:rFonts w:hint="eastAsia" w:ascii="宋体" w:hAnsi="宋体"/>
          <w:color w:val="auto"/>
          <w:szCs w:val="21"/>
          <w:highlight w:val="none"/>
        </w:rPr>
        <w:t>19.4电子</w:t>
      </w:r>
      <w:r>
        <w:rPr>
          <w:rFonts w:hint="eastAsia" w:ascii="宋体" w:hAnsi="宋体" w:cs="宋体"/>
          <w:color w:val="auto"/>
          <w:szCs w:val="21"/>
          <w:highlight w:val="none"/>
        </w:rPr>
        <w:t>响应文件</w:t>
      </w:r>
      <w:r>
        <w:rPr>
          <w:rFonts w:hint="eastAsia" w:ascii="宋体" w:hAnsi="宋体"/>
          <w:color w:val="auto"/>
          <w:szCs w:val="21"/>
          <w:highlight w:val="none"/>
        </w:rPr>
        <w:t>提交方</w:t>
      </w:r>
      <w:r>
        <w:rPr>
          <w:rFonts w:hint="eastAsia" w:ascii="宋体" w:hAnsi="宋体"/>
          <w:bCs/>
          <w:color w:val="auto"/>
          <w:szCs w:val="21"/>
          <w:highlight w:val="none"/>
        </w:rPr>
        <w:t>式见“竞争性磋商公告”</w:t>
      </w:r>
      <w:r>
        <w:rPr>
          <w:rFonts w:hint="eastAsia" w:ascii="宋体" w:hAnsi="宋体"/>
          <w:color w:val="auto"/>
          <w:szCs w:val="21"/>
          <w:highlight w:val="none"/>
        </w:rPr>
        <w:t>中“四、响应文件提交”。</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20.首次响应文件的补充、修改与撤回</w:t>
      </w:r>
    </w:p>
    <w:p>
      <w:pPr>
        <w:spacing w:line="360" w:lineRule="auto"/>
        <w:ind w:firstLine="420" w:firstLineChars="200"/>
        <w:rPr>
          <w:rFonts w:ascii="宋体" w:hAnsi="宋体" w:cs="宋体"/>
          <w:bCs/>
          <w:color w:val="auto"/>
          <w:szCs w:val="21"/>
          <w:highlight w:val="none"/>
          <w:lang w:bidi="ar"/>
        </w:rPr>
      </w:pPr>
      <w:r>
        <w:rPr>
          <w:rFonts w:hint="eastAsia" w:ascii="宋体" w:hAnsi="宋体" w:cs="宋体"/>
          <w:bCs/>
          <w:color w:val="auto"/>
          <w:szCs w:val="21"/>
          <w:highlight w:val="none"/>
          <w:lang w:bidi="ar"/>
        </w:rPr>
        <w:t>20.1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政采云”平台将予以拒收。</w:t>
      </w:r>
    </w:p>
    <w:p>
      <w:pPr>
        <w:spacing w:line="360" w:lineRule="auto"/>
        <w:ind w:firstLine="482" w:firstLineChars="200"/>
        <w:rPr>
          <w:rFonts w:ascii="黑体" w:hAnsi="黑体" w:eastAsia="黑体" w:cs="宋体"/>
          <w:b/>
          <w:bCs/>
          <w:color w:val="auto"/>
          <w:sz w:val="24"/>
          <w:highlight w:val="none"/>
        </w:rPr>
      </w:pPr>
      <w:bookmarkStart w:id="37" w:name="_Hlk45702405"/>
      <w:r>
        <w:rPr>
          <w:rFonts w:hint="eastAsia" w:ascii="黑体" w:hAnsi="黑体" w:eastAsia="黑体" w:cs="宋体"/>
          <w:b/>
          <w:bCs/>
          <w:color w:val="auto"/>
          <w:sz w:val="24"/>
          <w:highlight w:val="none"/>
        </w:rPr>
        <w:t>21. 首次响应文件的退回</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21.1在首次响应文件提交截止时间提交响应文件的供应商不足3家时，</w:t>
      </w:r>
      <w:r>
        <w:rPr>
          <w:rFonts w:hint="eastAsia" w:ascii="宋体" w:hAnsi="宋体"/>
          <w:color w:val="auto"/>
          <w:szCs w:val="21"/>
          <w:highlight w:val="none"/>
        </w:rPr>
        <w:t>采购代理机构将根据“政采云”平台的操作将电子版响应文件退回，</w:t>
      </w:r>
      <w:r>
        <w:rPr>
          <w:rFonts w:hint="eastAsia" w:ascii="宋体" w:hAnsi="宋体" w:cs="宋体"/>
          <w:color w:val="auto"/>
          <w:szCs w:val="21"/>
          <w:highlight w:val="none"/>
        </w:rPr>
        <w:t>除此之外采购人和采购代理机构对已提交的电子响应文件概不退回。</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 截止时间后的撤回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22.1供应商在首次响应文件提交截止时间后书面通知采购人、采购代理机构书面撤回响应文件的，将根据本须知正文16.4的规定不予退还其磋商保证金。</w:t>
      </w:r>
    </w:p>
    <w:bookmarkEnd w:id="37"/>
    <w:p>
      <w:pPr>
        <w:spacing w:line="360" w:lineRule="auto"/>
        <w:rPr>
          <w:rFonts w:ascii="宋体" w:hAnsi="宋体"/>
          <w:color w:val="auto"/>
          <w:szCs w:val="21"/>
          <w:highlight w:val="none"/>
        </w:rPr>
      </w:pPr>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pPr>
        <w:spacing w:line="360" w:lineRule="auto"/>
        <w:ind w:firstLine="482" w:firstLineChars="200"/>
        <w:rPr>
          <w:rFonts w:ascii="黑体" w:hAnsi="黑体" w:eastAsia="黑体" w:cs="宋体"/>
          <w:b/>
          <w:bCs/>
          <w:color w:val="auto"/>
          <w:sz w:val="24"/>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23.磋商小组成立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24.1首次响应文件由磋商小组或者采购代理机构在“供应商须知前附表”规定的时间开启。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供应商的法定代表人或其委托代理人须携带加密时所用的CA锁按平台提示和采购文件的规定登录到“政采云”平台电子开标大厅签到并在发起解密指令之时起30分钟内完成对电子响应文件在线解密。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r>
        <w:rPr>
          <w:rFonts w:hint="eastAsia" w:ascii="宋体" w:hAnsi="宋体" w:cs="宋体"/>
          <w:color w:val="auto"/>
          <w:szCs w:val="21"/>
          <w:highlight w:val="none"/>
        </w:rPr>
        <w:t>（解密异常情况处理：详见本章25.2电子交易活动的中止。）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24.3成功解密响应文件的供应商不足3家的，不得磋商。</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5.评审程序、评审方法和评审标准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1磋商小组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25.2电子交易活动的中止。采购过程中出现以下情形，导致电子交易平台无法正常运行，或者无法保证电子交易的公平、公正和安全时，采购机构可中止电子交易活动：</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pPr>
        <w:spacing w:line="400" w:lineRule="exact"/>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pPr>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25.3出现以上情形，不影响采购公平、公正性的，采购代理机构可以待上述情形消除后继续组织电子交易活动；影响或可能影响采购公平、公正性的，经采购代理机构确认后，应当重新采购。</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6.确定成交供应商及结果公告</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6.2采购代理机构应当在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8"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38"/>
    </w:p>
    <w:p>
      <w:pPr>
        <w:spacing w:line="360" w:lineRule="auto"/>
        <w:ind w:firstLine="420" w:firstLineChars="200"/>
        <w:rPr>
          <w:rFonts w:ascii="宋体" w:hAnsi="宋体" w:cs="Courier New"/>
          <w:color w:val="auto"/>
          <w:szCs w:val="21"/>
          <w:highlight w:val="none"/>
        </w:rPr>
      </w:pPr>
      <w:r>
        <w:rPr>
          <w:rFonts w:hint="eastAsia" w:ascii="宋体" w:hAnsi="宋体" w:cs="宋体"/>
          <w:color w:val="auto"/>
          <w:szCs w:val="21"/>
          <w:highlight w:val="none"/>
        </w:rPr>
        <w:t>26</w:t>
      </w:r>
      <w:r>
        <w:rPr>
          <w:rFonts w:ascii="宋体" w:hAnsi="宋体" w:cs="宋体"/>
          <w:color w:val="auto"/>
          <w:szCs w:val="21"/>
          <w:highlight w:val="none"/>
        </w:rPr>
        <w:t>.3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7.签订合同</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s="宋体"/>
          <w:color w:val="auto"/>
          <w:szCs w:val="21"/>
          <w:highlight w:val="none"/>
        </w:rPr>
        <w:t>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后，应当在签订合同时向采购人出示相关证明材料，具体内容详见 “供应商须知前附表”，经采购人核验合格后方可签订合同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7.2 签订合同时间：按成交通知书规定的时间与采购人签订政府采购合同</w:t>
      </w:r>
      <w:r>
        <w:rPr>
          <w:rFonts w:hint="eastAsia" w:ascii="宋体" w:hAnsi="宋体"/>
          <w:color w:val="auto"/>
          <w:szCs w:val="21"/>
          <w:highlight w:val="none"/>
        </w:rPr>
        <w:t>（最长不能超过25自然日）</w:t>
      </w:r>
      <w:r>
        <w:rPr>
          <w:rFonts w:hint="eastAsia" w:ascii="宋体" w:hAnsi="宋体" w:cs="宋体"/>
          <w:color w:val="auto"/>
          <w:szCs w:val="21"/>
          <w:highlight w:val="none"/>
        </w:rPr>
        <w:t>。</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7.3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28.政府采购合同公告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29. 询问、质疑和投诉</w:t>
      </w:r>
    </w:p>
    <w:p>
      <w:pPr>
        <w:pStyle w:val="6"/>
        <w:spacing w:line="360" w:lineRule="auto"/>
        <w:rPr>
          <w:rFonts w:ascii="宋体" w:hAnsi="宋体"/>
          <w:color w:val="auto"/>
          <w:szCs w:val="21"/>
          <w:highlight w:val="none"/>
        </w:rPr>
      </w:pPr>
      <w:r>
        <w:rPr>
          <w:rFonts w:hint="eastAsia" w:ascii="宋体" w:hAnsi="宋体" w:cs="宋体"/>
          <w:color w:val="auto"/>
          <w:highlight w:val="none"/>
        </w:rPr>
        <w:t>29.1供应商对政府采购活动事项有疑问的，可以向采购人、采购代理机构提出询问，采购人或者采购代理机构应当在3个工作日内对供应商依法提出的询问作出答复，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29.</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0.其他内容</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0.1代理服务费：代理服务收取标准及缴费账户详见“供应商须知前附表”。</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0</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18"/>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0</w:t>
      </w:r>
      <w:r>
        <w:rPr>
          <w:rFonts w:ascii="宋体" w:hAnsi="宋体" w:cs="宋体"/>
          <w:color w:val="auto"/>
          <w:kern w:val="0"/>
          <w:szCs w:val="21"/>
          <w:highlight w:val="none"/>
        </w:rPr>
        <w:t xml:space="preserve">.3 </w:t>
      </w:r>
      <w:r>
        <w:rPr>
          <w:rFonts w:hint="eastAsia" w:ascii="宋体" w:hAnsi="宋体" w:cs="宋体"/>
          <w:color w:val="auto"/>
          <w:kern w:val="0"/>
          <w:szCs w:val="21"/>
          <w:highlight w:val="none"/>
        </w:rPr>
        <w:t>代理服务费交纳</w:t>
      </w:r>
      <w:r>
        <w:rPr>
          <w:rFonts w:ascii="宋体" w:hAnsi="宋体" w:cs="宋体"/>
          <w:color w:val="auto"/>
          <w:kern w:val="0"/>
          <w:szCs w:val="21"/>
          <w:highlight w:val="none"/>
        </w:rPr>
        <w:t>银行帐号信息</w:t>
      </w:r>
    </w:p>
    <w:p>
      <w:pPr>
        <w:pStyle w:val="12"/>
        <w:snapToGrid w:val="0"/>
        <w:spacing w:line="360" w:lineRule="auto"/>
        <w:ind w:firstLine="800" w:firstLineChars="400"/>
        <w:rPr>
          <w:rFonts w:hAnsi="宋体"/>
          <w:color w:val="auto"/>
          <w:highlight w:val="none"/>
        </w:rPr>
      </w:pPr>
      <w:r>
        <w:rPr>
          <w:rFonts w:hint="eastAsia" w:hAnsi="宋体"/>
          <w:color w:val="auto"/>
          <w:highlight w:val="none"/>
        </w:rPr>
        <w:t>开户名称：广西科文招标有限公司南宁六分公司</w:t>
      </w:r>
    </w:p>
    <w:p>
      <w:pPr>
        <w:pStyle w:val="12"/>
        <w:snapToGrid w:val="0"/>
        <w:spacing w:line="360" w:lineRule="auto"/>
        <w:ind w:firstLine="800" w:firstLineChars="400"/>
        <w:rPr>
          <w:rFonts w:hAnsi="宋体"/>
          <w:color w:val="auto"/>
          <w:highlight w:val="none"/>
        </w:rPr>
      </w:pPr>
      <w:r>
        <w:rPr>
          <w:rFonts w:hint="eastAsia" w:hAnsi="宋体"/>
          <w:color w:val="auto"/>
          <w:highlight w:val="none"/>
        </w:rPr>
        <w:t>开户银行：广西北部湾银行股份有限公司南宁市云景支行</w:t>
      </w:r>
    </w:p>
    <w:p>
      <w:pPr>
        <w:spacing w:line="360" w:lineRule="auto"/>
        <w:ind w:firstLine="840" w:firstLineChars="400"/>
        <w:rPr>
          <w:rFonts w:hAnsi="宋体"/>
          <w:color w:val="auto"/>
          <w:highlight w:val="none"/>
        </w:rPr>
      </w:pPr>
      <w:r>
        <w:rPr>
          <w:rFonts w:hint="eastAsia" w:hAnsi="宋体"/>
          <w:color w:val="auto"/>
          <w:highlight w:val="none"/>
        </w:rPr>
        <w:t>银行</w:t>
      </w:r>
      <w:r>
        <w:rPr>
          <w:rFonts w:hint="eastAsia" w:hAnsi="宋体"/>
          <w:color w:val="auto"/>
          <w:highlight w:val="none"/>
          <w:lang w:eastAsia="zh-Hans"/>
        </w:rPr>
        <w:t>账</w:t>
      </w:r>
      <w:r>
        <w:rPr>
          <w:rFonts w:hint="eastAsia" w:hAnsi="宋体"/>
          <w:color w:val="auto"/>
          <w:highlight w:val="none"/>
        </w:rPr>
        <w:t>号：8050 3274 93 00001</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w:t>
      </w:r>
      <w:r>
        <w:rPr>
          <w:rFonts w:ascii="黑体" w:hAnsi="黑体" w:eastAsia="黑体" w:cs="宋体"/>
          <w:b/>
          <w:bCs/>
          <w:color w:val="auto"/>
          <w:sz w:val="24"/>
          <w:highlight w:val="none"/>
        </w:rPr>
        <w:t>.需要补充的其他内容</w:t>
      </w:r>
    </w:p>
    <w:p>
      <w:pPr>
        <w:pStyle w:val="12"/>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31</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pPr>
        <w:pStyle w:val="12"/>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w:t>
      </w:r>
      <w:r>
        <w:rPr>
          <w:rFonts w:hint="eastAsia" w:hAnsi="宋体" w:cs="宋体"/>
          <w:color w:val="auto"/>
          <w:kern w:val="2"/>
          <w:sz w:val="21"/>
          <w:highlight w:val="none"/>
        </w:rPr>
        <w:t>1</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pPr>
        <w:pStyle w:val="12"/>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31</w:t>
      </w:r>
      <w:r>
        <w:rPr>
          <w:rFonts w:hAnsi="宋体" w:cs="宋体"/>
          <w:color w:val="auto"/>
          <w:kern w:val="2"/>
          <w:sz w:val="21"/>
          <w:highlight w:val="none"/>
        </w:rPr>
        <w:t>.3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pStyle w:val="12"/>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pPr>
        <w:jc w:val="left"/>
        <w:rPr>
          <w:rFonts w:hAnsi="宋体"/>
          <w:b/>
          <w:color w:val="auto"/>
          <w:sz w:val="32"/>
          <w:szCs w:val="32"/>
          <w:highlight w:val="none"/>
        </w:rPr>
      </w:pPr>
    </w:p>
    <w:p>
      <w:pPr>
        <w:pStyle w:val="3"/>
        <w:spacing w:line="360" w:lineRule="auto"/>
        <w:jc w:val="center"/>
        <w:rPr>
          <w:color w:val="auto"/>
          <w:highlight w:val="none"/>
        </w:rPr>
      </w:pPr>
      <w:r>
        <w:rPr>
          <w:color w:val="auto"/>
          <w:highlight w:val="none"/>
        </w:rPr>
        <w:br w:type="page"/>
      </w:r>
      <w:r>
        <w:rPr>
          <w:rFonts w:hint="eastAsia"/>
          <w:color w:val="auto"/>
          <w:highlight w:val="none"/>
        </w:rPr>
        <w:t>第三章 采购需求</w:t>
      </w:r>
    </w:p>
    <w:p>
      <w:pPr>
        <w:spacing w:line="440" w:lineRule="exact"/>
        <w:jc w:val="center"/>
        <w:rPr>
          <w:rFonts w:ascii="宋体" w:hAnsi="宋体"/>
          <w:b/>
          <w:color w:val="auto"/>
          <w:sz w:val="32"/>
          <w:szCs w:val="32"/>
          <w:highlight w:val="none"/>
        </w:rPr>
      </w:pPr>
    </w:p>
    <w:p>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说明：</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w:t>
      </w:r>
      <w:r>
        <w:rPr>
          <w:rFonts w:hAnsi="宋体"/>
          <w:b/>
          <w:bCs/>
          <w:color w:val="auto"/>
          <w:highlight w:val="none"/>
        </w:rPr>
        <w:t>中</w:t>
      </w:r>
      <w:r>
        <w:rPr>
          <w:rFonts w:hint="eastAsia" w:hAnsi="宋体"/>
          <w:b/>
          <w:bCs/>
          <w:color w:val="auto"/>
          <w:highlight w:val="none"/>
        </w:rPr>
        <w:t>的技术要求。</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2、</w:t>
      </w:r>
      <w:r>
        <w:rPr>
          <w:rFonts w:hAnsi="宋体"/>
          <w:b/>
          <w:bCs/>
          <w:color w:val="auto"/>
          <w:highlight w:val="none"/>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auto"/>
          <w:highlight w:val="none"/>
        </w:rPr>
        <w:t>中如有货物产品，且货物</w:t>
      </w:r>
      <w:r>
        <w:rPr>
          <w:rFonts w:hAnsi="宋体"/>
          <w:b/>
          <w:bCs/>
          <w:color w:val="auto"/>
          <w:highlight w:val="none"/>
        </w:rPr>
        <w:t>产品属于节能产品政府采购品目清单内标注“★”的（详见本章后附的节能产品政府采购品目清单），供应商的竞标货物必须使用政府强制采购的节能产品，否则响应文件作无效响应处理。</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3、如供应商竞标产品存在侵犯他人的知识产权或者专利成果行为的，由供应商自行承担相应法律责任。</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4、“实质性要求”是指竞争性磋商文件中已经指明不满足则响应无效的条款，或者不能负偏离的条款，或者采购需求中带“▲”的条款。</w:t>
      </w:r>
    </w:p>
    <w:p>
      <w:pPr>
        <w:spacing w:line="360" w:lineRule="exact"/>
        <w:ind w:left="-10" w:leftChars="-5" w:right="2" w:rightChars="1" w:firstLine="422" w:firstLineChars="200"/>
        <w:rPr>
          <w:rFonts w:hAnsi="宋体"/>
          <w:b/>
          <w:bCs/>
          <w:color w:val="auto"/>
          <w:highlight w:val="none"/>
        </w:rPr>
      </w:pPr>
      <w:r>
        <w:rPr>
          <w:rFonts w:hint="eastAsia" w:hAnsi="宋体"/>
          <w:b/>
          <w:bCs/>
          <w:color w:val="auto"/>
          <w:highlight w:val="none"/>
        </w:rPr>
        <w:t>5、供应商应根据自身实际情况如实响应竞争性磋商文件，不得仅将竞争性磋商文件内容简单复制粘贴作为竞标响应，否则将作无效响应处理（定制采购不适用本条款）。</w:t>
      </w:r>
    </w:p>
    <w:p>
      <w:pPr>
        <w:spacing w:line="360" w:lineRule="auto"/>
        <w:jc w:val="left"/>
        <w:rPr>
          <w:rFonts w:ascii="宋体" w:hAnsi="宋体" w:cs="Arial"/>
          <w:bCs/>
          <w:color w:val="auto"/>
          <w:szCs w:val="21"/>
          <w:highlight w:val="none"/>
          <w:u w:val="single"/>
        </w:rPr>
      </w:pPr>
    </w:p>
    <w:p>
      <w:pPr>
        <w:spacing w:line="360" w:lineRule="auto"/>
        <w:ind w:firstLine="310" w:firstLineChars="147"/>
        <w:jc w:val="left"/>
        <w:rPr>
          <w:rFonts w:ascii="宋体" w:hAnsi="宋体" w:cs="Arial"/>
          <w:bCs/>
          <w:color w:val="auto"/>
          <w:szCs w:val="21"/>
          <w:highlight w:val="none"/>
          <w:u w:val="single"/>
        </w:rPr>
      </w:pPr>
      <w:bookmarkStart w:id="39" w:name="_Toc74323459"/>
      <w:r>
        <w:rPr>
          <w:rFonts w:hint="eastAsia" w:ascii="宋体" w:hAnsi="宋体"/>
          <w:b/>
          <w:color w:val="auto"/>
          <w:szCs w:val="21"/>
          <w:highlight w:val="none"/>
        </w:rPr>
        <w:t>采购预算：90万元</w:t>
      </w:r>
    </w:p>
    <w:tbl>
      <w:tblPr>
        <w:tblStyle w:val="18"/>
        <w:tblW w:w="9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99"/>
        <w:gridCol w:w="900"/>
        <w:gridCol w:w="750"/>
        <w:gridCol w:w="60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55" w:type="dxa"/>
            <w:vAlign w:val="center"/>
          </w:tcPr>
          <w:p>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99" w:type="dxa"/>
            <w:vAlign w:val="center"/>
          </w:tcPr>
          <w:p>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900" w:type="dxa"/>
            <w:vAlign w:val="center"/>
          </w:tcPr>
          <w:p>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50" w:type="dxa"/>
            <w:vAlign w:val="center"/>
          </w:tcPr>
          <w:p>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所属</w:t>
            </w:r>
          </w:p>
          <w:p>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6025" w:type="dxa"/>
            <w:vAlign w:val="center"/>
          </w:tcPr>
          <w:p>
            <w:pPr>
              <w:tabs>
                <w:tab w:val="left" w:pos="180"/>
                <w:tab w:val="left" w:pos="1620"/>
              </w:tabs>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99" w:type="dxa"/>
            <w:vAlign w:val="center"/>
          </w:tcPr>
          <w:p>
            <w:pPr>
              <w:spacing w:line="260" w:lineRule="exact"/>
              <w:jc w:val="center"/>
              <w:rPr>
                <w:rFonts w:ascii="宋体" w:hAnsi="宋体" w:cs="宋体"/>
                <w:color w:val="auto"/>
                <w:szCs w:val="21"/>
                <w:highlight w:val="none"/>
              </w:rPr>
            </w:pPr>
            <w:r>
              <w:rPr>
                <w:rFonts w:hint="eastAsia" w:ascii="宋体" w:hAnsi="宋体" w:cs="宋体"/>
                <w:color w:val="auto"/>
                <w:highlight w:val="none"/>
              </w:rPr>
              <w:t>挥发性有机物监测系统、颗粒物组分网第三方运维服务</w:t>
            </w:r>
          </w:p>
        </w:tc>
        <w:tc>
          <w:tcPr>
            <w:tcW w:w="900" w:type="dxa"/>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1个自动站(系统)</w:t>
            </w:r>
          </w:p>
        </w:tc>
        <w:tc>
          <w:tcPr>
            <w:tcW w:w="750" w:type="dxa"/>
            <w:vAlign w:val="center"/>
          </w:tcPr>
          <w:p>
            <w:pPr>
              <w:spacing w:line="260" w:lineRule="exact"/>
              <w:jc w:val="center"/>
              <w:rPr>
                <w:rFonts w:ascii="宋体" w:hAnsi="宋体" w:cs="宋体"/>
                <w:color w:val="auto"/>
                <w:szCs w:val="21"/>
                <w:highlight w:val="none"/>
              </w:rPr>
            </w:pPr>
            <w:r>
              <w:rPr>
                <w:color w:val="auto"/>
                <w:highlight w:val="none"/>
              </w:rPr>
              <w:t>其他未列明行业。</w:t>
            </w:r>
          </w:p>
        </w:tc>
        <w:tc>
          <w:tcPr>
            <w:tcW w:w="6025" w:type="dxa"/>
            <w:vAlign w:val="center"/>
          </w:tcPr>
          <w:p>
            <w:pPr>
              <w:snapToGrid w:val="0"/>
              <w:rPr>
                <w:rFonts w:ascii="宋体" w:hAnsi="宋体" w:cs="宋体"/>
                <w:b/>
                <w:bCs/>
                <w:color w:val="auto"/>
                <w:szCs w:val="21"/>
                <w:highlight w:val="none"/>
              </w:rPr>
            </w:pPr>
            <w:r>
              <w:rPr>
                <w:rFonts w:hint="eastAsia" w:ascii="宋体" w:hAnsi="宋体" w:cs="宋体"/>
                <w:b/>
                <w:bCs/>
                <w:color w:val="auto"/>
                <w:szCs w:val="21"/>
                <w:highlight w:val="none"/>
              </w:rPr>
              <w:t>1、项目概述</w:t>
            </w:r>
          </w:p>
          <w:p>
            <w:pPr>
              <w:widowControl/>
              <w:adjustRightInd w:val="0"/>
              <w:snapToGrid w:val="0"/>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1.1大气颗粒物组分自动监测及</w:t>
            </w:r>
            <w:r>
              <w:rPr>
                <w:rFonts w:hint="eastAsia" w:ascii="宋体" w:hAnsi="宋体" w:cs="宋体"/>
                <w:b/>
                <w:bCs/>
                <w:color w:val="auto"/>
                <w:kern w:val="0"/>
                <w:sz w:val="22"/>
                <w:highlight w:val="none"/>
                <w:lang w:bidi="ar"/>
              </w:rPr>
              <w:t>挥发性有机物在线自动监测</w:t>
            </w:r>
            <w:r>
              <w:rPr>
                <w:rFonts w:hint="eastAsia" w:ascii="宋体" w:hAnsi="宋体" w:cs="宋体"/>
                <w:b/>
                <w:color w:val="auto"/>
                <w:szCs w:val="21"/>
                <w:highlight w:val="none"/>
              </w:rPr>
              <w:t>基本概况</w:t>
            </w:r>
          </w:p>
          <w:p>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大气颗粒物组分</w:t>
            </w:r>
            <w:r>
              <w:rPr>
                <w:rFonts w:hint="eastAsia" w:ascii="宋体" w:hAnsi="宋体" w:cs="宋体"/>
                <w:bCs/>
                <w:color w:val="auto"/>
                <w:szCs w:val="21"/>
                <w:highlight w:val="none"/>
              </w:rPr>
              <w:t>自动监测</w:t>
            </w:r>
            <w:r>
              <w:rPr>
                <w:rFonts w:hint="eastAsia" w:ascii="宋体" w:hAnsi="宋体" w:cs="宋体"/>
                <w:color w:val="auto"/>
                <w:szCs w:val="21"/>
                <w:highlight w:val="none"/>
              </w:rPr>
              <w:t>和挥发性有机物在线自动监测均为环境空气自动监测，其中大气颗粒物组分自动监测主要监测项目为四部分，分别为：PM2.5颗粒物质量浓度、PM2.5中的水溶性离子、PM2.5中的有机碳/元素碳、PM2.5中的无机元素；挥发性有机物在线自动监测主要监测项目为大气中57种非甲烷烃类（PAMS物质）监测；以及紫外辐射强度等监测。</w:t>
            </w:r>
          </w:p>
          <w:p>
            <w:pPr>
              <w:widowControl/>
              <w:adjustRightInd w:val="0"/>
              <w:snapToGrid w:val="0"/>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所有仪器设备位于广西南宁市佛子岭路16号广西壮族自治区生态环境厅5楼楼顶。</w:t>
            </w:r>
          </w:p>
          <w:p>
            <w:pPr>
              <w:adjustRightInd w:val="0"/>
              <w:snapToGrid w:val="0"/>
              <w:ind w:firstLine="390" w:firstLineChars="200"/>
              <w:rPr>
                <w:rFonts w:ascii="宋体" w:hAnsi="宋体" w:cs="宋体"/>
                <w:b/>
                <w:color w:val="auto"/>
                <w:spacing w:val="-8"/>
                <w:szCs w:val="21"/>
                <w:highlight w:val="none"/>
              </w:rPr>
            </w:pPr>
            <w:r>
              <w:rPr>
                <w:rFonts w:hint="eastAsia" w:ascii="宋体" w:hAnsi="宋体" w:cs="宋体"/>
                <w:b/>
                <w:color w:val="auto"/>
                <w:spacing w:val="-8"/>
                <w:szCs w:val="21"/>
                <w:highlight w:val="none"/>
              </w:rPr>
              <w:t>1.2运维服务内容概述</w:t>
            </w:r>
          </w:p>
          <w:p>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主要对1台</w:t>
            </w:r>
            <w:r>
              <w:rPr>
                <w:color w:val="auto"/>
                <w:highlight w:val="none"/>
              </w:rPr>
              <w:t>水溶性离子自动监测仪</w:t>
            </w:r>
            <w:r>
              <w:rPr>
                <w:rFonts w:hint="eastAsia" w:ascii="宋体" w:hAnsi="宋体" w:cs="宋体"/>
                <w:color w:val="auto"/>
                <w:szCs w:val="21"/>
                <w:highlight w:val="none"/>
              </w:rPr>
              <w:t>、1台</w:t>
            </w:r>
            <w:r>
              <w:rPr>
                <w:color w:val="auto"/>
                <w:highlight w:val="none"/>
              </w:rPr>
              <w:t>无机元素自动监测仪</w:t>
            </w:r>
            <w:r>
              <w:rPr>
                <w:rFonts w:hint="eastAsia" w:ascii="宋体" w:hAnsi="宋体" w:cs="宋体"/>
                <w:color w:val="auto"/>
                <w:szCs w:val="21"/>
                <w:highlight w:val="none"/>
              </w:rPr>
              <w:t>、1台</w:t>
            </w:r>
            <w:r>
              <w:rPr>
                <w:color w:val="auto"/>
                <w:highlight w:val="none"/>
              </w:rPr>
              <w:t>有机碳/元素碳自动监测仪</w:t>
            </w:r>
            <w:r>
              <w:rPr>
                <w:rFonts w:hint="eastAsia" w:ascii="宋体" w:hAnsi="宋体" w:cs="宋体"/>
                <w:color w:val="auto"/>
                <w:szCs w:val="21"/>
                <w:highlight w:val="none"/>
              </w:rPr>
              <w:t>、1台</w:t>
            </w:r>
            <w:r>
              <w:rPr>
                <w:color w:val="auto"/>
                <w:highlight w:val="none"/>
              </w:rPr>
              <w:t>PM2.5在线分析仪</w:t>
            </w:r>
            <w:r>
              <w:rPr>
                <w:rFonts w:hint="eastAsia" w:ascii="宋体" w:hAnsi="宋体" w:cs="宋体"/>
                <w:color w:val="auto"/>
                <w:szCs w:val="21"/>
                <w:highlight w:val="none"/>
              </w:rPr>
              <w:t>、1台挥发性有机物在线分析仪、</w:t>
            </w:r>
            <w:r>
              <w:rPr>
                <w:rFonts w:ascii="宋体" w:hAnsi="宋体" w:cs="宋体"/>
                <w:color w:val="auto"/>
                <w:szCs w:val="21"/>
                <w:highlight w:val="none"/>
              </w:rPr>
              <w:t>2</w:t>
            </w:r>
            <w:r>
              <w:rPr>
                <w:rFonts w:hint="eastAsia" w:ascii="宋体" w:hAnsi="宋体" w:cs="宋体"/>
                <w:color w:val="auto"/>
                <w:szCs w:val="21"/>
                <w:highlight w:val="none"/>
              </w:rPr>
              <w:t>台紫外光辐射计日常运行维护（仪器具体型号详见表1），包括监测仪器、辅助设备，其中监测仪器包括分析仪、零气发生器、动态气体校准仪等，辅助设备包括工控机、样品采集系统、数据传输系统、钢瓶气、UPS及供电系统、安全设施等，要求保证各仪器设备正常运行，确保各仪器设备24小时正常运转；对站点的传输网络、</w:t>
            </w:r>
            <w:r>
              <w:rPr>
                <w:color w:val="auto"/>
                <w:highlight w:val="none"/>
              </w:rPr>
              <w:t>数据采集及传输系统</w:t>
            </w:r>
            <w:r>
              <w:rPr>
                <w:rFonts w:hint="eastAsia"/>
                <w:color w:val="auto"/>
                <w:highlight w:val="none"/>
              </w:rPr>
              <w:t>等</w:t>
            </w:r>
            <w:r>
              <w:rPr>
                <w:color w:val="auto"/>
                <w:highlight w:val="none"/>
              </w:rPr>
              <w:t>维护及维修，</w:t>
            </w:r>
            <w:r>
              <w:rPr>
                <w:rFonts w:hint="eastAsia"/>
                <w:color w:val="auto"/>
                <w:highlight w:val="none"/>
              </w:rPr>
              <w:t>保障通讯正常</w:t>
            </w:r>
            <w:r>
              <w:rPr>
                <w:rFonts w:hint="eastAsia" w:ascii="宋体" w:hAnsi="宋体" w:cs="宋体"/>
                <w:color w:val="auto"/>
                <w:szCs w:val="21"/>
                <w:highlight w:val="none"/>
              </w:rPr>
              <w:t>。根据国家、自治区相关要求进行监测数据的日常审核与上报。</w:t>
            </w:r>
          </w:p>
          <w:p>
            <w:pPr>
              <w:adjustRightInd w:val="0"/>
              <w:snapToGrid w:val="0"/>
              <w:ind w:firstLine="420" w:firstLineChars="200"/>
              <w:rPr>
                <w:rFonts w:ascii="宋体" w:hAnsi="宋体" w:cs="宋体"/>
                <w:bCs/>
                <w:color w:val="auto"/>
                <w:szCs w:val="21"/>
                <w:highlight w:val="none"/>
              </w:rPr>
            </w:pPr>
            <w:r>
              <w:rPr>
                <w:rFonts w:hint="eastAsia" w:ascii="宋体" w:hAnsi="宋体" w:cs="宋体"/>
                <w:color w:val="auto"/>
                <w:szCs w:val="21"/>
                <w:highlight w:val="none"/>
              </w:rPr>
              <w:t>运维服务</w:t>
            </w:r>
            <w:r>
              <w:rPr>
                <w:rFonts w:hint="eastAsia" w:ascii="宋体" w:hAnsi="宋体" w:cs="宋体"/>
                <w:bCs/>
                <w:color w:val="auto"/>
                <w:szCs w:val="21"/>
                <w:highlight w:val="none"/>
              </w:rPr>
              <w:t>时间:详见附件1。</w:t>
            </w:r>
          </w:p>
          <w:p>
            <w:pPr>
              <w:widowControl/>
              <w:adjustRightInd w:val="0"/>
              <w:snapToGrid w:val="0"/>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b/>
                <w:bCs/>
                <w:color w:val="auto"/>
                <w:szCs w:val="21"/>
                <w:highlight w:val="none"/>
              </w:rPr>
              <w:t>1.3人员配置要求</w:t>
            </w:r>
          </w:p>
          <w:p>
            <w:pPr>
              <w:widowControl/>
              <w:adjustRightInd w:val="0"/>
              <w:snapToGrid w:val="0"/>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配置技术主管至少1名，现场技术人员至少1名专职进行运维，按时进行监测数据的日常审核与上报。其中现场技术人员需要有一年及以上相关工作经验。 供应商应根据自动监测系统和运维任务对参与运维的人员进行必要的理论和实操培训，使其能够熟练地掌握自动监测系统的运维和质控操作，掌握耗材备件更换及简单的维修工作，并熟练使用数据平台，能够及时判断系统的运行异常并进行相应的重积分和异常数据标识等，建立相应的人员档案，保存人员的培训和考核记录。</w:t>
            </w:r>
          </w:p>
          <w:p>
            <w:pPr>
              <w:widowControl/>
              <w:adjustRightInd w:val="0"/>
              <w:snapToGrid w:val="0"/>
              <w:jc w:val="left"/>
              <w:rPr>
                <w:rFonts w:ascii="宋体" w:hAnsi="宋体" w:cs="宋体"/>
                <w:b/>
                <w:color w:val="auto"/>
                <w:szCs w:val="21"/>
                <w:highlight w:val="none"/>
              </w:rPr>
            </w:pPr>
            <w:r>
              <w:rPr>
                <w:rFonts w:hint="eastAsia" w:ascii="宋体" w:hAnsi="宋体" w:cs="宋体"/>
                <w:b/>
                <w:bCs/>
                <w:color w:val="auto"/>
                <w:szCs w:val="21"/>
                <w:highlight w:val="none"/>
              </w:rPr>
              <w:t>2、运维服务具体内容</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大气颗粒物组分</w:t>
            </w:r>
            <w:r>
              <w:rPr>
                <w:rFonts w:hint="eastAsia" w:ascii="宋体" w:hAnsi="宋体" w:cs="宋体"/>
                <w:bCs/>
                <w:color w:val="auto"/>
                <w:szCs w:val="21"/>
                <w:highlight w:val="none"/>
              </w:rPr>
              <w:t>自动监测</w:t>
            </w:r>
            <w:r>
              <w:rPr>
                <w:rFonts w:hint="eastAsia" w:ascii="宋体" w:hAnsi="宋体" w:cs="宋体"/>
                <w:color w:val="auto"/>
                <w:szCs w:val="21"/>
                <w:highlight w:val="none"/>
              </w:rPr>
              <w:t>和挥发性有机物在线自动监测系统的运维管理内容</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2.1.1</w:t>
            </w:r>
            <w:r>
              <w:rPr>
                <w:rFonts w:hint="eastAsia" w:ascii="宋体" w:hAnsi="宋体" w:cs="宋体"/>
                <w:color w:val="auto"/>
                <w:szCs w:val="21"/>
                <w:highlight w:val="none"/>
              </w:rPr>
              <w:t>定期更换仪表所需耗材。</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2.1.2</w:t>
            </w:r>
            <w:r>
              <w:rPr>
                <w:rFonts w:hint="eastAsia" w:ascii="宋体" w:hAnsi="宋体" w:cs="宋体"/>
                <w:color w:val="auto"/>
                <w:szCs w:val="21"/>
                <w:highlight w:val="none"/>
              </w:rPr>
              <w:t>定期更换系统和仪表所需备品备件。</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2.1.3</w:t>
            </w:r>
            <w:r>
              <w:rPr>
                <w:rFonts w:hint="eastAsia" w:ascii="宋体" w:hAnsi="宋体" w:cs="宋体"/>
                <w:color w:val="auto"/>
                <w:szCs w:val="21"/>
                <w:highlight w:val="none"/>
              </w:rPr>
              <w:t xml:space="preserve"> 对系统和仪表进行定期检修、保养。</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2.1.4</w:t>
            </w:r>
            <w:r>
              <w:rPr>
                <w:rFonts w:hint="eastAsia" w:ascii="宋体" w:hAnsi="宋体" w:cs="宋体"/>
                <w:color w:val="auto"/>
                <w:szCs w:val="21"/>
                <w:highlight w:val="none"/>
              </w:rPr>
              <w:t xml:space="preserve"> 及时排除系统和仪表出现的故障。</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2.1.5</w:t>
            </w:r>
            <w:r>
              <w:rPr>
                <w:rFonts w:hint="eastAsia" w:ascii="宋体" w:hAnsi="宋体" w:cs="宋体"/>
                <w:color w:val="auto"/>
                <w:szCs w:val="21"/>
                <w:highlight w:val="none"/>
              </w:rPr>
              <w:t xml:space="preserve"> 对仪表进行定期校准、性能测试。</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2.1.6</w:t>
            </w:r>
            <w:r>
              <w:rPr>
                <w:rFonts w:hint="eastAsia" w:ascii="宋体" w:hAnsi="宋体" w:cs="宋体"/>
                <w:color w:val="auto"/>
                <w:szCs w:val="21"/>
                <w:highlight w:val="none"/>
              </w:rPr>
              <w:t xml:space="preserve"> 配合采购人进行仪器设备的质量保证和质量质控工作。</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w:t>
            </w:r>
            <w:r>
              <w:rPr>
                <w:rFonts w:ascii="宋体" w:hAnsi="宋体" w:cs="宋体"/>
                <w:b/>
                <w:color w:val="auto"/>
                <w:szCs w:val="21"/>
                <w:highlight w:val="none"/>
              </w:rPr>
              <w:t>7</w:t>
            </w:r>
            <w:r>
              <w:rPr>
                <w:rFonts w:hint="eastAsia" w:ascii="宋体" w:hAnsi="宋体" w:cs="宋体"/>
                <w:color w:val="auto"/>
                <w:szCs w:val="21"/>
                <w:highlight w:val="none"/>
              </w:rPr>
              <w:t>对站点</w:t>
            </w:r>
            <w:r>
              <w:rPr>
                <w:color w:val="auto"/>
                <w:highlight w:val="none"/>
              </w:rPr>
              <w:t>数据采集及传输系统的维护及维修，保障通讯正常</w:t>
            </w:r>
            <w:r>
              <w:rPr>
                <w:rFonts w:hint="eastAsia" w:ascii="宋体" w:hAnsi="宋体" w:cs="宋体"/>
                <w:color w:val="auto"/>
                <w:szCs w:val="21"/>
                <w:highlight w:val="none"/>
              </w:rPr>
              <w:t>。</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w:t>
            </w:r>
            <w:r>
              <w:rPr>
                <w:rFonts w:ascii="宋体" w:hAnsi="宋体" w:cs="宋体"/>
                <w:b/>
                <w:color w:val="auto"/>
                <w:szCs w:val="21"/>
                <w:highlight w:val="none"/>
              </w:rPr>
              <w:t>8</w:t>
            </w:r>
            <w:r>
              <w:rPr>
                <w:rFonts w:hint="eastAsia" w:ascii="宋体" w:hAnsi="宋体" w:cs="宋体"/>
                <w:color w:val="auto"/>
                <w:szCs w:val="21"/>
                <w:highlight w:val="none"/>
              </w:rPr>
              <w:t xml:space="preserve"> 随时接受采购人的工作考核及质量考核。</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w:t>
            </w:r>
            <w:r>
              <w:rPr>
                <w:rFonts w:ascii="宋体" w:hAnsi="宋体" w:cs="宋体"/>
                <w:b/>
                <w:color w:val="auto"/>
                <w:szCs w:val="21"/>
                <w:highlight w:val="none"/>
              </w:rPr>
              <w:t>9</w:t>
            </w:r>
            <w:r>
              <w:rPr>
                <w:rFonts w:hint="eastAsia" w:ascii="宋体" w:hAnsi="宋体" w:cs="宋体"/>
                <w:color w:val="auto"/>
                <w:szCs w:val="21"/>
                <w:highlight w:val="none"/>
              </w:rPr>
              <w:t xml:space="preserve"> 保证站房内外清洁，整齐。</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2.1.</w:t>
            </w:r>
            <w:r>
              <w:rPr>
                <w:rFonts w:ascii="宋体" w:hAnsi="宋体" w:cs="宋体"/>
                <w:b/>
                <w:color w:val="auto"/>
                <w:szCs w:val="21"/>
                <w:highlight w:val="none"/>
              </w:rPr>
              <w:t>10</w:t>
            </w:r>
            <w:r>
              <w:rPr>
                <w:rFonts w:hint="eastAsia" w:ascii="宋体" w:hAnsi="宋体" w:cs="宋体"/>
                <w:color w:val="auto"/>
                <w:szCs w:val="21"/>
                <w:highlight w:val="none"/>
              </w:rPr>
              <w:t>所有记录原始表由供应商提供，供应商认真、及时做好维护记录，汇总维护记录，每月15日前将上月所有记录报采购人，作为运行维护考核依据之一，具体包括：</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（1）仪器设备现场维护记录、质控记录等。</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（2）仪器设备故障及排除情况登记表、仪器维修后性能审核记录。</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（3）仪器设备每月运行情况报告。</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（4）仪器设备备品备件使用管理登记表。</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（5）季度运维工作报告。</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2.2 </w:t>
            </w:r>
            <w:r>
              <w:rPr>
                <w:rFonts w:hint="eastAsia" w:ascii="宋体" w:hAnsi="宋体" w:cs="宋体"/>
                <w:color w:val="auto"/>
                <w:szCs w:val="21"/>
                <w:highlight w:val="none"/>
              </w:rPr>
              <w:t>在运营维护及管理期间，供应商必须遵守国家的有关法律、法规及其他规定，本着为采购人负责的精神，依照规范，科学管理，使监测监控系统运行达到国家及行业颁布的技术标准和采购人要求的考核指标要求；使大气颗粒物组分</w:t>
            </w:r>
            <w:r>
              <w:rPr>
                <w:rFonts w:hint="eastAsia" w:ascii="宋体" w:hAnsi="宋体" w:cs="宋体"/>
                <w:bCs/>
                <w:color w:val="auto"/>
                <w:szCs w:val="21"/>
                <w:highlight w:val="none"/>
              </w:rPr>
              <w:t>自动监测</w:t>
            </w:r>
            <w:r>
              <w:rPr>
                <w:rFonts w:hint="eastAsia" w:ascii="宋体" w:hAnsi="宋体" w:cs="宋体"/>
                <w:color w:val="auto"/>
                <w:szCs w:val="21"/>
                <w:highlight w:val="none"/>
              </w:rPr>
              <w:t>和挥发性有机物在线自动监测系统运行真正发挥其效能和作用。</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kern w:val="36"/>
                <w:szCs w:val="21"/>
                <w:highlight w:val="none"/>
              </w:rPr>
              <w:t>2.3</w:t>
            </w:r>
            <w:r>
              <w:rPr>
                <w:rFonts w:hint="eastAsia" w:ascii="宋体" w:hAnsi="宋体" w:cs="宋体"/>
                <w:color w:val="auto"/>
                <w:kern w:val="36"/>
                <w:szCs w:val="21"/>
                <w:highlight w:val="none"/>
              </w:rPr>
              <w:t xml:space="preserve"> 财产保护：委托运营维护及管理的全部资产（包括全部产权、设备、软件、配套设施、</w:t>
            </w:r>
            <w:r>
              <w:rPr>
                <w:rFonts w:hint="eastAsia" w:ascii="宋体" w:hAnsi="宋体" w:cs="宋体"/>
                <w:color w:val="auto"/>
                <w:szCs w:val="21"/>
                <w:highlight w:val="none"/>
              </w:rPr>
              <w:t>大气颗粒物组分和挥发性有机物在线自动监测</w:t>
            </w:r>
            <w:r>
              <w:rPr>
                <w:rFonts w:hint="eastAsia" w:ascii="宋体" w:hAnsi="宋体" w:cs="宋体"/>
                <w:color w:val="auto"/>
                <w:kern w:val="36"/>
                <w:szCs w:val="21"/>
                <w:highlight w:val="none"/>
              </w:rPr>
              <w:t>系统产生的各类数据信息及相关文档资料）属采购人</w:t>
            </w:r>
            <w:r>
              <w:rPr>
                <w:rFonts w:hint="eastAsia" w:ascii="宋体" w:hAnsi="宋体" w:cs="宋体"/>
                <w:color w:val="auto"/>
                <w:szCs w:val="21"/>
                <w:highlight w:val="none"/>
              </w:rPr>
              <w:t>所有。未经采购人同意，供应商不得以任何方式对各类财产进行出售、抵押或转移。</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2.4</w:t>
            </w:r>
            <w:r>
              <w:rPr>
                <w:rFonts w:hint="eastAsia" w:ascii="宋体" w:hAnsi="宋体" w:cs="宋体"/>
                <w:color w:val="auto"/>
                <w:szCs w:val="21"/>
                <w:highlight w:val="none"/>
              </w:rPr>
              <w:t>做好大气颗粒物组分</w:t>
            </w:r>
            <w:r>
              <w:rPr>
                <w:rFonts w:hint="eastAsia" w:ascii="宋体" w:hAnsi="宋体" w:cs="宋体"/>
                <w:bCs/>
                <w:color w:val="auto"/>
                <w:szCs w:val="21"/>
                <w:highlight w:val="none"/>
              </w:rPr>
              <w:t>自动监测</w:t>
            </w:r>
            <w:r>
              <w:rPr>
                <w:rFonts w:hint="eastAsia" w:ascii="宋体" w:hAnsi="宋体" w:cs="宋体"/>
                <w:color w:val="auto"/>
                <w:szCs w:val="21"/>
                <w:highlight w:val="none"/>
              </w:rPr>
              <w:t>和挥发性有机物在线自动监测系统固定资产的管理、备品配件的登记等工作。</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2.5 </w:t>
            </w:r>
            <w:r>
              <w:rPr>
                <w:rFonts w:hint="eastAsia" w:ascii="宋体" w:hAnsi="宋体" w:cs="宋体"/>
                <w:color w:val="auto"/>
                <w:szCs w:val="21"/>
                <w:highlight w:val="none"/>
              </w:rPr>
              <w:t>积极参加各类相关技术培训班，加强业务学习，不断提高业务能力和水平；接受采购人的工作考核和质控考核。</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2.6</w:t>
            </w:r>
            <w:r>
              <w:rPr>
                <w:rFonts w:hint="eastAsia" w:ascii="宋体" w:hAnsi="宋体" w:cs="宋体"/>
                <w:color w:val="auto"/>
                <w:szCs w:val="21"/>
                <w:highlight w:val="none"/>
              </w:rPr>
              <w:t>按照国家、自治区大气颗粒物组分监测和挥发性有机物在线自动监测系统相关运维管理要求、仪器操作手册及其他相关技术规范要求对相关仪器设备进行管理。如在合同期间国家或自治区出台新技术规范，按新技术规范要求进行维护管理。</w:t>
            </w:r>
          </w:p>
          <w:p>
            <w:pPr>
              <w:ind w:firstLine="422" w:firstLineChars="200"/>
              <w:rPr>
                <w:rFonts w:ascii="宋体" w:hAnsi="宋体" w:cs="宋体"/>
                <w:color w:val="auto"/>
                <w:szCs w:val="21"/>
                <w:highlight w:val="none"/>
              </w:rPr>
            </w:pPr>
            <w:r>
              <w:rPr>
                <w:rFonts w:hint="eastAsia" w:ascii="宋体" w:hAnsi="宋体" w:cs="宋体"/>
                <w:b/>
                <w:color w:val="auto"/>
                <w:szCs w:val="21"/>
                <w:highlight w:val="none"/>
              </w:rPr>
              <w:t>2.7</w:t>
            </w:r>
            <w:r>
              <w:rPr>
                <w:rFonts w:hint="eastAsia" w:ascii="宋体" w:hAnsi="宋体" w:cs="宋体"/>
                <w:color w:val="auto"/>
                <w:szCs w:val="21"/>
                <w:highlight w:val="none"/>
              </w:rPr>
              <w:t>制定及实施工作计划及质量保证措施。</w:t>
            </w:r>
          </w:p>
          <w:p>
            <w:pPr>
              <w:adjustRightInd w:val="0"/>
              <w:snapToGrid w:val="0"/>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b/>
                <w:color w:val="auto"/>
                <w:highlight w:val="none"/>
              </w:rPr>
              <w:t>大气</w:t>
            </w:r>
            <w:r>
              <w:rPr>
                <w:rFonts w:hint="eastAsia" w:ascii="宋体" w:hAnsi="宋体" w:cs="宋体"/>
                <w:b/>
                <w:color w:val="auto"/>
                <w:szCs w:val="21"/>
                <w:highlight w:val="none"/>
              </w:rPr>
              <w:t>颗粒物组分自动监测和挥发性有机物在线自动监测系统及仪表维护内容</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依据国家及自治区相关监测技术规范，开展大气颗粒物组分自动监测和挥发性有机物在线自动监测系统运维。相关技术规范包括但不限于：</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（1）环境空气颗粒物（PM10 和 PM2.5）连续自动监测系统运行和质控技术规范（HJ817-2018）（部分代替HJ-T193-2005）</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（2）《环境空气颗粒物（PM10和PM2.5）连续自动监测系统技术要求及检测方法》(HJ 653-2013)</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（3）《环境空气颗粒物（PM10和PM2.5）采样器技术要求及检测方法》(HJ93-2013)</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（4）《大气颗粒物组分自动监测质量保证与质量控制技术规定（第一版）》（总站气字〔2019〕424号）</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）《国家环境空气监测网环境空气挥发性有机物连续自动监测质量控制技术规定（试行）》（总站气函〔2019〕785号）</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）《环境空气挥发性有机物自动监测质控检查方案（试行）》（环办监测函〔2020〕335号）</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（7）关于印发《国家大气颗粒物组分监测网自动监测运维与质控技术要求》的通知（总站气字〔2021〕436号）</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（8）关于印发《环境空气颗粒物有机碳、元素碳连续自动监测技术规定》等3项技术规定的通知（总站气字〔2021〕</w:t>
            </w:r>
            <w:r>
              <w:rPr>
                <w:rFonts w:ascii="宋体" w:hAnsi="宋体" w:cs="宋体"/>
                <w:color w:val="auto"/>
                <w:szCs w:val="21"/>
                <w:highlight w:val="none"/>
              </w:rPr>
              <w:t>558</w:t>
            </w:r>
            <w:r>
              <w:rPr>
                <w:rFonts w:hint="eastAsia" w:ascii="宋体" w:hAnsi="宋体" w:cs="宋体"/>
                <w:color w:val="auto"/>
                <w:szCs w:val="21"/>
                <w:highlight w:val="none"/>
              </w:rPr>
              <w:t>号）</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如国家、自治区出台新的规范或要求，按新规范或要求执行。</w:t>
            </w:r>
          </w:p>
          <w:p>
            <w:pPr>
              <w:adjustRightInd w:val="0"/>
              <w:snapToGrid w:val="0"/>
              <w:ind w:firstLine="422" w:firstLineChars="200"/>
              <w:rPr>
                <w:b/>
                <w:color w:val="auto"/>
                <w:highlight w:val="none"/>
              </w:rPr>
            </w:pPr>
            <w:r>
              <w:rPr>
                <w:rFonts w:hint="eastAsia"/>
                <w:b/>
                <w:color w:val="auto"/>
                <w:highlight w:val="none"/>
              </w:rPr>
              <w:t>3.1</w:t>
            </w:r>
            <w:r>
              <w:rPr>
                <w:b/>
                <w:color w:val="auto"/>
                <w:highlight w:val="none"/>
              </w:rPr>
              <w:t>运行维护要求</w:t>
            </w:r>
          </w:p>
          <w:p>
            <w:pPr>
              <w:adjustRightInd w:val="0"/>
              <w:snapToGrid w:val="0"/>
              <w:ind w:firstLine="420"/>
              <w:rPr>
                <w:rFonts w:ascii="宋体" w:hAnsi="宋体" w:cs="宋体"/>
                <w:color w:val="auto"/>
                <w:szCs w:val="21"/>
                <w:highlight w:val="none"/>
              </w:rPr>
            </w:pPr>
            <w:r>
              <w:rPr>
                <w:rFonts w:hint="eastAsia"/>
                <w:color w:val="auto"/>
                <w:highlight w:val="none"/>
              </w:rPr>
              <w:t>根据</w:t>
            </w:r>
            <w:r>
              <w:rPr>
                <w:rFonts w:hint="eastAsia" w:ascii="宋体" w:hAnsi="宋体" w:cs="宋体"/>
                <w:color w:val="auto"/>
                <w:szCs w:val="21"/>
                <w:highlight w:val="none"/>
              </w:rPr>
              <w:t>《国家大气颗粒物组分监测网自动监测运维与质控技术要求》和《国家环境空气监测网环境空气挥发性有机物连续自动监测质量控制技术规定（试行）》要求开展运行维护。如国家、自治区出台新的规范或要求，按新规范或要求执行。</w:t>
            </w:r>
          </w:p>
          <w:p>
            <w:pPr>
              <w:adjustRightInd w:val="0"/>
              <w:snapToGrid w:val="0"/>
              <w:ind w:firstLine="422" w:firstLineChars="200"/>
              <w:rPr>
                <w:b/>
                <w:color w:val="auto"/>
                <w:highlight w:val="none"/>
              </w:rPr>
            </w:pPr>
            <w:r>
              <w:rPr>
                <w:rFonts w:hint="eastAsia"/>
                <w:b/>
                <w:color w:val="auto"/>
                <w:highlight w:val="none"/>
              </w:rPr>
              <w:t>3</w:t>
            </w:r>
            <w:r>
              <w:rPr>
                <w:b/>
                <w:color w:val="auto"/>
                <w:highlight w:val="none"/>
              </w:rPr>
              <w:t>.1.1水溶性离子自动监测仪日常维护</w:t>
            </w:r>
          </w:p>
          <w:p>
            <w:pPr>
              <w:adjustRightInd w:val="0"/>
              <w:snapToGrid w:val="0"/>
              <w:ind w:firstLine="422" w:firstLineChars="200"/>
              <w:rPr>
                <w:rFonts w:ascii="宋体" w:hAnsi="宋体" w:cs="宋体"/>
                <w:color w:val="auto"/>
                <w:szCs w:val="21"/>
                <w:highlight w:val="none"/>
              </w:rPr>
            </w:pPr>
            <w:r>
              <w:rPr>
                <w:b/>
                <w:color w:val="auto"/>
                <w:highlight w:val="none"/>
              </w:rPr>
              <w:t>3.1.1.1每日监控内容</w:t>
            </w:r>
            <w:r>
              <w:rPr>
                <w:rFonts w:hint="eastAsia"/>
                <w:b/>
                <w:color w:val="auto"/>
                <w:highlight w:val="none"/>
              </w:rPr>
              <w:t>：</w:t>
            </w:r>
            <w:r>
              <w:rPr>
                <w:color w:val="auto"/>
                <w:highlight w:val="none"/>
              </w:rPr>
              <w:t>检查仪器运行状况</w:t>
            </w:r>
            <w:r>
              <w:rPr>
                <w:rFonts w:hint="eastAsia"/>
                <w:color w:val="auto"/>
                <w:highlight w:val="none"/>
              </w:rPr>
              <w:t>，</w:t>
            </w:r>
            <w:r>
              <w:rPr>
                <w:color w:val="auto"/>
                <w:highlight w:val="none"/>
              </w:rPr>
              <w:t>查看仪器采集软件、分析软件</w:t>
            </w:r>
            <w:r>
              <w:rPr>
                <w:rFonts w:hint="eastAsia"/>
                <w:color w:val="auto"/>
                <w:highlight w:val="none"/>
              </w:rPr>
              <w:t>、</w:t>
            </w:r>
            <w:r>
              <w:rPr>
                <w:color w:val="auto"/>
                <w:highlight w:val="none"/>
              </w:rPr>
              <w:t>采集数据</w:t>
            </w:r>
            <w:r>
              <w:rPr>
                <w:rFonts w:hint="eastAsia"/>
                <w:color w:val="auto"/>
                <w:highlight w:val="none"/>
              </w:rPr>
              <w:t>、</w:t>
            </w:r>
            <w:r>
              <w:rPr>
                <w:color w:val="auto"/>
                <w:highlight w:val="none"/>
              </w:rPr>
              <w:t>运行序列</w:t>
            </w:r>
            <w:r>
              <w:rPr>
                <w:rFonts w:hint="eastAsia"/>
                <w:color w:val="auto"/>
                <w:highlight w:val="none"/>
              </w:rPr>
              <w:t>、</w:t>
            </w:r>
            <w:r>
              <w:rPr>
                <w:color w:val="auto"/>
                <w:highlight w:val="none"/>
              </w:rPr>
              <w:t>离子色谱基线</w:t>
            </w:r>
            <w:r>
              <w:rPr>
                <w:rFonts w:hint="eastAsia"/>
                <w:color w:val="auto"/>
                <w:highlight w:val="none"/>
              </w:rPr>
              <w:t>、</w:t>
            </w:r>
            <w:r>
              <w:rPr>
                <w:color w:val="auto"/>
                <w:highlight w:val="none"/>
              </w:rPr>
              <w:t>原始谱图</w:t>
            </w:r>
            <w:r>
              <w:rPr>
                <w:rFonts w:hint="eastAsia"/>
                <w:color w:val="auto"/>
                <w:highlight w:val="none"/>
              </w:rPr>
              <w:t>等是否正常并处理异常情况。</w:t>
            </w:r>
          </w:p>
          <w:p>
            <w:pPr>
              <w:adjustRightInd w:val="0"/>
              <w:snapToGrid w:val="0"/>
              <w:ind w:firstLine="422" w:firstLineChars="200"/>
              <w:rPr>
                <w:color w:val="auto"/>
                <w:highlight w:val="none"/>
              </w:rPr>
            </w:pPr>
            <w:r>
              <w:rPr>
                <w:b/>
                <w:color w:val="auto"/>
                <w:highlight w:val="none"/>
              </w:rPr>
              <w:t>3.1.1.2每周维护内容</w:t>
            </w:r>
            <w:r>
              <w:rPr>
                <w:rFonts w:hint="eastAsia"/>
                <w:b/>
                <w:color w:val="auto"/>
                <w:highlight w:val="none"/>
              </w:rPr>
              <w:t>：</w:t>
            </w:r>
            <w:r>
              <w:rPr>
                <w:color w:val="auto"/>
                <w:highlight w:val="none"/>
              </w:rPr>
              <w:t>现场巡检仪器运行状态</w:t>
            </w:r>
            <w:r>
              <w:rPr>
                <w:rFonts w:hint="eastAsia"/>
                <w:color w:val="auto"/>
                <w:highlight w:val="none"/>
              </w:rPr>
              <w:t>、</w:t>
            </w:r>
            <w:r>
              <w:rPr>
                <w:color w:val="auto"/>
                <w:highlight w:val="none"/>
              </w:rPr>
              <w:t>户外滤水杯</w:t>
            </w:r>
            <w:r>
              <w:rPr>
                <w:rFonts w:hint="eastAsia"/>
                <w:color w:val="auto"/>
                <w:highlight w:val="none"/>
              </w:rPr>
              <w:t>、</w:t>
            </w:r>
            <w:r>
              <w:rPr>
                <w:color w:val="auto"/>
                <w:highlight w:val="none"/>
              </w:rPr>
              <w:t>蒸汽发生器</w:t>
            </w:r>
            <w:r>
              <w:rPr>
                <w:rFonts w:hint="eastAsia"/>
                <w:color w:val="auto"/>
                <w:highlight w:val="none"/>
              </w:rPr>
              <w:t>、</w:t>
            </w:r>
            <w:r>
              <w:rPr>
                <w:color w:val="auto"/>
                <w:highlight w:val="none"/>
              </w:rPr>
              <w:t>样品注射器</w:t>
            </w:r>
            <w:r>
              <w:rPr>
                <w:rFonts w:hint="eastAsia"/>
                <w:color w:val="auto"/>
                <w:highlight w:val="none"/>
              </w:rPr>
              <w:t>、</w:t>
            </w:r>
            <w:r>
              <w:rPr>
                <w:color w:val="auto"/>
                <w:highlight w:val="none"/>
              </w:rPr>
              <w:t>管路</w:t>
            </w:r>
            <w:r>
              <w:rPr>
                <w:rFonts w:hint="eastAsia"/>
                <w:color w:val="auto"/>
                <w:highlight w:val="none"/>
              </w:rPr>
              <w:t>、</w:t>
            </w:r>
            <w:r>
              <w:rPr>
                <w:color w:val="auto"/>
                <w:highlight w:val="none"/>
              </w:rPr>
              <w:t>溶蚀器</w:t>
            </w:r>
            <w:r>
              <w:rPr>
                <w:rFonts w:hint="eastAsia"/>
                <w:color w:val="auto"/>
                <w:highlight w:val="none"/>
              </w:rPr>
              <w:t>、</w:t>
            </w:r>
            <w:r>
              <w:rPr>
                <w:color w:val="auto"/>
                <w:highlight w:val="none"/>
              </w:rPr>
              <w:t>过滤头</w:t>
            </w:r>
            <w:r>
              <w:rPr>
                <w:rFonts w:hint="eastAsia"/>
                <w:color w:val="auto"/>
                <w:highlight w:val="none"/>
              </w:rPr>
              <w:t>、</w:t>
            </w:r>
            <w:r>
              <w:rPr>
                <w:color w:val="auto"/>
                <w:highlight w:val="none"/>
              </w:rPr>
              <w:t>采样泵</w:t>
            </w:r>
            <w:r>
              <w:rPr>
                <w:rFonts w:hint="eastAsia"/>
                <w:color w:val="auto"/>
                <w:highlight w:val="none"/>
              </w:rPr>
              <w:t>、</w:t>
            </w:r>
            <w:r>
              <w:rPr>
                <w:color w:val="auto"/>
                <w:highlight w:val="none"/>
              </w:rPr>
              <w:t>采样和排气管路</w:t>
            </w:r>
            <w:r>
              <w:rPr>
                <w:rFonts w:hint="eastAsia"/>
                <w:color w:val="auto"/>
                <w:highlight w:val="none"/>
              </w:rPr>
              <w:t>、</w:t>
            </w:r>
            <w:r>
              <w:rPr>
                <w:color w:val="auto"/>
                <w:highlight w:val="none"/>
              </w:rPr>
              <w:t>淋洗液液位</w:t>
            </w:r>
            <w:r>
              <w:rPr>
                <w:rFonts w:hint="eastAsia"/>
                <w:color w:val="auto"/>
                <w:highlight w:val="none"/>
              </w:rPr>
              <w:t>、</w:t>
            </w:r>
            <w:r>
              <w:rPr>
                <w:color w:val="auto"/>
                <w:highlight w:val="none"/>
              </w:rPr>
              <w:t>吸收液液位</w:t>
            </w:r>
            <w:r>
              <w:rPr>
                <w:rFonts w:hint="eastAsia"/>
                <w:color w:val="auto"/>
                <w:highlight w:val="none"/>
              </w:rPr>
              <w:t>、</w:t>
            </w:r>
            <w:r>
              <w:rPr>
                <w:color w:val="auto"/>
                <w:highlight w:val="none"/>
              </w:rPr>
              <w:t>废液桶</w:t>
            </w:r>
            <w:r>
              <w:rPr>
                <w:rFonts w:hint="eastAsia"/>
                <w:color w:val="auto"/>
                <w:highlight w:val="none"/>
              </w:rPr>
              <w:t>等是否正常并处理异常情况。</w:t>
            </w:r>
          </w:p>
          <w:p>
            <w:pPr>
              <w:adjustRightInd w:val="0"/>
              <w:snapToGrid w:val="0"/>
              <w:ind w:firstLine="420" w:firstLineChars="200"/>
              <w:rPr>
                <w:color w:val="auto"/>
                <w:highlight w:val="none"/>
              </w:rPr>
            </w:pPr>
            <w:r>
              <w:rPr>
                <w:color w:val="auto"/>
                <w:highlight w:val="none"/>
              </w:rPr>
              <w:t>每周至少更换一次气溶胶过滤头，每两周更换一次气态过滤头</w:t>
            </w:r>
            <w:r>
              <w:rPr>
                <w:rFonts w:hint="eastAsia"/>
                <w:color w:val="auto"/>
                <w:highlight w:val="none"/>
              </w:rPr>
              <w:t>。</w:t>
            </w:r>
          </w:p>
          <w:p>
            <w:pPr>
              <w:adjustRightInd w:val="0"/>
              <w:snapToGrid w:val="0"/>
              <w:ind w:firstLine="422" w:firstLineChars="200"/>
              <w:rPr>
                <w:color w:val="auto"/>
                <w:highlight w:val="none"/>
              </w:rPr>
            </w:pPr>
            <w:r>
              <w:rPr>
                <w:b/>
                <w:color w:val="auto"/>
                <w:highlight w:val="none"/>
              </w:rPr>
              <w:t>3.1.1.3每</w:t>
            </w:r>
            <w:r>
              <w:rPr>
                <w:rFonts w:hint="eastAsia"/>
                <w:b/>
                <w:color w:val="auto"/>
                <w:highlight w:val="none"/>
              </w:rPr>
              <w:t>月</w:t>
            </w:r>
            <w:r>
              <w:rPr>
                <w:b/>
                <w:color w:val="auto"/>
                <w:highlight w:val="none"/>
              </w:rPr>
              <w:t>维护内容</w:t>
            </w:r>
            <w:r>
              <w:rPr>
                <w:rFonts w:hint="eastAsia"/>
                <w:b/>
                <w:color w:val="auto"/>
                <w:highlight w:val="none"/>
              </w:rPr>
              <w:t>：</w:t>
            </w:r>
            <w:r>
              <w:rPr>
                <w:color w:val="auto"/>
                <w:highlight w:val="none"/>
              </w:rPr>
              <w:t>至少清洁一次采样头</w:t>
            </w:r>
            <w:r>
              <w:rPr>
                <w:rFonts w:hint="eastAsia"/>
                <w:color w:val="auto"/>
                <w:highlight w:val="none"/>
              </w:rPr>
              <w:t>、</w:t>
            </w:r>
            <w:r>
              <w:rPr>
                <w:color w:val="auto"/>
                <w:highlight w:val="none"/>
              </w:rPr>
              <w:t>至少进行一次仪器原始数据备份</w:t>
            </w:r>
            <w:r>
              <w:rPr>
                <w:rFonts w:hint="eastAsia"/>
                <w:color w:val="auto"/>
                <w:highlight w:val="none"/>
              </w:rPr>
              <w:t>、</w:t>
            </w:r>
            <w:r>
              <w:rPr>
                <w:color w:val="auto"/>
                <w:highlight w:val="none"/>
              </w:rPr>
              <w:t>根据仪器说明书的要求更换耗材、试剂与配件</w:t>
            </w:r>
            <w:r>
              <w:rPr>
                <w:rFonts w:hint="eastAsia"/>
                <w:color w:val="auto"/>
                <w:highlight w:val="none"/>
              </w:rPr>
              <w:t>。</w:t>
            </w:r>
          </w:p>
          <w:p>
            <w:pPr>
              <w:adjustRightInd w:val="0"/>
              <w:snapToGrid w:val="0"/>
              <w:ind w:firstLine="422" w:firstLineChars="200"/>
              <w:rPr>
                <w:color w:val="auto"/>
                <w:highlight w:val="none"/>
              </w:rPr>
            </w:pPr>
            <w:r>
              <w:rPr>
                <w:b/>
                <w:color w:val="auto"/>
                <w:highlight w:val="none"/>
              </w:rPr>
              <w:t>3.1.1.4每</w:t>
            </w:r>
            <w:r>
              <w:rPr>
                <w:rFonts w:hint="eastAsia"/>
                <w:b/>
                <w:color w:val="auto"/>
                <w:highlight w:val="none"/>
              </w:rPr>
              <w:t>季</w:t>
            </w:r>
            <w:r>
              <w:rPr>
                <w:b/>
                <w:color w:val="auto"/>
                <w:highlight w:val="none"/>
              </w:rPr>
              <w:t>维护内容</w:t>
            </w:r>
            <w:r>
              <w:rPr>
                <w:rFonts w:hint="eastAsia"/>
                <w:b/>
                <w:color w:val="auto"/>
                <w:highlight w:val="none"/>
              </w:rPr>
              <w:t>：</w:t>
            </w:r>
            <w:r>
              <w:rPr>
                <w:color w:val="auto"/>
                <w:highlight w:val="none"/>
              </w:rPr>
              <w:t>采用溶蚀器滤膜的仪器，至少每季度更换一次滤膜。至少清洗一次溶蚀器、蒸汽发生器及前处理内部管路</w:t>
            </w:r>
            <w:r>
              <w:rPr>
                <w:rFonts w:hint="eastAsia"/>
                <w:color w:val="auto"/>
                <w:highlight w:val="none"/>
              </w:rPr>
              <w:t>。</w:t>
            </w:r>
            <w:r>
              <w:rPr>
                <w:color w:val="auto"/>
                <w:highlight w:val="none"/>
              </w:rPr>
              <w:t>根据仪器说明书的要求更换耗材、试剂与配件，如保护柱、 色谱柱过滤片。</w:t>
            </w:r>
          </w:p>
          <w:p>
            <w:pPr>
              <w:adjustRightInd w:val="0"/>
              <w:snapToGrid w:val="0"/>
              <w:ind w:firstLine="422" w:firstLineChars="200"/>
              <w:rPr>
                <w:color w:val="auto"/>
                <w:highlight w:val="none"/>
              </w:rPr>
            </w:pPr>
            <w:r>
              <w:rPr>
                <w:b/>
                <w:color w:val="auto"/>
                <w:highlight w:val="none"/>
              </w:rPr>
              <w:t>3.1.1.5每</w:t>
            </w:r>
            <w:r>
              <w:rPr>
                <w:rFonts w:hint="eastAsia"/>
                <w:b/>
                <w:color w:val="auto"/>
                <w:highlight w:val="none"/>
              </w:rPr>
              <w:t>半年</w:t>
            </w:r>
            <w:r>
              <w:rPr>
                <w:b/>
                <w:color w:val="auto"/>
                <w:highlight w:val="none"/>
              </w:rPr>
              <w:t>维护内容</w:t>
            </w:r>
            <w:r>
              <w:rPr>
                <w:rFonts w:hint="eastAsia"/>
                <w:b/>
                <w:color w:val="auto"/>
                <w:highlight w:val="none"/>
              </w:rPr>
              <w:t>：</w:t>
            </w:r>
            <w:r>
              <w:rPr>
                <w:color w:val="auto"/>
                <w:highlight w:val="none"/>
              </w:rPr>
              <w:t>阴、阳离子保护柱至少每半年更换一次</w:t>
            </w:r>
            <w:r>
              <w:rPr>
                <w:rFonts w:hint="eastAsia"/>
                <w:color w:val="auto"/>
                <w:highlight w:val="none"/>
              </w:rPr>
              <w:t>。</w:t>
            </w:r>
            <w:r>
              <w:rPr>
                <w:color w:val="auto"/>
                <w:highlight w:val="none"/>
              </w:rPr>
              <w:t>更换蠕动泵管和采样泵过滤器。</w:t>
            </w:r>
          </w:p>
          <w:p>
            <w:pPr>
              <w:adjustRightInd w:val="0"/>
              <w:snapToGrid w:val="0"/>
              <w:ind w:firstLine="422" w:firstLineChars="200"/>
              <w:rPr>
                <w:color w:val="auto"/>
                <w:highlight w:val="none"/>
              </w:rPr>
            </w:pPr>
            <w:r>
              <w:rPr>
                <w:b/>
                <w:color w:val="auto"/>
                <w:highlight w:val="none"/>
              </w:rPr>
              <w:t>3.1.1.6</w:t>
            </w:r>
            <w:r>
              <w:rPr>
                <w:rFonts w:hint="eastAsia" w:ascii="宋体" w:hAnsi="宋体" w:cs="宋体"/>
                <w:b/>
                <w:color w:val="auto"/>
                <w:szCs w:val="21"/>
                <w:highlight w:val="none"/>
              </w:rPr>
              <w:t>每年</w:t>
            </w:r>
            <w:r>
              <w:rPr>
                <w:b/>
                <w:color w:val="auto"/>
                <w:highlight w:val="none"/>
              </w:rPr>
              <w:t>维护内容</w:t>
            </w:r>
            <w:r>
              <w:rPr>
                <w:rFonts w:hint="eastAsia"/>
                <w:b/>
                <w:color w:val="auto"/>
                <w:highlight w:val="none"/>
              </w:rPr>
              <w:t>：</w:t>
            </w:r>
            <w:r>
              <w:rPr>
                <w:color w:val="auto"/>
                <w:highlight w:val="none"/>
              </w:rPr>
              <w:t>对仪器进行一次预防性维护，更换整机管路，包括前处理部分和分析主机部分；对采样系统、分析系统进行检查与清洁，更换必 要的耗材与配件。保养后，应对仪器进行全面校准与检查，包括多点核查、重复性、稳定性，以确保仪器在维护前后数据的准确性和可比性。</w:t>
            </w:r>
          </w:p>
          <w:p>
            <w:pPr>
              <w:adjustRightInd w:val="0"/>
              <w:snapToGrid w:val="0"/>
              <w:ind w:firstLine="422" w:firstLineChars="200"/>
              <w:rPr>
                <w:rFonts w:ascii="宋体" w:hAnsi="宋体" w:cs="宋体"/>
                <w:b/>
                <w:color w:val="auto"/>
                <w:szCs w:val="21"/>
                <w:highlight w:val="none"/>
              </w:rPr>
            </w:pPr>
            <w:r>
              <w:rPr>
                <w:rFonts w:hint="eastAsia"/>
                <w:b/>
                <w:color w:val="auto"/>
                <w:highlight w:val="none"/>
              </w:rPr>
              <w:t>3</w:t>
            </w:r>
            <w:r>
              <w:rPr>
                <w:b/>
                <w:color w:val="auto"/>
                <w:highlight w:val="none"/>
              </w:rPr>
              <w:t>.1.2有机碳/元素碳自动监测仪日常维护</w:t>
            </w:r>
          </w:p>
          <w:p>
            <w:pPr>
              <w:adjustRightInd w:val="0"/>
              <w:snapToGrid w:val="0"/>
              <w:ind w:firstLine="422" w:firstLineChars="200"/>
              <w:rPr>
                <w:rFonts w:ascii="宋体" w:hAnsi="宋体" w:cs="宋体"/>
                <w:color w:val="auto"/>
                <w:szCs w:val="21"/>
                <w:highlight w:val="none"/>
              </w:rPr>
            </w:pPr>
            <w:r>
              <w:rPr>
                <w:rFonts w:hint="eastAsia"/>
                <w:b/>
                <w:color w:val="auto"/>
                <w:highlight w:val="none"/>
              </w:rPr>
              <w:t>3</w:t>
            </w:r>
            <w:r>
              <w:rPr>
                <w:b/>
                <w:color w:val="auto"/>
                <w:highlight w:val="none"/>
              </w:rPr>
              <w:t>.1.2.1每日监控内容</w:t>
            </w:r>
            <w:r>
              <w:rPr>
                <w:rFonts w:hint="eastAsia"/>
                <w:b/>
                <w:color w:val="auto"/>
                <w:highlight w:val="none"/>
              </w:rPr>
              <w:t>：</w:t>
            </w:r>
            <w:r>
              <w:rPr>
                <w:color w:val="auto"/>
                <w:highlight w:val="none"/>
              </w:rPr>
              <w:t>检查仪器运行状况</w:t>
            </w:r>
            <w:r>
              <w:rPr>
                <w:rFonts w:hint="eastAsia"/>
                <w:color w:val="auto"/>
                <w:highlight w:val="none"/>
              </w:rPr>
              <w:t>，</w:t>
            </w:r>
            <w:r>
              <w:rPr>
                <w:color w:val="auto"/>
                <w:highlight w:val="none"/>
              </w:rPr>
              <w:t>查看仪器采集软件、分析软件</w:t>
            </w:r>
            <w:r>
              <w:rPr>
                <w:rFonts w:hint="eastAsia"/>
                <w:color w:val="auto"/>
                <w:highlight w:val="none"/>
              </w:rPr>
              <w:t>、</w:t>
            </w:r>
            <w:r>
              <w:rPr>
                <w:color w:val="auto"/>
                <w:highlight w:val="none"/>
              </w:rPr>
              <w:t>采集数据</w:t>
            </w:r>
            <w:r>
              <w:rPr>
                <w:rFonts w:hint="eastAsia"/>
                <w:color w:val="auto"/>
                <w:highlight w:val="none"/>
              </w:rPr>
              <w:t>、分析结果、自动空白结果等是否正常并处理异常情况。</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.1.2.1每周维护内容</w:t>
            </w:r>
            <w:r>
              <w:rPr>
                <w:rFonts w:hint="eastAsia"/>
                <w:b/>
                <w:color w:val="auto"/>
                <w:highlight w:val="none"/>
              </w:rPr>
              <w:t>：</w:t>
            </w:r>
            <w:r>
              <w:rPr>
                <w:color w:val="auto"/>
                <w:highlight w:val="none"/>
              </w:rPr>
              <w:t>现场巡检仪器运行状态</w:t>
            </w:r>
            <w:r>
              <w:rPr>
                <w:rFonts w:hint="eastAsia"/>
                <w:color w:val="auto"/>
                <w:highlight w:val="none"/>
              </w:rPr>
              <w:t>，</w:t>
            </w:r>
            <w:r>
              <w:rPr>
                <w:color w:val="auto"/>
                <w:highlight w:val="none"/>
              </w:rPr>
              <w:t>检查氦气、氦甲烷、氦氧钢瓶</w:t>
            </w:r>
            <w:r>
              <w:rPr>
                <w:rFonts w:hint="eastAsia"/>
                <w:color w:val="auto"/>
                <w:highlight w:val="none"/>
              </w:rPr>
              <w:t>、</w:t>
            </w:r>
            <w:r>
              <w:rPr>
                <w:color w:val="auto"/>
                <w:highlight w:val="none"/>
              </w:rPr>
              <w:t>采样泵</w:t>
            </w:r>
            <w:r>
              <w:rPr>
                <w:rFonts w:hint="eastAsia"/>
                <w:color w:val="auto"/>
                <w:highlight w:val="none"/>
              </w:rPr>
              <w:t>、</w:t>
            </w:r>
            <w:r>
              <w:rPr>
                <w:color w:val="auto"/>
                <w:highlight w:val="none"/>
              </w:rPr>
              <w:t>采样管路、石英炉</w:t>
            </w:r>
            <w:r>
              <w:rPr>
                <w:rFonts w:hint="eastAsia"/>
                <w:color w:val="auto"/>
                <w:highlight w:val="none"/>
              </w:rPr>
              <w:t>、</w:t>
            </w:r>
            <w:r>
              <w:rPr>
                <w:color w:val="auto"/>
                <w:highlight w:val="none"/>
              </w:rPr>
              <w:t>溶蚀器</w:t>
            </w:r>
            <w:r>
              <w:rPr>
                <w:rFonts w:hint="eastAsia"/>
                <w:color w:val="auto"/>
                <w:highlight w:val="none"/>
              </w:rPr>
              <w:t>等是否正常并处理异常情况。</w:t>
            </w:r>
          </w:p>
          <w:p>
            <w:pPr>
              <w:adjustRightInd w:val="0"/>
              <w:snapToGrid w:val="0"/>
              <w:ind w:firstLine="420" w:firstLineChars="200"/>
              <w:rPr>
                <w:color w:val="auto"/>
                <w:highlight w:val="none"/>
              </w:rPr>
            </w:pPr>
            <w:r>
              <w:rPr>
                <w:color w:val="auto"/>
                <w:highlight w:val="none"/>
              </w:rPr>
              <w:t>至少每周更换一次滤膜</w:t>
            </w:r>
            <w:r>
              <w:rPr>
                <w:rFonts w:hint="eastAsia"/>
                <w:color w:val="auto"/>
                <w:highlight w:val="none"/>
              </w:rPr>
              <w:t>。</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.1.2.2每</w:t>
            </w:r>
            <w:r>
              <w:rPr>
                <w:rFonts w:hint="eastAsia"/>
                <w:b/>
                <w:color w:val="auto"/>
                <w:highlight w:val="none"/>
              </w:rPr>
              <w:t>月</w:t>
            </w:r>
            <w:r>
              <w:rPr>
                <w:b/>
                <w:color w:val="auto"/>
                <w:highlight w:val="none"/>
              </w:rPr>
              <w:t>维护内容</w:t>
            </w:r>
            <w:r>
              <w:rPr>
                <w:rFonts w:hint="eastAsia"/>
                <w:b/>
                <w:color w:val="auto"/>
                <w:highlight w:val="none"/>
              </w:rPr>
              <w:t>：</w:t>
            </w:r>
            <w:r>
              <w:rPr>
                <w:color w:val="auto"/>
                <w:highlight w:val="none"/>
              </w:rPr>
              <w:t>至少清洁一次采样头</w:t>
            </w:r>
            <w:r>
              <w:rPr>
                <w:rFonts w:hint="eastAsia"/>
                <w:color w:val="auto"/>
                <w:highlight w:val="none"/>
              </w:rPr>
              <w:t>、</w:t>
            </w:r>
            <w:r>
              <w:rPr>
                <w:color w:val="auto"/>
                <w:highlight w:val="none"/>
              </w:rPr>
              <w:t>至少进行一次仪器原始数据备份</w:t>
            </w:r>
            <w:r>
              <w:rPr>
                <w:rFonts w:hint="eastAsia"/>
                <w:color w:val="auto"/>
                <w:highlight w:val="none"/>
              </w:rPr>
              <w:t>、</w:t>
            </w:r>
            <w:r>
              <w:rPr>
                <w:color w:val="auto"/>
                <w:highlight w:val="none"/>
              </w:rPr>
              <w:t>根据仪器说明书的要求更换耗材、试剂与配件</w:t>
            </w:r>
            <w:r>
              <w:rPr>
                <w:rFonts w:hint="eastAsia"/>
                <w:color w:val="auto"/>
                <w:highlight w:val="none"/>
              </w:rPr>
              <w:t>。</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.1.2.3每</w:t>
            </w:r>
            <w:r>
              <w:rPr>
                <w:rFonts w:hint="eastAsia"/>
                <w:b/>
                <w:color w:val="auto"/>
                <w:highlight w:val="none"/>
              </w:rPr>
              <w:t>季</w:t>
            </w:r>
            <w:r>
              <w:rPr>
                <w:b/>
                <w:color w:val="auto"/>
                <w:highlight w:val="none"/>
              </w:rPr>
              <w:t>维护内容</w:t>
            </w:r>
            <w:r>
              <w:rPr>
                <w:rFonts w:hint="eastAsia"/>
                <w:b/>
                <w:color w:val="auto"/>
                <w:highlight w:val="none"/>
              </w:rPr>
              <w:t>：</w:t>
            </w:r>
            <w:r>
              <w:rPr>
                <w:color w:val="auto"/>
                <w:highlight w:val="none"/>
              </w:rPr>
              <w:t>至少进行一次溶蚀器和采样管路的清洗</w:t>
            </w:r>
            <w:r>
              <w:rPr>
                <w:rFonts w:hint="eastAsia"/>
                <w:color w:val="auto"/>
                <w:highlight w:val="none"/>
              </w:rPr>
              <w:t>，</w:t>
            </w:r>
            <w:r>
              <w:rPr>
                <w:color w:val="auto"/>
                <w:highlight w:val="none"/>
              </w:rPr>
              <w:t>至少更换一次溶蚀器滤膜等配件耗材。</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.1.2.4每</w:t>
            </w:r>
            <w:r>
              <w:rPr>
                <w:rFonts w:hint="eastAsia"/>
                <w:b/>
                <w:color w:val="auto"/>
                <w:highlight w:val="none"/>
              </w:rPr>
              <w:t>半年</w:t>
            </w:r>
            <w:r>
              <w:rPr>
                <w:b/>
                <w:color w:val="auto"/>
                <w:highlight w:val="none"/>
              </w:rPr>
              <w:t>维护内容</w:t>
            </w:r>
            <w:r>
              <w:rPr>
                <w:rFonts w:hint="eastAsia"/>
                <w:b/>
                <w:color w:val="auto"/>
                <w:highlight w:val="none"/>
              </w:rPr>
              <w:t>：</w:t>
            </w:r>
            <w:r>
              <w:rPr>
                <w:color w:val="auto"/>
                <w:highlight w:val="none"/>
              </w:rPr>
              <w:t>每半年清洁氦气、氦氧、氦甲烷和样气电磁阀。</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.1.2.5</w:t>
            </w:r>
            <w:r>
              <w:rPr>
                <w:rFonts w:hint="eastAsia" w:ascii="宋体" w:hAnsi="宋体" w:cs="宋体"/>
                <w:b/>
                <w:color w:val="auto"/>
                <w:szCs w:val="21"/>
                <w:highlight w:val="none"/>
              </w:rPr>
              <w:t>每年</w:t>
            </w:r>
            <w:r>
              <w:rPr>
                <w:b/>
                <w:color w:val="auto"/>
                <w:highlight w:val="none"/>
              </w:rPr>
              <w:t>维护内容</w:t>
            </w:r>
            <w:r>
              <w:rPr>
                <w:rFonts w:hint="eastAsia"/>
                <w:b/>
                <w:color w:val="auto"/>
                <w:highlight w:val="none"/>
              </w:rPr>
              <w:t>：</w:t>
            </w:r>
            <w:r>
              <w:rPr>
                <w:color w:val="auto"/>
                <w:highlight w:val="none"/>
              </w:rPr>
              <w:t>对仪器进行一次预防性维护，对采样系统、分析系统（特别是石英炉）进行检查与清洁，更换石英衬管及必要的耗材与配件。保养后，应对仪器进行全面校准与检查，包括多点核查、重复性、稳定性，以确保仪器在维护前后数据的准确性和可比性。</w:t>
            </w:r>
          </w:p>
          <w:p>
            <w:pPr>
              <w:adjustRightInd w:val="0"/>
              <w:snapToGrid w:val="0"/>
              <w:ind w:firstLine="422" w:firstLineChars="200"/>
              <w:rPr>
                <w:rFonts w:ascii="宋体" w:hAnsi="宋体" w:cs="宋体"/>
                <w:b/>
                <w:color w:val="auto"/>
                <w:szCs w:val="21"/>
                <w:highlight w:val="none"/>
              </w:rPr>
            </w:pPr>
            <w:r>
              <w:rPr>
                <w:rFonts w:hint="eastAsia"/>
                <w:b/>
                <w:color w:val="auto"/>
                <w:highlight w:val="none"/>
              </w:rPr>
              <w:t>3</w:t>
            </w:r>
            <w:r>
              <w:rPr>
                <w:b/>
                <w:color w:val="auto"/>
                <w:highlight w:val="none"/>
              </w:rPr>
              <w:t>.1.3无机元素自动监测仪日常维护</w:t>
            </w:r>
          </w:p>
          <w:p>
            <w:pPr>
              <w:adjustRightInd w:val="0"/>
              <w:snapToGrid w:val="0"/>
              <w:ind w:firstLine="422" w:firstLineChars="200"/>
              <w:rPr>
                <w:rFonts w:ascii="宋体" w:hAnsi="宋体" w:cs="宋体"/>
                <w:color w:val="auto"/>
                <w:szCs w:val="21"/>
                <w:highlight w:val="none"/>
              </w:rPr>
            </w:pPr>
            <w:r>
              <w:rPr>
                <w:rFonts w:hint="eastAsia"/>
                <w:b/>
                <w:color w:val="auto"/>
                <w:highlight w:val="none"/>
              </w:rPr>
              <w:t>3</w:t>
            </w:r>
            <w:r>
              <w:rPr>
                <w:b/>
                <w:color w:val="auto"/>
                <w:highlight w:val="none"/>
              </w:rPr>
              <w:t>.1.3.1每日监控内容</w:t>
            </w:r>
            <w:r>
              <w:rPr>
                <w:rFonts w:hint="eastAsia"/>
                <w:b/>
                <w:color w:val="auto"/>
                <w:highlight w:val="none"/>
              </w:rPr>
              <w:t>：</w:t>
            </w:r>
            <w:r>
              <w:rPr>
                <w:color w:val="auto"/>
                <w:highlight w:val="none"/>
              </w:rPr>
              <w:t>检查仪器运行状况</w:t>
            </w:r>
            <w:r>
              <w:rPr>
                <w:rFonts w:hint="eastAsia"/>
                <w:color w:val="auto"/>
                <w:highlight w:val="none"/>
              </w:rPr>
              <w:t>，</w:t>
            </w:r>
            <w:r>
              <w:rPr>
                <w:color w:val="auto"/>
                <w:highlight w:val="none"/>
              </w:rPr>
              <w:t>查看仪器采集软件、分析软件</w:t>
            </w:r>
            <w:r>
              <w:rPr>
                <w:rFonts w:hint="eastAsia"/>
                <w:color w:val="auto"/>
                <w:highlight w:val="none"/>
              </w:rPr>
              <w:t>、</w:t>
            </w:r>
            <w:r>
              <w:rPr>
                <w:color w:val="auto"/>
                <w:highlight w:val="none"/>
              </w:rPr>
              <w:t>采集数据</w:t>
            </w:r>
            <w:r>
              <w:rPr>
                <w:rFonts w:hint="eastAsia"/>
                <w:color w:val="auto"/>
                <w:highlight w:val="none"/>
              </w:rPr>
              <w:t>、</w:t>
            </w:r>
            <w:r>
              <w:rPr>
                <w:color w:val="auto"/>
                <w:highlight w:val="none"/>
              </w:rPr>
              <w:t>自动质控结果</w:t>
            </w:r>
            <w:r>
              <w:rPr>
                <w:rFonts w:hint="eastAsia"/>
                <w:color w:val="auto"/>
                <w:highlight w:val="none"/>
              </w:rPr>
              <w:t>等是否正常并处理异常情况。</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.1.3.2每周维护内容</w:t>
            </w:r>
            <w:r>
              <w:rPr>
                <w:rFonts w:hint="eastAsia"/>
                <w:b/>
                <w:color w:val="auto"/>
                <w:highlight w:val="none"/>
              </w:rPr>
              <w:t>：</w:t>
            </w:r>
            <w:r>
              <w:rPr>
                <w:color w:val="auto"/>
                <w:highlight w:val="none"/>
              </w:rPr>
              <w:t>现场巡检</w:t>
            </w:r>
            <w:r>
              <w:rPr>
                <w:rFonts w:hint="eastAsia"/>
                <w:color w:val="auto"/>
                <w:highlight w:val="none"/>
              </w:rPr>
              <w:t>，检查</w:t>
            </w:r>
            <w:r>
              <w:rPr>
                <w:color w:val="auto"/>
                <w:highlight w:val="none"/>
              </w:rPr>
              <w:t>仪器运行状态</w:t>
            </w:r>
            <w:r>
              <w:rPr>
                <w:rFonts w:hint="eastAsia"/>
                <w:color w:val="auto"/>
                <w:highlight w:val="none"/>
              </w:rPr>
              <w:t>，</w:t>
            </w:r>
            <w:r>
              <w:rPr>
                <w:color w:val="auto"/>
                <w:highlight w:val="none"/>
              </w:rPr>
              <w:t>检查纸带</w:t>
            </w:r>
            <w:r>
              <w:rPr>
                <w:rFonts w:hint="eastAsia"/>
                <w:color w:val="auto"/>
                <w:highlight w:val="none"/>
              </w:rPr>
              <w:t>、</w:t>
            </w:r>
            <w:r>
              <w:rPr>
                <w:color w:val="auto"/>
                <w:highlight w:val="none"/>
              </w:rPr>
              <w:t>采样斑点</w:t>
            </w:r>
            <w:r>
              <w:rPr>
                <w:rFonts w:hint="eastAsia"/>
                <w:color w:val="auto"/>
                <w:highlight w:val="none"/>
              </w:rPr>
              <w:t>、</w:t>
            </w:r>
            <w:r>
              <w:rPr>
                <w:color w:val="auto"/>
                <w:highlight w:val="none"/>
              </w:rPr>
              <w:t>PM10采样头滤水杯</w:t>
            </w:r>
            <w:r>
              <w:rPr>
                <w:rFonts w:hint="eastAsia"/>
                <w:color w:val="auto"/>
                <w:highlight w:val="none"/>
              </w:rPr>
              <w:t>、</w:t>
            </w:r>
            <w:r>
              <w:rPr>
                <w:color w:val="auto"/>
                <w:highlight w:val="none"/>
              </w:rPr>
              <w:t>风扇滤网</w:t>
            </w:r>
            <w:r>
              <w:rPr>
                <w:rFonts w:hint="eastAsia"/>
                <w:color w:val="auto"/>
                <w:highlight w:val="none"/>
              </w:rPr>
              <w:t>、</w:t>
            </w:r>
            <w:r>
              <w:rPr>
                <w:color w:val="auto"/>
                <w:highlight w:val="none"/>
              </w:rPr>
              <w:t>采样管加热器</w:t>
            </w:r>
            <w:r>
              <w:rPr>
                <w:rFonts w:hint="eastAsia"/>
                <w:color w:val="auto"/>
                <w:highlight w:val="none"/>
              </w:rPr>
              <w:t>、</w:t>
            </w:r>
            <w:r>
              <w:rPr>
                <w:color w:val="auto"/>
                <w:highlight w:val="none"/>
              </w:rPr>
              <w:t>采样泵</w:t>
            </w:r>
            <w:r>
              <w:rPr>
                <w:rFonts w:hint="eastAsia"/>
                <w:color w:val="auto"/>
                <w:highlight w:val="none"/>
              </w:rPr>
              <w:t>等是否正常并处理异常情况。</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.1.3.3每</w:t>
            </w:r>
            <w:r>
              <w:rPr>
                <w:rFonts w:hint="eastAsia"/>
                <w:b/>
                <w:color w:val="auto"/>
                <w:highlight w:val="none"/>
              </w:rPr>
              <w:t>月</w:t>
            </w:r>
            <w:r>
              <w:rPr>
                <w:b/>
                <w:color w:val="auto"/>
                <w:highlight w:val="none"/>
              </w:rPr>
              <w:t>维护内容</w:t>
            </w:r>
            <w:r>
              <w:rPr>
                <w:rFonts w:hint="eastAsia"/>
                <w:b/>
                <w:color w:val="auto"/>
                <w:highlight w:val="none"/>
              </w:rPr>
              <w:t>：</w:t>
            </w:r>
            <w:r>
              <w:rPr>
                <w:color w:val="auto"/>
                <w:highlight w:val="none"/>
              </w:rPr>
              <w:t>清洁仪器散热风扇过滤网</w:t>
            </w:r>
            <w:r>
              <w:rPr>
                <w:rFonts w:hint="eastAsia"/>
                <w:color w:val="auto"/>
                <w:highlight w:val="none"/>
              </w:rPr>
              <w:t>、</w:t>
            </w:r>
            <w:r>
              <w:rPr>
                <w:color w:val="auto"/>
                <w:highlight w:val="none"/>
              </w:rPr>
              <w:t>PM10采样头</w:t>
            </w:r>
            <w:r>
              <w:rPr>
                <w:rFonts w:hint="eastAsia"/>
                <w:color w:val="auto"/>
                <w:highlight w:val="none"/>
              </w:rPr>
              <w:t>、</w:t>
            </w:r>
            <w:r>
              <w:rPr>
                <w:color w:val="auto"/>
                <w:highlight w:val="none"/>
              </w:rPr>
              <w:t>PM2.5旋风分离器</w:t>
            </w:r>
            <w:r>
              <w:rPr>
                <w:rFonts w:hint="eastAsia"/>
                <w:color w:val="auto"/>
                <w:highlight w:val="none"/>
              </w:rPr>
              <w:t>，</w:t>
            </w:r>
            <w:r>
              <w:rPr>
                <w:color w:val="auto"/>
                <w:highlight w:val="none"/>
              </w:rPr>
              <w:t>检查排风管</w:t>
            </w:r>
            <w:r>
              <w:rPr>
                <w:rFonts w:hint="eastAsia"/>
                <w:color w:val="auto"/>
                <w:highlight w:val="none"/>
              </w:rPr>
              <w:t>、</w:t>
            </w:r>
            <w:r>
              <w:rPr>
                <w:color w:val="auto"/>
                <w:highlight w:val="none"/>
              </w:rPr>
              <w:t>过滤器防止堵塞</w:t>
            </w:r>
            <w:r>
              <w:rPr>
                <w:rFonts w:hint="eastAsia"/>
                <w:color w:val="auto"/>
                <w:highlight w:val="none"/>
              </w:rPr>
              <w:t>。</w:t>
            </w:r>
          </w:p>
          <w:p>
            <w:pPr>
              <w:adjustRightInd w:val="0"/>
              <w:snapToGrid w:val="0"/>
              <w:ind w:firstLine="420" w:firstLineChars="200"/>
              <w:rPr>
                <w:color w:val="auto"/>
                <w:highlight w:val="none"/>
              </w:rPr>
            </w:pPr>
            <w:r>
              <w:rPr>
                <w:color w:val="auto"/>
                <w:highlight w:val="none"/>
              </w:rPr>
              <w:t>至少进行一次仪器原始数据备份</w:t>
            </w:r>
            <w:r>
              <w:rPr>
                <w:rFonts w:hint="eastAsia"/>
                <w:color w:val="auto"/>
                <w:highlight w:val="none"/>
              </w:rPr>
              <w:t>，</w:t>
            </w:r>
            <w:r>
              <w:rPr>
                <w:color w:val="auto"/>
                <w:highlight w:val="none"/>
              </w:rPr>
              <w:t>根据仪器说明书的要求更换耗材、试剂与配件</w:t>
            </w:r>
            <w:r>
              <w:rPr>
                <w:rFonts w:hint="eastAsia"/>
                <w:color w:val="auto"/>
                <w:highlight w:val="none"/>
              </w:rPr>
              <w:t>。</w:t>
            </w:r>
          </w:p>
          <w:p>
            <w:pPr>
              <w:adjustRightInd w:val="0"/>
              <w:snapToGrid w:val="0"/>
              <w:ind w:firstLine="422" w:firstLineChars="200"/>
              <w:rPr>
                <w:rFonts w:ascii="宋体" w:hAnsi="宋体" w:cs="宋体"/>
                <w:color w:val="auto"/>
                <w:szCs w:val="21"/>
                <w:highlight w:val="none"/>
              </w:rPr>
            </w:pPr>
            <w:r>
              <w:rPr>
                <w:rFonts w:hint="eastAsia"/>
                <w:b/>
                <w:color w:val="auto"/>
                <w:highlight w:val="none"/>
              </w:rPr>
              <w:t>3</w:t>
            </w:r>
            <w:r>
              <w:rPr>
                <w:b/>
                <w:color w:val="auto"/>
                <w:highlight w:val="none"/>
              </w:rPr>
              <w:t>.1.3.4</w:t>
            </w:r>
            <w:r>
              <w:rPr>
                <w:rFonts w:hint="eastAsia" w:ascii="宋体" w:hAnsi="宋体" w:cs="宋体"/>
                <w:b/>
                <w:color w:val="auto"/>
                <w:szCs w:val="21"/>
                <w:highlight w:val="none"/>
              </w:rPr>
              <w:t>每年</w:t>
            </w:r>
            <w:r>
              <w:rPr>
                <w:b/>
                <w:color w:val="auto"/>
                <w:highlight w:val="none"/>
              </w:rPr>
              <w:t>维护内容</w:t>
            </w:r>
            <w:r>
              <w:rPr>
                <w:rFonts w:hint="eastAsia"/>
                <w:b/>
                <w:color w:val="auto"/>
                <w:highlight w:val="none"/>
              </w:rPr>
              <w:t>：</w:t>
            </w:r>
            <w:r>
              <w:rPr>
                <w:color w:val="auto"/>
                <w:highlight w:val="none"/>
              </w:rPr>
              <w:t>每年对仪器进行一次预防性维护，对采样系统、测量系统进行检查与清洁，更换必要的耗材与配件。保养后，应对仪器进行全面校准与检查，包括膜片核查、重复性、稳定性，以确保仪器在维护前后数据的准确性和可比性。</w:t>
            </w:r>
          </w:p>
          <w:p>
            <w:pPr>
              <w:adjustRightInd w:val="0"/>
              <w:snapToGrid w:val="0"/>
              <w:ind w:firstLine="422" w:firstLineChars="200"/>
              <w:rPr>
                <w:rFonts w:ascii="宋体" w:hAnsi="宋体" w:cs="宋体"/>
                <w:b/>
                <w:color w:val="auto"/>
                <w:szCs w:val="21"/>
                <w:highlight w:val="none"/>
              </w:rPr>
            </w:pPr>
            <w:r>
              <w:rPr>
                <w:rFonts w:hint="eastAsia"/>
                <w:b/>
                <w:color w:val="auto"/>
                <w:highlight w:val="none"/>
              </w:rPr>
              <w:t>3</w:t>
            </w:r>
            <w:r>
              <w:rPr>
                <w:b/>
                <w:color w:val="auto"/>
                <w:highlight w:val="none"/>
              </w:rPr>
              <w:t>.1.4 PM2.5在线分析仪日常维护</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.1.4.1每日监控内容</w:t>
            </w:r>
            <w:r>
              <w:rPr>
                <w:rFonts w:hint="eastAsia"/>
                <w:b/>
                <w:color w:val="auto"/>
                <w:highlight w:val="none"/>
              </w:rPr>
              <w:t>：</w:t>
            </w:r>
            <w:r>
              <w:rPr>
                <w:color w:val="auto"/>
                <w:highlight w:val="none"/>
              </w:rPr>
              <w:t>检查仪器运行状况</w:t>
            </w:r>
            <w:r>
              <w:rPr>
                <w:rFonts w:hint="eastAsia"/>
                <w:color w:val="auto"/>
                <w:highlight w:val="none"/>
              </w:rPr>
              <w:t>，</w:t>
            </w:r>
            <w:r>
              <w:rPr>
                <w:color w:val="auto"/>
                <w:highlight w:val="none"/>
              </w:rPr>
              <w:t>查看仪器采集软件</w:t>
            </w:r>
            <w:r>
              <w:rPr>
                <w:rFonts w:hint="eastAsia"/>
                <w:color w:val="auto"/>
                <w:highlight w:val="none"/>
              </w:rPr>
              <w:t>、</w:t>
            </w:r>
            <w:r>
              <w:rPr>
                <w:color w:val="auto"/>
                <w:highlight w:val="none"/>
              </w:rPr>
              <w:t>采集数据</w:t>
            </w:r>
            <w:r>
              <w:rPr>
                <w:rFonts w:hint="eastAsia"/>
                <w:color w:val="auto"/>
                <w:highlight w:val="none"/>
              </w:rPr>
              <w:t>等是否正常并处理异常情况。</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.1.4.1每周维护内容</w:t>
            </w:r>
            <w:r>
              <w:rPr>
                <w:rFonts w:hint="eastAsia"/>
                <w:b/>
                <w:color w:val="auto"/>
                <w:highlight w:val="none"/>
              </w:rPr>
              <w:t>：</w:t>
            </w:r>
            <w:r>
              <w:rPr>
                <w:color w:val="auto"/>
                <w:highlight w:val="none"/>
              </w:rPr>
              <w:t>现场巡检</w:t>
            </w:r>
            <w:r>
              <w:rPr>
                <w:rFonts w:hint="eastAsia"/>
                <w:color w:val="auto"/>
                <w:highlight w:val="none"/>
              </w:rPr>
              <w:t>，检查</w:t>
            </w:r>
            <w:r>
              <w:rPr>
                <w:color w:val="auto"/>
                <w:highlight w:val="none"/>
              </w:rPr>
              <w:t>仪器运行状态</w:t>
            </w:r>
            <w:r>
              <w:rPr>
                <w:rFonts w:hint="eastAsia"/>
                <w:color w:val="auto"/>
                <w:highlight w:val="none"/>
              </w:rPr>
              <w:t>，</w:t>
            </w:r>
            <w:r>
              <w:rPr>
                <w:color w:val="auto"/>
                <w:highlight w:val="none"/>
              </w:rPr>
              <w:t>检查纸带</w:t>
            </w:r>
            <w:r>
              <w:rPr>
                <w:rFonts w:hint="eastAsia"/>
                <w:color w:val="auto"/>
                <w:highlight w:val="none"/>
              </w:rPr>
              <w:t>、</w:t>
            </w:r>
            <w:r>
              <w:rPr>
                <w:color w:val="auto"/>
                <w:highlight w:val="none"/>
              </w:rPr>
              <w:t>采样斑点</w:t>
            </w:r>
            <w:r>
              <w:rPr>
                <w:rFonts w:hint="eastAsia"/>
                <w:color w:val="auto"/>
                <w:highlight w:val="none"/>
              </w:rPr>
              <w:t>、</w:t>
            </w:r>
            <w:r>
              <w:rPr>
                <w:color w:val="auto"/>
                <w:highlight w:val="none"/>
              </w:rPr>
              <w:t>PM10采样头滤水杯</w:t>
            </w:r>
            <w:r>
              <w:rPr>
                <w:rFonts w:hint="eastAsia"/>
                <w:color w:val="auto"/>
                <w:highlight w:val="none"/>
              </w:rPr>
              <w:t>、</w:t>
            </w:r>
            <w:r>
              <w:rPr>
                <w:color w:val="auto"/>
                <w:highlight w:val="none"/>
              </w:rPr>
              <w:t>风扇滤网</w:t>
            </w:r>
            <w:r>
              <w:rPr>
                <w:rFonts w:hint="eastAsia"/>
                <w:color w:val="auto"/>
                <w:highlight w:val="none"/>
              </w:rPr>
              <w:t>、</w:t>
            </w:r>
            <w:r>
              <w:rPr>
                <w:color w:val="auto"/>
                <w:highlight w:val="none"/>
              </w:rPr>
              <w:t>采样管加热器</w:t>
            </w:r>
            <w:r>
              <w:rPr>
                <w:rFonts w:hint="eastAsia"/>
                <w:color w:val="auto"/>
                <w:highlight w:val="none"/>
              </w:rPr>
              <w:t>、</w:t>
            </w:r>
            <w:r>
              <w:rPr>
                <w:color w:val="auto"/>
                <w:highlight w:val="none"/>
              </w:rPr>
              <w:t>采样泵</w:t>
            </w:r>
            <w:r>
              <w:rPr>
                <w:rFonts w:hint="eastAsia"/>
                <w:color w:val="auto"/>
                <w:highlight w:val="none"/>
              </w:rPr>
              <w:t>等是否正常并处理异常情况。</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.1.4.2每</w:t>
            </w:r>
            <w:r>
              <w:rPr>
                <w:rFonts w:hint="eastAsia"/>
                <w:b/>
                <w:color w:val="auto"/>
                <w:highlight w:val="none"/>
              </w:rPr>
              <w:t>月</w:t>
            </w:r>
            <w:r>
              <w:rPr>
                <w:b/>
                <w:color w:val="auto"/>
                <w:highlight w:val="none"/>
              </w:rPr>
              <w:t>维护内容</w:t>
            </w:r>
            <w:r>
              <w:rPr>
                <w:rFonts w:hint="eastAsia"/>
                <w:b/>
                <w:color w:val="auto"/>
                <w:highlight w:val="none"/>
              </w:rPr>
              <w:t>：</w:t>
            </w:r>
            <w:r>
              <w:rPr>
                <w:color w:val="auto"/>
                <w:highlight w:val="none"/>
              </w:rPr>
              <w:t>清洁仪器散热风扇过滤网</w:t>
            </w:r>
            <w:r>
              <w:rPr>
                <w:rFonts w:hint="eastAsia"/>
                <w:color w:val="auto"/>
                <w:highlight w:val="none"/>
              </w:rPr>
              <w:t>、</w:t>
            </w:r>
            <w:r>
              <w:rPr>
                <w:color w:val="auto"/>
                <w:highlight w:val="none"/>
              </w:rPr>
              <w:t>PM10采样头</w:t>
            </w:r>
            <w:r>
              <w:rPr>
                <w:rFonts w:hint="eastAsia"/>
                <w:color w:val="auto"/>
                <w:highlight w:val="none"/>
              </w:rPr>
              <w:t>、</w:t>
            </w:r>
            <w:r>
              <w:rPr>
                <w:color w:val="auto"/>
                <w:highlight w:val="none"/>
              </w:rPr>
              <w:t>PM2.5旋风分离器</w:t>
            </w:r>
            <w:r>
              <w:rPr>
                <w:rFonts w:hint="eastAsia"/>
                <w:color w:val="auto"/>
                <w:highlight w:val="none"/>
              </w:rPr>
              <w:t>、</w:t>
            </w:r>
            <w:r>
              <w:rPr>
                <w:color w:val="auto"/>
                <w:highlight w:val="none"/>
              </w:rPr>
              <w:t>喷嘴、压环</w:t>
            </w:r>
            <w:r>
              <w:rPr>
                <w:rFonts w:hint="eastAsia"/>
                <w:color w:val="auto"/>
                <w:highlight w:val="none"/>
              </w:rPr>
              <w:t>，检查</w:t>
            </w:r>
            <w:r>
              <w:rPr>
                <w:color w:val="auto"/>
                <w:highlight w:val="none"/>
              </w:rPr>
              <w:t>仪器时钟</w:t>
            </w:r>
            <w:r>
              <w:rPr>
                <w:rFonts w:hint="eastAsia"/>
                <w:color w:val="auto"/>
                <w:highlight w:val="none"/>
              </w:rPr>
              <w:t>、</w:t>
            </w:r>
            <w:r>
              <w:rPr>
                <w:color w:val="auto"/>
                <w:highlight w:val="none"/>
              </w:rPr>
              <w:t>数据</w:t>
            </w:r>
            <w:r>
              <w:rPr>
                <w:rFonts w:hint="eastAsia"/>
                <w:color w:val="auto"/>
                <w:highlight w:val="none"/>
              </w:rPr>
              <w:t>和</w:t>
            </w:r>
            <w:r>
              <w:rPr>
                <w:color w:val="auto"/>
                <w:highlight w:val="none"/>
              </w:rPr>
              <w:t>数据采集仪时钟</w:t>
            </w:r>
            <w:r>
              <w:rPr>
                <w:rFonts w:hint="eastAsia"/>
                <w:color w:val="auto"/>
                <w:highlight w:val="none"/>
              </w:rPr>
              <w:t>、</w:t>
            </w:r>
            <w:r>
              <w:rPr>
                <w:color w:val="auto"/>
                <w:highlight w:val="none"/>
              </w:rPr>
              <w:t>数据</w:t>
            </w:r>
            <w:r>
              <w:rPr>
                <w:rFonts w:hint="eastAsia"/>
                <w:color w:val="auto"/>
                <w:highlight w:val="none"/>
              </w:rPr>
              <w:t>是否一致；</w:t>
            </w:r>
          </w:p>
          <w:p>
            <w:pPr>
              <w:adjustRightInd w:val="0"/>
              <w:snapToGrid w:val="0"/>
              <w:ind w:firstLine="420" w:firstLineChars="200"/>
              <w:rPr>
                <w:color w:val="auto"/>
                <w:highlight w:val="none"/>
              </w:rPr>
            </w:pPr>
            <w:r>
              <w:rPr>
                <w:color w:val="auto"/>
                <w:highlight w:val="none"/>
              </w:rPr>
              <w:t>气路检漏和流量检查</w:t>
            </w:r>
            <w:r>
              <w:rPr>
                <w:rFonts w:hint="eastAsia"/>
                <w:color w:val="auto"/>
                <w:highlight w:val="none"/>
              </w:rPr>
              <w:t>。</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.1.4.3每季度维护内容</w:t>
            </w:r>
            <w:r>
              <w:rPr>
                <w:rFonts w:hint="eastAsia"/>
                <w:b/>
                <w:color w:val="auto"/>
                <w:highlight w:val="none"/>
              </w:rPr>
              <w:t>：</w:t>
            </w:r>
            <w:r>
              <w:rPr>
                <w:color w:val="auto"/>
                <w:highlight w:val="none"/>
              </w:rPr>
              <w:t>检查并清洁内部气体湿度传感器，如有异常，及时进行更换。</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.1.4.4</w:t>
            </w:r>
            <w:r>
              <w:rPr>
                <w:rFonts w:hint="eastAsia" w:ascii="宋体" w:hAnsi="宋体" w:cs="宋体"/>
                <w:b/>
                <w:color w:val="auto"/>
                <w:szCs w:val="21"/>
                <w:highlight w:val="none"/>
              </w:rPr>
              <w:t>每年</w:t>
            </w:r>
            <w:r>
              <w:rPr>
                <w:b/>
                <w:color w:val="auto"/>
                <w:highlight w:val="none"/>
              </w:rPr>
              <w:t>维护内容</w:t>
            </w:r>
            <w:r>
              <w:rPr>
                <w:rFonts w:hint="eastAsia"/>
                <w:b/>
                <w:color w:val="auto"/>
                <w:highlight w:val="none"/>
              </w:rPr>
              <w:t>：</w:t>
            </w:r>
            <w:r>
              <w:rPr>
                <w:color w:val="auto"/>
                <w:highlight w:val="none"/>
              </w:rPr>
              <w:t>每年对仪器进行一次预防性维护，对采样系统、测量系统进行检查与清洁，更换必要的耗材与配件。保养后，应对仪器进行全面校准与检查，包括质量膜片核查、重复性、稳定性，以确保仪器在维护前后数据的准确性和可比性。</w:t>
            </w:r>
          </w:p>
          <w:p>
            <w:pPr>
              <w:adjustRightInd w:val="0"/>
              <w:snapToGrid w:val="0"/>
              <w:ind w:firstLine="422" w:firstLineChars="200"/>
              <w:rPr>
                <w:color w:val="auto"/>
                <w:highlight w:val="none"/>
              </w:rPr>
            </w:pPr>
            <w:r>
              <w:rPr>
                <w:rFonts w:hint="eastAsia"/>
                <w:b/>
                <w:color w:val="auto"/>
                <w:highlight w:val="none"/>
              </w:rPr>
              <w:t>3</w:t>
            </w:r>
            <w:r>
              <w:rPr>
                <w:b/>
                <w:color w:val="auto"/>
                <w:highlight w:val="none"/>
              </w:rPr>
              <w:t xml:space="preserve">.1.5 </w:t>
            </w:r>
            <w:r>
              <w:rPr>
                <w:rFonts w:hint="eastAsia" w:ascii="宋体" w:hAnsi="宋体" w:cs="宋体"/>
                <w:b/>
                <w:color w:val="auto"/>
                <w:szCs w:val="21"/>
                <w:highlight w:val="none"/>
              </w:rPr>
              <w:t>挥发性有机物在线分析仪</w:t>
            </w:r>
          </w:p>
          <w:p>
            <w:pPr>
              <w:adjustRightInd w:val="0"/>
              <w:snapToGrid w:val="0"/>
              <w:ind w:firstLine="422" w:firstLineChars="200"/>
              <w:rPr>
                <w:rFonts w:ascii="宋体" w:hAnsi="宋体" w:cs="宋体"/>
                <w:color w:val="auto"/>
                <w:szCs w:val="21"/>
                <w:highlight w:val="none"/>
              </w:rPr>
            </w:pPr>
            <w:r>
              <w:rPr>
                <w:rFonts w:hint="eastAsia"/>
                <w:b/>
                <w:color w:val="auto"/>
                <w:highlight w:val="none"/>
              </w:rPr>
              <w:t>3</w:t>
            </w:r>
            <w:r>
              <w:rPr>
                <w:b/>
                <w:color w:val="auto"/>
                <w:highlight w:val="none"/>
              </w:rPr>
              <w:t>.1.5.</w:t>
            </w:r>
            <w:r>
              <w:rPr>
                <w:rFonts w:hint="eastAsia"/>
                <w:b/>
                <w:color w:val="auto"/>
                <w:highlight w:val="none"/>
              </w:rPr>
              <w:t>1</w:t>
            </w:r>
            <w:r>
              <w:rPr>
                <w:rFonts w:hint="eastAsia" w:ascii="宋体" w:hAnsi="宋体" w:cs="宋体"/>
                <w:b/>
                <w:color w:val="auto"/>
                <w:szCs w:val="21"/>
                <w:highlight w:val="none"/>
              </w:rPr>
              <w:t>每日维护内容：</w:t>
            </w:r>
            <w:r>
              <w:rPr>
                <w:rFonts w:hint="eastAsia" w:ascii="宋体" w:hAnsi="宋体" w:cs="宋体"/>
                <w:color w:val="auto"/>
                <w:szCs w:val="21"/>
                <w:highlight w:val="none"/>
              </w:rPr>
              <w:t>开展系统状态检查、基线检查、保留时间漂移、质谱检测器内标响应检查、数据标识与重积分、数据审核</w:t>
            </w:r>
            <w:r>
              <w:rPr>
                <w:rFonts w:hint="eastAsia"/>
                <w:color w:val="auto"/>
                <w:highlight w:val="none"/>
              </w:rPr>
              <w:t>等是否正常并处理异常情况。</w:t>
            </w:r>
          </w:p>
          <w:p>
            <w:pPr>
              <w:adjustRightInd w:val="0"/>
              <w:snapToGrid w:val="0"/>
              <w:ind w:firstLine="422" w:firstLineChars="200"/>
              <w:rPr>
                <w:rFonts w:ascii="宋体" w:hAnsi="宋体" w:cs="宋体"/>
                <w:b/>
                <w:color w:val="auto"/>
                <w:szCs w:val="21"/>
                <w:highlight w:val="none"/>
              </w:rPr>
            </w:pPr>
            <w:r>
              <w:rPr>
                <w:rFonts w:hint="eastAsia"/>
                <w:b/>
                <w:color w:val="auto"/>
                <w:highlight w:val="none"/>
              </w:rPr>
              <w:t>3</w:t>
            </w:r>
            <w:r>
              <w:rPr>
                <w:b/>
                <w:color w:val="auto"/>
                <w:highlight w:val="none"/>
              </w:rPr>
              <w:t>.1.5.2</w:t>
            </w:r>
            <w:r>
              <w:rPr>
                <w:rFonts w:hint="eastAsia" w:ascii="宋体" w:hAnsi="宋体" w:cs="宋体"/>
                <w:b/>
                <w:color w:val="auto"/>
                <w:szCs w:val="21"/>
                <w:highlight w:val="none"/>
              </w:rPr>
              <w:t>每周巡检内容：</w:t>
            </w:r>
            <w:r>
              <w:rPr>
                <w:rFonts w:hint="eastAsia" w:ascii="宋体" w:hAnsi="宋体" w:cs="宋体"/>
                <w:color w:val="auto"/>
                <w:szCs w:val="21"/>
                <w:highlight w:val="none"/>
              </w:rPr>
              <w:t>监测站房及辅助设备周巡检，自动监测系统周巡检（包括富集/解析模块参数设置检查，富集/解析模块运行情况检查，气相色谱、检测器参数设置检查，气相色谱、检测器运行情况检查。）</w:t>
            </w:r>
          </w:p>
          <w:p>
            <w:pPr>
              <w:adjustRightInd w:val="0"/>
              <w:snapToGrid w:val="0"/>
              <w:ind w:firstLine="422" w:firstLineChars="200"/>
              <w:rPr>
                <w:b/>
                <w:color w:val="auto"/>
                <w:highlight w:val="none"/>
              </w:rPr>
            </w:pPr>
            <w:r>
              <w:rPr>
                <w:rFonts w:hint="eastAsia"/>
                <w:b/>
                <w:color w:val="auto"/>
                <w:highlight w:val="none"/>
              </w:rPr>
              <w:t>3</w:t>
            </w:r>
            <w:r>
              <w:rPr>
                <w:b/>
                <w:color w:val="auto"/>
                <w:highlight w:val="none"/>
              </w:rPr>
              <w:t>.1.5.3</w:t>
            </w:r>
            <w:r>
              <w:rPr>
                <w:rFonts w:hint="eastAsia"/>
                <w:b/>
                <w:color w:val="auto"/>
                <w:highlight w:val="none"/>
              </w:rPr>
              <w:t>其他维护内容</w:t>
            </w:r>
            <w:r>
              <w:rPr>
                <w:rFonts w:hint="eastAsia"/>
                <w:color w:val="auto"/>
                <w:highlight w:val="none"/>
              </w:rPr>
              <w:t>：按照系统说明书或作业指导书要求定期更换吸附管或捕集柱、阀膜、色谱柱、质谱离子源等重要耗材。</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按照系统说明书或作业指导书要求做好周期性维护，及时清洁气动阀阀芯、散热风扇、火焰离子化检测器、质谱离子源等重要部件，并定期对质谱进行调谐，对检测器进行清理维护、维修、调谐后，应重新建立标准曲线。</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如运行维护涉及对气路上的关键硬件部分进行拆卸、打开，维护操作完成后,应按照系统说明书、作业指导书等要求对系统进行验漏。</w:t>
            </w:r>
          </w:p>
          <w:p>
            <w:pPr>
              <w:adjustRightInd w:val="0"/>
              <w:snapToGrid w:val="0"/>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.1.6</w:t>
            </w:r>
            <w:r>
              <w:rPr>
                <w:rFonts w:hint="eastAsia" w:ascii="宋体" w:hAnsi="宋体" w:cs="宋体"/>
                <w:b/>
                <w:color w:val="auto"/>
                <w:szCs w:val="21"/>
                <w:highlight w:val="none"/>
              </w:rPr>
              <w:t>紫外光辐射计</w:t>
            </w:r>
          </w:p>
          <w:p>
            <w:pPr>
              <w:adjustRightInd w:val="0"/>
              <w:snapToGrid w:val="0"/>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.1.6.1</w:t>
            </w:r>
            <w:r>
              <w:rPr>
                <w:rFonts w:hint="eastAsia" w:ascii="宋体" w:hAnsi="宋体" w:cs="宋体"/>
                <w:b/>
                <w:color w:val="auto"/>
                <w:szCs w:val="21"/>
                <w:highlight w:val="none"/>
              </w:rPr>
              <w:t>每日维护内容：</w:t>
            </w:r>
          </w:p>
          <w:p>
            <w:pPr>
              <w:adjustRightInd w:val="0"/>
              <w:snapToGrid w:val="0"/>
              <w:ind w:firstLine="420" w:firstLineChars="200"/>
              <w:rPr>
                <w:color w:val="auto"/>
                <w:highlight w:val="none"/>
              </w:rPr>
            </w:pPr>
            <w:r>
              <w:rPr>
                <w:color w:val="auto"/>
                <w:highlight w:val="none"/>
              </w:rPr>
              <w:t>检查仪器运行状况</w:t>
            </w:r>
            <w:r>
              <w:rPr>
                <w:rFonts w:hint="eastAsia"/>
                <w:color w:val="auto"/>
                <w:highlight w:val="none"/>
              </w:rPr>
              <w:t>，</w:t>
            </w:r>
            <w:r>
              <w:rPr>
                <w:color w:val="auto"/>
                <w:highlight w:val="none"/>
              </w:rPr>
              <w:t>查看仪器采集软件</w:t>
            </w:r>
            <w:r>
              <w:rPr>
                <w:rFonts w:hint="eastAsia"/>
                <w:color w:val="auto"/>
                <w:highlight w:val="none"/>
              </w:rPr>
              <w:t>、</w:t>
            </w:r>
            <w:r>
              <w:rPr>
                <w:color w:val="auto"/>
                <w:highlight w:val="none"/>
              </w:rPr>
              <w:t>采集数据</w:t>
            </w:r>
            <w:r>
              <w:rPr>
                <w:rFonts w:hint="eastAsia"/>
                <w:color w:val="auto"/>
                <w:highlight w:val="none"/>
              </w:rPr>
              <w:t>等是否正常并处理异常情况。</w:t>
            </w:r>
          </w:p>
          <w:p>
            <w:pPr>
              <w:adjustRightInd w:val="0"/>
              <w:snapToGrid w:val="0"/>
              <w:ind w:firstLine="420" w:firstLineChars="200"/>
              <w:rPr>
                <w:color w:val="auto"/>
                <w:highlight w:val="none"/>
              </w:rPr>
            </w:pPr>
            <w:r>
              <w:rPr>
                <w:rFonts w:hint="eastAsia"/>
                <w:color w:val="auto"/>
                <w:highlight w:val="none"/>
              </w:rPr>
              <w:t>每天早上进行辐射计圆顶清洁，保持圆顶上没有留下污迹或沉积物。</w:t>
            </w:r>
          </w:p>
          <w:p>
            <w:pPr>
              <w:adjustRightInd w:val="0"/>
              <w:snapToGrid w:val="0"/>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.1.6.2</w:t>
            </w:r>
            <w:r>
              <w:rPr>
                <w:rFonts w:hint="eastAsia" w:ascii="宋体" w:hAnsi="宋体" w:cs="宋体"/>
                <w:b/>
                <w:color w:val="auto"/>
                <w:szCs w:val="21"/>
                <w:highlight w:val="none"/>
              </w:rPr>
              <w:t>每周维护内容：</w:t>
            </w:r>
          </w:p>
          <w:p>
            <w:pPr>
              <w:adjustRightInd w:val="0"/>
              <w:snapToGrid w:val="0"/>
              <w:ind w:firstLine="420" w:firstLineChars="200"/>
              <w:rPr>
                <w:color w:val="auto"/>
                <w:highlight w:val="none"/>
              </w:rPr>
            </w:pPr>
            <w:r>
              <w:rPr>
                <w:color w:val="auto"/>
                <w:highlight w:val="none"/>
              </w:rPr>
              <w:t>检查仪器运行状况</w:t>
            </w:r>
            <w:r>
              <w:rPr>
                <w:rFonts w:hint="eastAsia"/>
                <w:color w:val="auto"/>
                <w:highlight w:val="none"/>
              </w:rPr>
              <w:t>，</w:t>
            </w:r>
            <w:r>
              <w:rPr>
                <w:color w:val="auto"/>
                <w:highlight w:val="none"/>
              </w:rPr>
              <w:t>查看仪器采集软件</w:t>
            </w:r>
            <w:r>
              <w:rPr>
                <w:rFonts w:hint="eastAsia"/>
                <w:color w:val="auto"/>
                <w:highlight w:val="none"/>
              </w:rPr>
              <w:t>、</w:t>
            </w:r>
            <w:r>
              <w:rPr>
                <w:color w:val="auto"/>
                <w:highlight w:val="none"/>
              </w:rPr>
              <w:t>采集数据</w:t>
            </w:r>
            <w:r>
              <w:rPr>
                <w:rFonts w:hint="eastAsia"/>
                <w:color w:val="auto"/>
                <w:highlight w:val="none"/>
              </w:rPr>
              <w:t>等是否正常并处理异常情况。</w:t>
            </w:r>
          </w:p>
          <w:p>
            <w:pPr>
              <w:adjustRightInd w:val="0"/>
              <w:snapToGrid w:val="0"/>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.1.6.3</w:t>
            </w:r>
            <w:r>
              <w:rPr>
                <w:rFonts w:hint="eastAsia" w:ascii="宋体" w:hAnsi="宋体" w:cs="宋体"/>
                <w:b/>
                <w:color w:val="auto"/>
                <w:szCs w:val="21"/>
                <w:highlight w:val="none"/>
              </w:rPr>
              <w:t>每月巡检内容：</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检查辐射计是否水平，并在必要时进行调整。</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检查遮阳板是否牢固地夹在上。</w:t>
            </w:r>
          </w:p>
          <w:p>
            <w:pPr>
              <w:adjustRightInd w:val="0"/>
              <w:snapToGrid w:val="0"/>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.1.6.4</w:t>
            </w:r>
            <w:r>
              <w:rPr>
                <w:rFonts w:hint="eastAsia" w:ascii="宋体" w:hAnsi="宋体" w:cs="宋体"/>
                <w:b/>
                <w:color w:val="auto"/>
                <w:szCs w:val="21"/>
                <w:highlight w:val="none"/>
              </w:rPr>
              <w:t>每年维护内容：</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检查所有电气连接。拧下插头，必要时清洁，然后重新连接。</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检查电缆是否因事故或啮齿动物造成的损坏。</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检查仪器安装件是否牢固。</w:t>
            </w:r>
          </w:p>
          <w:p>
            <w:pPr>
              <w:adjustRightInd w:val="0"/>
              <w:snapToGrid w:val="0"/>
              <w:ind w:firstLine="422" w:firstLineChars="200"/>
              <w:rPr>
                <w:rFonts w:ascii="宋体" w:hAnsi="宋体" w:cs="宋体"/>
                <w:b/>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.1.6.5</w:t>
            </w:r>
            <w:r>
              <w:rPr>
                <w:rFonts w:hint="eastAsia"/>
                <w:b/>
                <w:color w:val="auto"/>
                <w:highlight w:val="none"/>
              </w:rPr>
              <w:t>其他维护内容</w:t>
            </w:r>
            <w:r>
              <w:rPr>
                <w:rFonts w:hint="eastAsia"/>
                <w:color w:val="auto"/>
                <w:highlight w:val="none"/>
              </w:rPr>
              <w:t>：按照说明书或作业指导书要求进行校准、维修等。</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3.1.</w:t>
            </w:r>
            <w:r>
              <w:rPr>
                <w:rFonts w:ascii="宋体" w:hAnsi="宋体" w:cs="宋体"/>
                <w:b/>
                <w:color w:val="auto"/>
                <w:szCs w:val="21"/>
                <w:highlight w:val="none"/>
              </w:rPr>
              <w:t>7</w:t>
            </w:r>
            <w:r>
              <w:rPr>
                <w:rFonts w:hint="eastAsia" w:ascii="宋体" w:hAnsi="宋体" w:cs="宋体"/>
                <w:color w:val="auto"/>
                <w:szCs w:val="21"/>
                <w:highlight w:val="none"/>
              </w:rPr>
              <w:t>每年刻录一张监测数据备份光盘。</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3.1.</w:t>
            </w:r>
            <w:r>
              <w:rPr>
                <w:rFonts w:ascii="宋体" w:hAnsi="宋体" w:cs="宋体"/>
                <w:b/>
                <w:color w:val="auto"/>
                <w:szCs w:val="21"/>
                <w:highlight w:val="none"/>
              </w:rPr>
              <w:t>8</w:t>
            </w:r>
            <w:r>
              <w:rPr>
                <w:rFonts w:hint="eastAsia" w:ascii="宋体" w:hAnsi="宋体" w:cs="宋体"/>
                <w:color w:val="auto"/>
                <w:szCs w:val="21"/>
                <w:highlight w:val="none"/>
              </w:rPr>
              <w:t xml:space="preserve"> 维护计划</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投标单位每月给出下月具体的维护计划、维护时间安排。</w:t>
            </w:r>
          </w:p>
          <w:p>
            <w:pPr>
              <w:adjustRightInd w:val="0"/>
              <w:snapToGrid w:val="0"/>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3.2质量保证与质量控制要求</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3.2.1水溶性离子自动监测仪</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3.2.1.1每周质控：</w:t>
            </w:r>
            <w:r>
              <w:rPr>
                <w:rFonts w:hint="eastAsia" w:ascii="宋体" w:hAnsi="宋体" w:cs="宋体"/>
                <w:color w:val="auto"/>
                <w:szCs w:val="21"/>
                <w:highlight w:val="none"/>
              </w:rPr>
              <w:t>每2周使用去离子水（≥18 MΩ.cm）检查仪器基线与空白响应情况；每周进行一次标准曲线中间浓度点核查。</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3.2.1.2每月质控：</w:t>
            </w:r>
            <w:r>
              <w:rPr>
                <w:rFonts w:hint="eastAsia" w:ascii="宋体" w:hAnsi="宋体" w:cs="宋体"/>
                <w:color w:val="auto"/>
                <w:szCs w:val="21"/>
                <w:highlight w:val="none"/>
              </w:rPr>
              <w:t>至少进行一次采样流量核查，标准曲线校准，环境温度检查或校准，环境气压检查或校准。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3.2.1.3每季度质控：</w:t>
            </w:r>
            <w:r>
              <w:rPr>
                <w:rFonts w:hint="eastAsia" w:ascii="宋体" w:hAnsi="宋体" w:cs="宋体"/>
                <w:color w:val="auto"/>
                <w:szCs w:val="21"/>
                <w:highlight w:val="none"/>
              </w:rPr>
              <w:t>至少进行一次方法检出限测试。</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3.2.2有机碳/元素碳自动监测仪</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3.2.2.1每月质控：</w:t>
            </w:r>
            <w:r>
              <w:rPr>
                <w:rFonts w:hint="eastAsia" w:ascii="宋体" w:hAnsi="宋体" w:cs="宋体"/>
                <w:color w:val="auto"/>
                <w:szCs w:val="21"/>
                <w:highlight w:val="none"/>
              </w:rPr>
              <w:t>每 2 周进行单点核查，至少进行一次采样流量核查，环境温度检查或校准，环境气压检查或校准。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3.2.2.</w:t>
            </w:r>
            <w:r>
              <w:rPr>
                <w:rFonts w:ascii="宋体" w:hAnsi="宋体" w:cs="宋体"/>
                <w:b/>
                <w:color w:val="auto"/>
                <w:szCs w:val="21"/>
                <w:highlight w:val="none"/>
              </w:rPr>
              <w:t>2</w:t>
            </w:r>
            <w:r>
              <w:rPr>
                <w:rFonts w:hint="eastAsia" w:ascii="宋体" w:hAnsi="宋体" w:cs="宋体"/>
                <w:b/>
                <w:color w:val="auto"/>
                <w:szCs w:val="21"/>
                <w:highlight w:val="none"/>
              </w:rPr>
              <w:t>每季度质控：</w:t>
            </w:r>
            <w:r>
              <w:rPr>
                <w:rFonts w:hint="eastAsia" w:ascii="宋体" w:hAnsi="宋体" w:cs="宋体"/>
                <w:color w:val="auto"/>
                <w:szCs w:val="21"/>
                <w:highlight w:val="none"/>
              </w:rPr>
              <w:t>标准曲线校准，全流程空白。</w:t>
            </w:r>
          </w:p>
          <w:p>
            <w:pPr>
              <w:adjustRightInd w:val="0"/>
              <w:snapToGrid w:val="0"/>
              <w:ind w:firstLine="422" w:firstLineChars="200"/>
              <w:rPr>
                <w:color w:val="auto"/>
                <w:highlight w:val="none"/>
              </w:rPr>
            </w:pPr>
            <w:r>
              <w:rPr>
                <w:rFonts w:hint="eastAsia" w:ascii="宋体" w:hAnsi="宋体" w:cs="宋体"/>
                <w:b/>
                <w:color w:val="auto"/>
                <w:szCs w:val="21"/>
                <w:highlight w:val="none"/>
              </w:rPr>
              <w:t>3.2.2.</w:t>
            </w:r>
            <w:r>
              <w:rPr>
                <w:rFonts w:ascii="宋体" w:hAnsi="宋体" w:cs="宋体"/>
                <w:b/>
                <w:color w:val="auto"/>
                <w:szCs w:val="21"/>
                <w:highlight w:val="none"/>
              </w:rPr>
              <w:t>3</w:t>
            </w:r>
            <w:r>
              <w:rPr>
                <w:rFonts w:hint="eastAsia" w:ascii="宋体" w:hAnsi="宋体" w:cs="宋体"/>
                <w:b/>
                <w:color w:val="auto"/>
                <w:szCs w:val="21"/>
                <w:highlight w:val="none"/>
              </w:rPr>
              <w:t>每半年质控</w:t>
            </w:r>
            <w:r>
              <w:rPr>
                <w:rFonts w:hint="eastAsia" w:ascii="宋体" w:hAnsi="宋体" w:cs="宋体"/>
                <w:color w:val="auto"/>
                <w:szCs w:val="21"/>
                <w:highlight w:val="none"/>
              </w:rPr>
              <w:t>：对氦甲烷通道流量进行单点核查；使用参比滤膜分析，检查仪器有机碳 和元素碳的</w:t>
            </w:r>
            <w:r>
              <w:rPr>
                <w:color w:val="auto"/>
                <w:highlight w:val="none"/>
              </w:rPr>
              <w:t>准确度，准确度≤10%。</w:t>
            </w:r>
            <w:r>
              <w:rPr>
                <w:rFonts w:hint="eastAsia"/>
                <w:color w:val="auto"/>
                <w:highlight w:val="none"/>
              </w:rPr>
              <w:t>（</w:t>
            </w:r>
            <w:r>
              <w:rPr>
                <w:color w:val="auto"/>
                <w:highlight w:val="none"/>
              </w:rPr>
              <w:t>如条件许可</w:t>
            </w:r>
            <w:r>
              <w:rPr>
                <w:rFonts w:hint="eastAsia"/>
                <w:color w:val="auto"/>
                <w:highlight w:val="none"/>
              </w:rPr>
              <w:t>）</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3.2.2.</w:t>
            </w:r>
            <w:r>
              <w:rPr>
                <w:rFonts w:ascii="宋体" w:hAnsi="宋体" w:cs="宋体"/>
                <w:b/>
                <w:color w:val="auto"/>
                <w:szCs w:val="21"/>
                <w:highlight w:val="none"/>
              </w:rPr>
              <w:t>4</w:t>
            </w:r>
            <w:r>
              <w:rPr>
                <w:rFonts w:hint="eastAsia" w:ascii="宋体" w:hAnsi="宋体" w:cs="宋体"/>
                <w:b/>
                <w:color w:val="auto"/>
                <w:szCs w:val="21"/>
                <w:highlight w:val="none"/>
              </w:rPr>
              <w:t>每年质控：</w:t>
            </w:r>
            <w:r>
              <w:rPr>
                <w:rFonts w:hint="eastAsia" w:ascii="宋体" w:hAnsi="宋体" w:cs="宋体"/>
                <w:color w:val="auto"/>
                <w:szCs w:val="21"/>
                <w:highlight w:val="none"/>
              </w:rPr>
              <w:t>对氦气、氦甲烷、氦氧通道流量进行多点校准，流量曲线相关系数 R≥0.990。</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3.2.3无机元素自动监测仪</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3.2.3.1每月质控</w:t>
            </w:r>
            <w:r>
              <w:rPr>
                <w:rFonts w:hint="eastAsia" w:ascii="宋体" w:hAnsi="宋体" w:cs="宋体"/>
                <w:color w:val="auto"/>
                <w:szCs w:val="21"/>
                <w:highlight w:val="none"/>
              </w:rPr>
              <w:t>：气路检漏、采样流量核查、环境温度检查或校准、环境气压检查或校准。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3.2.3.2每季度质控</w:t>
            </w:r>
            <w:r>
              <w:rPr>
                <w:rFonts w:hint="eastAsia" w:ascii="宋体" w:hAnsi="宋体" w:cs="宋体"/>
                <w:color w:val="auto"/>
                <w:szCs w:val="21"/>
                <w:highlight w:val="none"/>
              </w:rPr>
              <w:t>：标准膜片检查、线性检查。</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3.2.3.</w:t>
            </w:r>
            <w:r>
              <w:rPr>
                <w:rFonts w:ascii="宋体" w:hAnsi="宋体" w:cs="宋体"/>
                <w:b/>
                <w:color w:val="auto"/>
                <w:szCs w:val="21"/>
                <w:highlight w:val="none"/>
              </w:rPr>
              <w:t>3</w:t>
            </w:r>
            <w:r>
              <w:rPr>
                <w:rFonts w:hint="eastAsia" w:ascii="宋体" w:hAnsi="宋体" w:cs="宋体"/>
                <w:b/>
                <w:color w:val="auto"/>
                <w:szCs w:val="21"/>
                <w:highlight w:val="none"/>
              </w:rPr>
              <w:t>每年质控</w:t>
            </w:r>
            <w:r>
              <w:rPr>
                <w:rFonts w:hint="eastAsia" w:ascii="宋体" w:hAnsi="宋体" w:cs="宋体"/>
                <w:color w:val="auto"/>
                <w:szCs w:val="21"/>
                <w:highlight w:val="none"/>
              </w:rPr>
              <w:t>：至少进行一次全部元素标准膜片核查，测量值与标准值的相对误差应在±10%范围内。</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3.2.4</w:t>
            </w:r>
            <w:r>
              <w:rPr>
                <w:rFonts w:ascii="宋体" w:hAnsi="宋体" w:cs="宋体"/>
                <w:color w:val="auto"/>
                <w:szCs w:val="21"/>
                <w:highlight w:val="none"/>
              </w:rPr>
              <w:t xml:space="preserve"> </w:t>
            </w:r>
            <w:r>
              <w:rPr>
                <w:rFonts w:hint="eastAsia" w:ascii="宋体" w:hAnsi="宋体" w:cs="宋体"/>
                <w:b/>
                <w:color w:val="auto"/>
                <w:szCs w:val="21"/>
                <w:highlight w:val="none"/>
              </w:rPr>
              <w:t>PM2.5在线分析仪</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3.2.4.1每周质控</w:t>
            </w:r>
            <w:r>
              <w:rPr>
                <w:rFonts w:hint="eastAsia" w:ascii="宋体" w:hAnsi="宋体" w:cs="宋体"/>
                <w:color w:val="auto"/>
                <w:szCs w:val="21"/>
                <w:highlight w:val="none"/>
              </w:rPr>
              <w:t>：环境温度检查或校准、环境气压检查或校准。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3.2.4.2每月质控</w:t>
            </w:r>
            <w:r>
              <w:rPr>
                <w:rFonts w:hint="eastAsia" w:ascii="宋体" w:hAnsi="宋体" w:cs="宋体"/>
                <w:color w:val="auto"/>
                <w:szCs w:val="21"/>
                <w:highlight w:val="none"/>
              </w:rPr>
              <w:t>：气路检漏、采样流量核查。</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3.2.4.3每季度质控</w:t>
            </w:r>
            <w:r>
              <w:rPr>
                <w:rFonts w:hint="eastAsia" w:ascii="宋体" w:hAnsi="宋体" w:cs="宋体"/>
                <w:color w:val="auto"/>
                <w:szCs w:val="21"/>
                <w:highlight w:val="none"/>
              </w:rPr>
              <w:t>：进行一次标准膜测试，测量值与标准值的相对误差应在±2%范围内。</w:t>
            </w:r>
          </w:p>
          <w:p>
            <w:pPr>
              <w:adjustRightInd w:val="0"/>
              <w:snapToGrid w:val="0"/>
              <w:ind w:firstLine="420" w:firstLineChars="200"/>
              <w:rPr>
                <w:color w:val="auto"/>
                <w:highlight w:val="none"/>
              </w:rPr>
            </w:pPr>
            <w:r>
              <w:rPr>
                <w:rFonts w:hint="eastAsia" w:ascii="宋体" w:hAnsi="宋体" w:cs="宋体"/>
                <w:color w:val="auto"/>
                <w:szCs w:val="21"/>
                <w:highlight w:val="none"/>
              </w:rPr>
              <w:t>进行一次空白膜测试，测</w:t>
            </w:r>
            <w:r>
              <w:rPr>
                <w:color w:val="auto"/>
                <w:highlight w:val="none"/>
              </w:rPr>
              <w:t>量值与标准值的相对误差应在 ±2%范围内。</w:t>
            </w:r>
          </w:p>
          <w:p>
            <w:pPr>
              <w:adjustRightInd w:val="0"/>
              <w:snapToGrid w:val="0"/>
              <w:ind w:firstLine="422" w:firstLineChars="200"/>
              <w:rPr>
                <w:color w:val="auto"/>
                <w:highlight w:val="none"/>
              </w:rPr>
            </w:pPr>
            <w:r>
              <w:rPr>
                <w:rFonts w:hint="eastAsia" w:ascii="宋体" w:hAnsi="宋体" w:cs="宋体"/>
                <w:b/>
                <w:color w:val="auto"/>
                <w:szCs w:val="21"/>
                <w:highlight w:val="none"/>
              </w:rPr>
              <w:t>3.2.5</w:t>
            </w:r>
            <w:r>
              <w:rPr>
                <w:rFonts w:ascii="宋体" w:hAnsi="宋体" w:cs="宋体"/>
                <w:b/>
                <w:color w:val="auto"/>
                <w:szCs w:val="21"/>
                <w:highlight w:val="none"/>
              </w:rPr>
              <w:t xml:space="preserve"> </w:t>
            </w:r>
            <w:r>
              <w:rPr>
                <w:rFonts w:hint="eastAsia"/>
                <w:b/>
                <w:color w:val="auto"/>
                <w:highlight w:val="none"/>
              </w:rPr>
              <w:t>挥发性有机物自动监测仪器</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3.2.5.1每周质控</w:t>
            </w:r>
            <w:r>
              <w:rPr>
                <w:rFonts w:hint="eastAsia" w:ascii="宋体" w:hAnsi="宋体" w:cs="宋体"/>
                <w:color w:val="auto"/>
                <w:szCs w:val="21"/>
                <w:highlight w:val="none"/>
              </w:rPr>
              <w:t>：每周不低于一次零气空白检查、单点质控检查。</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3.2.5.2每月质控</w:t>
            </w:r>
            <w:r>
              <w:rPr>
                <w:rFonts w:hint="eastAsia" w:ascii="宋体" w:hAnsi="宋体" w:cs="宋体"/>
                <w:color w:val="auto"/>
                <w:szCs w:val="21"/>
                <w:highlight w:val="none"/>
              </w:rPr>
              <w:t>：每月不低于一次采样流量检查</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3.2.5.3每季度质控</w:t>
            </w:r>
            <w:r>
              <w:rPr>
                <w:rFonts w:hint="eastAsia" w:ascii="宋体" w:hAnsi="宋体" w:cs="宋体"/>
                <w:color w:val="auto"/>
                <w:szCs w:val="21"/>
                <w:highlight w:val="none"/>
              </w:rPr>
              <w:t>：标准曲线绘制、验漏检查、温度、压力传感器检查。</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3.2.5.4每年质控</w:t>
            </w:r>
            <w:r>
              <w:rPr>
                <w:rFonts w:hint="eastAsia" w:ascii="宋体" w:hAnsi="宋体" w:cs="宋体"/>
                <w:color w:val="auto"/>
                <w:szCs w:val="21"/>
                <w:highlight w:val="none"/>
              </w:rPr>
              <w:t>：每年对系统、辅助设备、校准或配气设备等开展预防性维护，对关键零部件进行拆卸清洁和保养，必要时进行更换。预防性维护后系统应进行全面质控检查。</w:t>
            </w:r>
          </w:p>
          <w:p>
            <w:pPr>
              <w:adjustRightInd w:val="0"/>
              <w:snapToGrid w:val="0"/>
              <w:ind w:firstLine="420" w:firstLineChars="200"/>
              <w:rPr>
                <w:rFonts w:ascii="宋体" w:hAnsi="宋体" w:cs="宋体"/>
                <w:color w:val="auto"/>
                <w:szCs w:val="21"/>
                <w:highlight w:val="none"/>
              </w:rPr>
            </w:pPr>
            <w:r>
              <w:rPr>
                <w:rFonts w:ascii="宋体" w:hAnsi="宋体" w:cs="宋体"/>
                <w:color w:val="auto"/>
                <w:szCs w:val="21"/>
                <w:highlight w:val="none"/>
              </w:rPr>
              <w:t>每年进行一次目标化合物测试</w:t>
            </w:r>
            <w:r>
              <w:rPr>
                <w:rFonts w:hint="eastAsia" w:ascii="宋体" w:hAnsi="宋体" w:cs="宋体"/>
                <w:color w:val="auto"/>
                <w:szCs w:val="21"/>
                <w:highlight w:val="none"/>
              </w:rPr>
              <w:t>，</w:t>
            </w:r>
            <w:r>
              <w:rPr>
                <w:rFonts w:ascii="宋体" w:hAnsi="宋体" w:cs="宋体"/>
                <w:color w:val="auto"/>
                <w:szCs w:val="21"/>
                <w:highlight w:val="none"/>
              </w:rPr>
              <w:t>目标化合物名录测试考核指标主要包括空白检查、标准曲线、方法检出限和测定下限、分离度、期间精密度和准确度等。</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3.3 运行状态监控</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▲3.3.1</w:t>
            </w:r>
            <w:r>
              <w:rPr>
                <w:rFonts w:hint="eastAsia" w:ascii="宋体" w:hAnsi="宋体" w:cs="宋体"/>
                <w:color w:val="auto"/>
                <w:szCs w:val="21"/>
                <w:highlight w:val="none"/>
              </w:rPr>
              <w:t xml:space="preserve"> 早上8:00—晚上23:00，专人负责通过数据平台对监测仪器状态实施监控。监控时段内仪器故障发现时间不得超过2小时，非监控时段内仪器故障发现时间不得晚于次日8:30。</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3.3.2</w:t>
            </w:r>
            <w:r>
              <w:rPr>
                <w:rFonts w:hint="eastAsia" w:ascii="宋体" w:hAnsi="宋体" w:cs="宋体"/>
                <w:color w:val="auto"/>
                <w:szCs w:val="21"/>
                <w:highlight w:val="none"/>
              </w:rPr>
              <w:t xml:space="preserve"> 发现数据异常、仪器故障后须及时通知立即派人现场处理。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w:t>
            </w:r>
            <w:r>
              <w:rPr>
                <w:rFonts w:ascii="宋体" w:hAnsi="宋体" w:cs="宋体"/>
                <w:b/>
                <w:color w:val="auto"/>
                <w:szCs w:val="21"/>
                <w:highlight w:val="none"/>
              </w:rPr>
              <w:t>.</w:t>
            </w:r>
            <w:r>
              <w:rPr>
                <w:rFonts w:hint="eastAsia" w:ascii="宋体" w:hAnsi="宋体" w:cs="宋体"/>
                <w:b/>
                <w:color w:val="auto"/>
                <w:szCs w:val="21"/>
                <w:highlight w:val="none"/>
              </w:rPr>
              <w:t>3</w:t>
            </w:r>
            <w:r>
              <w:rPr>
                <w:rFonts w:ascii="宋体" w:hAnsi="宋体" w:cs="宋体"/>
                <w:b/>
                <w:color w:val="auto"/>
                <w:szCs w:val="21"/>
                <w:highlight w:val="none"/>
              </w:rPr>
              <w:t>.3</w:t>
            </w:r>
            <w:r>
              <w:rPr>
                <w:rFonts w:ascii="宋体" w:hAnsi="宋体" w:cs="宋体"/>
                <w:color w:val="auto"/>
                <w:szCs w:val="21"/>
                <w:highlight w:val="none"/>
              </w:rPr>
              <w:t xml:space="preserve"> </w:t>
            </w:r>
            <w:r>
              <w:rPr>
                <w:rFonts w:hint="eastAsia" w:ascii="宋体" w:hAnsi="宋体" w:cs="宋体"/>
                <w:color w:val="auto"/>
                <w:szCs w:val="21"/>
                <w:highlight w:val="none"/>
              </w:rPr>
              <w:t>负责监测设备与区中心及总站数据联网；根据国家及自治区要求，按时对监测数据审核，并完成报告编写及数据报送工作。</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3.4</w:t>
            </w:r>
            <w:r>
              <w:rPr>
                <w:rFonts w:hint="eastAsia" w:ascii="宋体" w:hAnsi="宋体" w:cs="宋体"/>
                <w:color w:val="auto"/>
                <w:szCs w:val="21"/>
                <w:highlight w:val="none"/>
              </w:rPr>
              <w:t xml:space="preserve"> </w:t>
            </w:r>
            <w:r>
              <w:rPr>
                <w:rFonts w:hint="eastAsia" w:ascii="宋体" w:hAnsi="宋体" w:cs="宋体"/>
                <w:b/>
                <w:color w:val="auto"/>
                <w:szCs w:val="21"/>
                <w:highlight w:val="none"/>
              </w:rPr>
              <w:t>系统故障维修</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▲3.4.1</w:t>
            </w:r>
            <w:r>
              <w:rPr>
                <w:rFonts w:hint="eastAsia" w:ascii="宋体" w:hAnsi="宋体" w:cs="宋体"/>
                <w:color w:val="auto"/>
                <w:szCs w:val="21"/>
                <w:highlight w:val="none"/>
              </w:rPr>
              <w:t>仪器、设备出现故障，必须获得故障通知后1小时内到现场对故障进行处理。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3.4.2</w:t>
            </w:r>
            <w:r>
              <w:rPr>
                <w:rFonts w:hint="eastAsia" w:ascii="宋体" w:hAnsi="宋体" w:cs="宋体"/>
                <w:color w:val="auto"/>
                <w:szCs w:val="21"/>
                <w:highlight w:val="none"/>
              </w:rPr>
              <w:t>重大、系统性故障无法修复，确需对系统或构成系统的某台或几台仪器、设备进行整体更换才能恢复系统正常运行时，供应商须及时报告，提出解决方案并形成书面材料呈报采购人。</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3.4.3</w:t>
            </w:r>
            <w:r>
              <w:rPr>
                <w:rFonts w:hint="eastAsia" w:ascii="宋体" w:hAnsi="宋体" w:cs="宋体"/>
                <w:color w:val="auto"/>
                <w:szCs w:val="21"/>
                <w:highlight w:val="none"/>
              </w:rPr>
              <w:t>维修、更换主要部件或者清洗过光学平台的监测仪器须进行准确度检查和精密度检查确认正常后才能恢复报数使用。</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3.4.4</w:t>
            </w:r>
            <w:r>
              <w:rPr>
                <w:rFonts w:hint="eastAsia" w:ascii="宋体" w:hAnsi="宋体" w:cs="宋体"/>
                <w:color w:val="auto"/>
                <w:szCs w:val="21"/>
                <w:highlight w:val="none"/>
              </w:rPr>
              <w:t>仪器、设备故障维修按照最有利于系统正常运行原则，供应商负责仪器维修；对造成故障的零配件、部件需要更换的，所涉及配件费用由供应商负责。</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3.4.5</w:t>
            </w:r>
            <w:r>
              <w:rPr>
                <w:rFonts w:hint="eastAsia" w:ascii="宋体" w:hAnsi="宋体" w:cs="宋体"/>
                <w:color w:val="auto"/>
                <w:szCs w:val="21"/>
                <w:highlight w:val="none"/>
              </w:rPr>
              <w:t>如故障严重供应商无法维修的，应在出现故障五日内书面报告采购方并返厂维修。</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3.4.6</w:t>
            </w:r>
            <w:r>
              <w:rPr>
                <w:rFonts w:hint="eastAsia" w:ascii="宋体" w:hAnsi="宋体" w:cs="宋体"/>
                <w:color w:val="auto"/>
                <w:szCs w:val="21"/>
                <w:highlight w:val="none"/>
              </w:rPr>
              <w:t>供应商应配备上网卡，保障各仪器数据传输正常。</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3.5</w:t>
            </w:r>
            <w:r>
              <w:rPr>
                <w:rFonts w:hint="eastAsia" w:ascii="宋体" w:hAnsi="宋体" w:cs="宋体"/>
                <w:color w:val="auto"/>
                <w:szCs w:val="21"/>
                <w:highlight w:val="none"/>
              </w:rPr>
              <w:t xml:space="preserve"> </w:t>
            </w:r>
            <w:r>
              <w:rPr>
                <w:rFonts w:hint="eastAsia" w:ascii="宋体" w:hAnsi="宋体" w:cs="宋体"/>
                <w:b/>
                <w:color w:val="auto"/>
                <w:szCs w:val="21"/>
                <w:highlight w:val="none"/>
              </w:rPr>
              <w:t>系统耗材更换</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3.5.1</w:t>
            </w:r>
            <w:r>
              <w:rPr>
                <w:rFonts w:hint="eastAsia" w:ascii="宋体" w:hAnsi="宋体" w:cs="宋体"/>
                <w:color w:val="auto"/>
                <w:szCs w:val="21"/>
                <w:highlight w:val="none"/>
              </w:rPr>
              <w:t>系统耗材由供应商自行采购并更换，供应商提前做好耗材更换计划，并定期检查耗材配件库存情况。</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3.5.2</w:t>
            </w:r>
            <w:r>
              <w:rPr>
                <w:rFonts w:hint="eastAsia" w:ascii="宋体" w:hAnsi="宋体" w:cs="宋体"/>
                <w:color w:val="auto"/>
                <w:szCs w:val="21"/>
                <w:highlight w:val="none"/>
              </w:rPr>
              <w:t>系统耗材更换的项目严格按仪器使用说明书及国家相关规定进行，做好耗材使用记录。</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3.6 内部管理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3.6.1</w:t>
            </w:r>
            <w:r>
              <w:rPr>
                <w:rFonts w:hint="eastAsia" w:ascii="宋体" w:hAnsi="宋体" w:cs="宋体"/>
                <w:color w:val="auto"/>
                <w:szCs w:val="21"/>
                <w:highlight w:val="none"/>
              </w:rPr>
              <w:t xml:space="preserve"> 供应商须严格按照国家、自治区相关要求制订系统维护管理、维修的操作规范和内部管理的规章制度，规范系统现场运行维护和仪器、设备维修操作及供应商的内部管理。</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3.6.2</w:t>
            </w:r>
            <w:r>
              <w:rPr>
                <w:rFonts w:hint="eastAsia" w:ascii="宋体" w:hAnsi="宋体" w:cs="宋体"/>
                <w:color w:val="auto"/>
                <w:szCs w:val="21"/>
                <w:highlight w:val="none"/>
              </w:rPr>
              <w:t>供应商须对大气颗粒物组分自动监测和挥发性有机物在线自动监测系统建立专人负责制，按照有关要求建立QA/QC 保证体系，制定日常维护、保养、维修规程，建立日常运行记录和设备台帐，接受采购人的监督、检查和考核。</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3.6.3</w:t>
            </w:r>
            <w:r>
              <w:rPr>
                <w:rFonts w:hint="eastAsia" w:ascii="宋体" w:hAnsi="宋体" w:cs="宋体"/>
                <w:color w:val="auto"/>
                <w:szCs w:val="21"/>
                <w:highlight w:val="none"/>
              </w:rPr>
              <w:t xml:space="preserve"> 供应商须根据系统仪器、设备的构成情况配备技术人员，确保仪器、设备具备高水平维护管理和维修人员。</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3.6.4</w:t>
            </w:r>
            <w:r>
              <w:rPr>
                <w:rFonts w:hint="eastAsia" w:ascii="宋体" w:hAnsi="宋体" w:cs="宋体"/>
                <w:color w:val="auto"/>
                <w:szCs w:val="21"/>
                <w:highlight w:val="none"/>
              </w:rPr>
              <w:t xml:space="preserve"> 供应商须对系统维护管理及维修人员配备专用维护维修工具和通讯调试工具，确保现场维护管理及维修的顺利实施。</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3.7工作记录与报告</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3.7.1</w:t>
            </w:r>
            <w:r>
              <w:rPr>
                <w:rFonts w:hint="eastAsia" w:ascii="宋体" w:hAnsi="宋体" w:cs="宋体"/>
                <w:color w:val="auto"/>
                <w:szCs w:val="21"/>
                <w:highlight w:val="none"/>
              </w:rPr>
              <w:t xml:space="preserve"> 供应商在系统维护管理及仪器、设备的维修过程中，须按照相关规范和采购人的要求填写巡检记录、质控记录、仪器设备维护、维修记录、自检等原始记录，并经现场技术人员签字认可。</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3.7.2 </w:t>
            </w:r>
            <w:r>
              <w:rPr>
                <w:rFonts w:hint="eastAsia" w:ascii="宋体" w:hAnsi="宋体" w:cs="宋体"/>
                <w:color w:val="auto"/>
                <w:szCs w:val="21"/>
                <w:highlight w:val="none"/>
              </w:rPr>
              <w:t>每月10日前编写上月度维护总结，与所有的现场记录一并移交给采购人存档备案。</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3.7.3 </w:t>
            </w:r>
            <w:r>
              <w:rPr>
                <w:rFonts w:hint="eastAsia" w:ascii="宋体" w:hAnsi="宋体" w:cs="宋体"/>
                <w:color w:val="auto"/>
                <w:szCs w:val="21"/>
                <w:highlight w:val="none"/>
              </w:rPr>
              <w:t>每次仪器、设备维修后一周内向采购人提交一份维修报告及维修后性能核查报告。</w:t>
            </w:r>
          </w:p>
          <w:p>
            <w:pPr>
              <w:adjustRightInd w:val="0"/>
              <w:snapToGrid w:val="0"/>
              <w:ind w:firstLine="422" w:firstLineChars="200"/>
              <w:rPr>
                <w:rFonts w:ascii="宋体" w:hAnsi="宋体" w:cs="宋体"/>
                <w:color w:val="auto"/>
                <w:szCs w:val="21"/>
                <w:highlight w:val="none"/>
              </w:rPr>
            </w:pPr>
            <w:r>
              <w:rPr>
                <w:rFonts w:hint="eastAsia" w:ascii="宋体" w:hAnsi="宋体" w:cs="宋体"/>
                <w:b/>
                <w:color w:val="auto"/>
                <w:szCs w:val="21"/>
                <w:highlight w:val="none"/>
              </w:rPr>
              <w:t>3.8</w:t>
            </w:r>
            <w:r>
              <w:rPr>
                <w:rFonts w:hint="eastAsia" w:ascii="宋体" w:hAnsi="宋体" w:cs="宋体"/>
                <w:color w:val="auto"/>
                <w:szCs w:val="21"/>
                <w:highlight w:val="none"/>
              </w:rPr>
              <w:t xml:space="preserve"> </w:t>
            </w:r>
            <w:r>
              <w:rPr>
                <w:rFonts w:hint="eastAsia" w:ascii="宋体" w:hAnsi="宋体" w:cs="宋体"/>
                <w:b/>
                <w:color w:val="auto"/>
                <w:szCs w:val="21"/>
                <w:highlight w:val="none"/>
              </w:rPr>
              <w:t>监督与考核</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供应商必须接受采购方考核； 仪器稳定性、准确性指标及质量控制满足国家、自治区相关要求。考核与惩罚办法详见附件2。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655" w:type="dxa"/>
            <w:vAlign w:val="center"/>
          </w:tcPr>
          <w:p>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499" w:type="dxa"/>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大气颗粒物组分网手工监测</w:t>
            </w:r>
          </w:p>
        </w:tc>
        <w:tc>
          <w:tcPr>
            <w:tcW w:w="900" w:type="dxa"/>
            <w:vAlign w:val="center"/>
          </w:tcPr>
          <w:p>
            <w:pPr>
              <w:spacing w:line="26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50" w:type="dxa"/>
            <w:vAlign w:val="center"/>
          </w:tcPr>
          <w:p>
            <w:pPr>
              <w:spacing w:line="260" w:lineRule="exact"/>
              <w:jc w:val="center"/>
              <w:rPr>
                <w:rFonts w:ascii="宋体" w:hAnsi="宋体" w:cs="宋体"/>
                <w:color w:val="auto"/>
                <w:szCs w:val="21"/>
                <w:highlight w:val="none"/>
              </w:rPr>
            </w:pPr>
            <w:r>
              <w:rPr>
                <w:color w:val="auto"/>
                <w:highlight w:val="none"/>
              </w:rPr>
              <w:t>其他未列明行业。</w:t>
            </w:r>
          </w:p>
        </w:tc>
        <w:tc>
          <w:tcPr>
            <w:tcW w:w="6025" w:type="dxa"/>
            <w:vAlign w:val="center"/>
          </w:tcPr>
          <w:p>
            <w:pPr>
              <w:snapToGrid w:val="0"/>
              <w:rPr>
                <w:rFonts w:ascii="宋体" w:hAnsi="宋体" w:cs="宋体"/>
                <w:b/>
                <w:bCs/>
                <w:color w:val="auto"/>
                <w:szCs w:val="21"/>
                <w:highlight w:val="none"/>
              </w:rPr>
            </w:pPr>
            <w:r>
              <w:rPr>
                <w:rFonts w:hint="eastAsia" w:ascii="宋体" w:hAnsi="宋体" w:cs="宋体"/>
                <w:b/>
                <w:bCs/>
                <w:color w:val="auto"/>
                <w:szCs w:val="21"/>
                <w:highlight w:val="none"/>
              </w:rPr>
              <w:t>1、项目概述</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大气颗粒物组分网手工监测使用聚光PMS-200M多通道采样器进行采样监测。仪器设备位于广西南宁市佛子岭路16号广西壮族自治区生态环境厅5楼楼顶。</w:t>
            </w:r>
          </w:p>
          <w:p>
            <w:pPr>
              <w:adjustRightInd w:val="0"/>
              <w:snapToGrid w:val="0"/>
              <w:rPr>
                <w:rFonts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、相关规范</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）《大气颗粒物组分手工监测质量保证与质量控制规定（第一版）》（总站气字〔2019〕42</w:t>
            </w:r>
            <w:r>
              <w:rPr>
                <w:rFonts w:ascii="宋体" w:hAnsi="宋体" w:cs="宋体"/>
                <w:color w:val="auto"/>
                <w:szCs w:val="21"/>
                <w:highlight w:val="none"/>
              </w:rPr>
              <w:t>5</w:t>
            </w:r>
            <w:r>
              <w:rPr>
                <w:rFonts w:hint="eastAsia" w:ascii="宋体" w:hAnsi="宋体" w:cs="宋体"/>
                <w:color w:val="auto"/>
                <w:szCs w:val="21"/>
                <w:highlight w:val="none"/>
              </w:rPr>
              <w:t>号）</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）国家环境监测网环境空气颗粒物（P</w:t>
            </w:r>
            <w:r>
              <w:rPr>
                <w:rFonts w:ascii="宋体" w:hAnsi="宋体" w:cs="宋体"/>
                <w:color w:val="auto"/>
                <w:szCs w:val="21"/>
                <w:highlight w:val="none"/>
              </w:rPr>
              <w:t>M10</w:t>
            </w:r>
            <w:r>
              <w:rPr>
                <w:rFonts w:hint="eastAsia" w:ascii="宋体" w:hAnsi="宋体" w:cs="宋体"/>
                <w:color w:val="auto"/>
                <w:szCs w:val="21"/>
                <w:highlight w:val="none"/>
              </w:rPr>
              <w:t>、P</w:t>
            </w:r>
            <w:r>
              <w:rPr>
                <w:rFonts w:ascii="宋体" w:hAnsi="宋体" w:cs="宋体"/>
                <w:color w:val="auto"/>
                <w:szCs w:val="21"/>
                <w:highlight w:val="none"/>
              </w:rPr>
              <w:t>M2.5</w:t>
            </w:r>
            <w:r>
              <w:rPr>
                <w:rFonts w:hint="eastAsia" w:ascii="宋体" w:hAnsi="宋体" w:cs="宋体"/>
                <w:color w:val="auto"/>
                <w:szCs w:val="21"/>
                <w:highlight w:val="none"/>
              </w:rPr>
              <w:t>）自动监测手工比对核查技术规定（试行）</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）《环境空气颗粒物（P</w:t>
            </w:r>
            <w:r>
              <w:rPr>
                <w:rFonts w:ascii="宋体" w:hAnsi="宋体" w:cs="宋体"/>
                <w:color w:val="auto"/>
                <w:szCs w:val="21"/>
                <w:highlight w:val="none"/>
              </w:rPr>
              <w:t>M2.5</w:t>
            </w:r>
            <w:r>
              <w:rPr>
                <w:rFonts w:hint="eastAsia" w:ascii="宋体" w:hAnsi="宋体" w:cs="宋体"/>
                <w:color w:val="auto"/>
                <w:szCs w:val="21"/>
                <w:highlight w:val="none"/>
              </w:rPr>
              <w:t>）手工监测方法（重量法）技术规范》及修改单（HJ65</w:t>
            </w:r>
            <w:r>
              <w:rPr>
                <w:rFonts w:ascii="宋体" w:hAnsi="宋体" w:cs="宋体"/>
                <w:color w:val="auto"/>
                <w:szCs w:val="21"/>
                <w:highlight w:val="none"/>
              </w:rPr>
              <w:t>6-2013</w:t>
            </w:r>
            <w:r>
              <w:rPr>
                <w:rFonts w:hint="eastAsia" w:ascii="宋体" w:hAnsi="宋体" w:cs="宋体"/>
                <w:color w:val="auto"/>
                <w:szCs w:val="21"/>
                <w:highlight w:val="none"/>
              </w:rPr>
              <w:t>）</w:t>
            </w:r>
          </w:p>
          <w:p>
            <w:pPr>
              <w:adjustRightInd w:val="0"/>
              <w:snapToGrid w:val="0"/>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）《国家大气颗粒物组分网手工监测作业指导书（第一版）》（总站气字〔20</w:t>
            </w:r>
            <w:r>
              <w:rPr>
                <w:rFonts w:ascii="宋体" w:hAnsi="宋体" w:cs="宋体"/>
                <w:color w:val="auto"/>
                <w:szCs w:val="21"/>
                <w:highlight w:val="none"/>
              </w:rPr>
              <w:t>21</w:t>
            </w: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号）</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如国家、自治区出台新的规范或要求，按新规范或要求执行。</w:t>
            </w:r>
          </w:p>
          <w:p>
            <w:pPr>
              <w:snapToGrid w:val="0"/>
              <w:rPr>
                <w:rFonts w:ascii="宋体" w:hAns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、服务内容:</w:t>
            </w:r>
          </w:p>
          <w:p>
            <w:pPr>
              <w:snapToGrid w:val="0"/>
              <w:ind w:firstLine="420" w:firstLineChars="200"/>
              <w:rPr>
                <w:rFonts w:ascii="宋体" w:hAnsi="宋体" w:cs="宋体"/>
                <w:bCs/>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采样频率</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2022年第四季度开展采样监测，采样频率</w:t>
            </w:r>
            <w:r>
              <w:rPr>
                <w:rFonts w:ascii="宋体" w:hAnsi="宋体" w:cs="宋体"/>
                <w:color w:val="auto"/>
                <w:szCs w:val="21"/>
                <w:highlight w:val="none"/>
              </w:rPr>
              <w:t>为1次/7天</w:t>
            </w:r>
            <w:r>
              <w:rPr>
                <w:rFonts w:hint="eastAsia"/>
                <w:color w:val="auto"/>
                <w:highlight w:val="none"/>
              </w:rPr>
              <w:t>；逢</w:t>
            </w:r>
            <w:r>
              <w:rPr>
                <w:color w:val="auto"/>
                <w:highlight w:val="none"/>
              </w:rPr>
              <w:t>PM2.5</w:t>
            </w:r>
            <w:r>
              <w:rPr>
                <w:rFonts w:hint="eastAsia"/>
                <w:color w:val="auto"/>
                <w:highlight w:val="none"/>
              </w:rPr>
              <w:t>为首要污染物的污染过程必测，不受固定频次的影响，</w:t>
            </w:r>
            <w:r>
              <w:rPr>
                <w:color w:val="auto"/>
                <w:highlight w:val="none"/>
              </w:rPr>
              <w:t>1</w:t>
            </w:r>
            <w:r>
              <w:rPr>
                <w:rFonts w:hint="eastAsia"/>
                <w:color w:val="auto"/>
                <w:highlight w:val="none"/>
              </w:rPr>
              <w:t>次</w:t>
            </w:r>
            <w:r>
              <w:rPr>
                <w:color w:val="auto"/>
                <w:highlight w:val="none"/>
              </w:rPr>
              <w:t>/3</w:t>
            </w:r>
            <w:r>
              <w:rPr>
                <w:rFonts w:hint="eastAsia"/>
                <w:color w:val="auto"/>
                <w:highlight w:val="none"/>
              </w:rPr>
              <w:t>天。</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如南宁市有重大活动保障，则根据采购方需求每天监测。</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如国家、自治区出台新的规范或要求，按新规范或要求执行。</w:t>
            </w:r>
          </w:p>
          <w:p>
            <w:pPr>
              <w:snapToGrid w:val="0"/>
              <w:ind w:firstLine="420" w:firstLineChars="200"/>
              <w:rPr>
                <w:rFonts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采样时段</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项目服务期限为1年，具体见附表1。（起止日期根据采购方需求定)。</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单次采样时长:当天10:00-次日10:00（采购方可按需求调整)。</w:t>
            </w:r>
          </w:p>
          <w:p>
            <w:pPr>
              <w:snapToGrid w:val="0"/>
              <w:ind w:firstLine="420" w:firstLineChars="200"/>
              <w:rPr>
                <w:rFonts w:ascii="宋体" w:hAnsi="宋体" w:cs="宋体"/>
                <w:bCs/>
                <w:color w:val="auto"/>
                <w:szCs w:val="21"/>
                <w:highlight w:val="none"/>
              </w:rPr>
            </w:pPr>
            <w:r>
              <w:rPr>
                <w:rFonts w:ascii="宋体" w:hAnsi="宋体" w:cs="宋体"/>
                <w:bCs/>
                <w:color w:val="auto"/>
                <w:szCs w:val="21"/>
                <w:highlight w:val="none"/>
              </w:rPr>
              <w:t>3.</w:t>
            </w:r>
            <w:r>
              <w:rPr>
                <w:rFonts w:hint="eastAsia" w:ascii="宋体" w:hAnsi="宋体" w:cs="宋体"/>
                <w:bCs/>
                <w:color w:val="auto"/>
                <w:szCs w:val="21"/>
                <w:highlight w:val="none"/>
              </w:rPr>
              <w:t>3单次采样数量</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直径(47士0.25 ) mm石英滤膜2片，(47士0.25 ) mm特氟龙滤膜或聚丙烯滤膜2片;</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全程序空白每月至少做一次，每次石英滤膜</w:t>
            </w:r>
            <w:r>
              <w:rPr>
                <w:rFonts w:ascii="宋体" w:hAnsi="宋体" w:cs="宋体"/>
                <w:color w:val="auto"/>
                <w:szCs w:val="21"/>
                <w:highlight w:val="none"/>
              </w:rPr>
              <w:t>2</w:t>
            </w:r>
            <w:r>
              <w:rPr>
                <w:rFonts w:hint="eastAsia" w:ascii="宋体" w:hAnsi="宋体" w:cs="宋体"/>
                <w:color w:val="auto"/>
                <w:szCs w:val="21"/>
                <w:highlight w:val="none"/>
              </w:rPr>
              <w:t>片、特氟龙滤膜或聚丙烯滤膜</w:t>
            </w:r>
            <w:r>
              <w:rPr>
                <w:rFonts w:ascii="宋体" w:hAnsi="宋体" w:cs="宋体"/>
                <w:color w:val="auto"/>
                <w:szCs w:val="21"/>
                <w:highlight w:val="none"/>
              </w:rPr>
              <w:t>2</w:t>
            </w:r>
            <w:r>
              <w:rPr>
                <w:rFonts w:hint="eastAsia" w:ascii="宋体" w:hAnsi="宋体" w:cs="宋体"/>
                <w:color w:val="auto"/>
                <w:szCs w:val="21"/>
                <w:highlight w:val="none"/>
              </w:rPr>
              <w:t>片。</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color w:val="auto"/>
                <w:szCs w:val="21"/>
                <w:highlight w:val="none"/>
              </w:rPr>
              <w:t>对采样前滤膜进行前处理、称量等工作，并按要求做好记录。</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w:t>
            </w:r>
            <w:r>
              <w:rPr>
                <w:rFonts w:ascii="宋体" w:hAnsi="宋体" w:cs="宋体"/>
                <w:b/>
                <w:color w:val="auto"/>
                <w:szCs w:val="21"/>
                <w:highlight w:val="none"/>
              </w:rPr>
              <w:t>5</w:t>
            </w:r>
            <w:r>
              <w:rPr>
                <w:rFonts w:hint="eastAsia" w:ascii="宋体" w:hAnsi="宋体" w:cs="宋体"/>
                <w:color w:val="auto"/>
                <w:szCs w:val="21"/>
                <w:highlight w:val="none"/>
              </w:rPr>
              <w:t>采样后按规范要求监测1片PM2.5质量浓度，并做好记录，每月1日前将上一个月的所有记录表送广西壮族自治区南宁生态环境监测中心。</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3.6</w:t>
            </w:r>
            <w:r>
              <w:rPr>
                <w:rFonts w:hint="eastAsia" w:ascii="宋体" w:hAnsi="宋体" w:cs="宋体"/>
                <w:color w:val="auto"/>
                <w:szCs w:val="21"/>
                <w:highlight w:val="none"/>
              </w:rPr>
              <w:t>样品保存</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样品在结束采样后2小时内完成收样并放回原膜盒，收取后的样品在-18℃以下的冰箱进行保存（需称量的滤膜完成称量后保存）。</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3.7</w:t>
            </w:r>
            <w:r>
              <w:rPr>
                <w:rFonts w:hint="eastAsia" w:ascii="宋体" w:hAnsi="宋体" w:cs="宋体"/>
                <w:color w:val="auto"/>
                <w:szCs w:val="21"/>
                <w:highlight w:val="none"/>
              </w:rPr>
              <w:t>样品运输</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样品运输过程中，需使用锡箔纸包裹滤膜盒防止样品污染，采样面需保持平稳朝上，防止滤膜倒置，尽量避免剧烈振动、晃动，并注意滤膜包装的严密性，防止滤膜从膜盒中散落，并确保样品在4℃以下环境条件运输。</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w:t>
            </w:r>
            <w:r>
              <w:rPr>
                <w:rFonts w:ascii="宋体" w:hAnsi="宋体" w:cs="宋体"/>
                <w:b/>
                <w:color w:val="auto"/>
                <w:szCs w:val="21"/>
                <w:highlight w:val="none"/>
              </w:rPr>
              <w:t>8</w:t>
            </w:r>
            <w:r>
              <w:rPr>
                <w:rFonts w:hint="eastAsia" w:ascii="宋体" w:hAnsi="宋体" w:cs="宋体"/>
                <w:color w:val="auto"/>
                <w:szCs w:val="21"/>
                <w:highlight w:val="none"/>
              </w:rPr>
              <w:t>每次采样结束当天12:00前，把 PM2.5质量浓度比对滤膜外的其他样品送至广西壮族自治区南宁生态环境监测中心，并做好交接记录。</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w:t>
            </w:r>
            <w:r>
              <w:rPr>
                <w:rFonts w:ascii="宋体" w:hAnsi="宋体" w:cs="宋体"/>
                <w:b/>
                <w:color w:val="auto"/>
                <w:szCs w:val="21"/>
                <w:highlight w:val="none"/>
              </w:rPr>
              <w:t>9</w:t>
            </w:r>
            <w:r>
              <w:rPr>
                <w:rFonts w:hint="eastAsia" w:ascii="宋体" w:hAnsi="宋体" w:cs="宋体"/>
                <w:color w:val="auto"/>
                <w:szCs w:val="21"/>
                <w:highlight w:val="none"/>
              </w:rPr>
              <w:t>定期检查和校准采样流量及各参数</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3.9.1</w:t>
            </w:r>
            <w:r>
              <w:rPr>
                <w:rFonts w:hint="eastAsia" w:ascii="宋体" w:hAnsi="宋体" w:cs="宋体"/>
                <w:color w:val="auto"/>
                <w:szCs w:val="21"/>
                <w:highlight w:val="none"/>
              </w:rPr>
              <w:t>采样流量校准</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使用在检定有效期内的流量计检查采样流量，累计采样168 h(7天）进行一次采样流量检查，流量误差不能超过采样器设定流量的+2%，超过限值则需进行流量校准。</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3.9.2</w:t>
            </w:r>
            <w:r>
              <w:rPr>
                <w:rFonts w:hint="eastAsia" w:ascii="宋体" w:hAnsi="宋体" w:cs="宋体"/>
                <w:color w:val="auto"/>
                <w:szCs w:val="21"/>
                <w:highlight w:val="none"/>
              </w:rPr>
              <w:t>采样器环境温度检查与校准</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使用在检定有效期内温度计检查采样器的环境温度示值误差，每次采样前检查一次，误差超过+2℃，则需对采样器进行温度校准。</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3.9.3</w:t>
            </w:r>
            <w:r>
              <w:rPr>
                <w:rFonts w:hint="eastAsia" w:ascii="宋体" w:hAnsi="宋体" w:cs="宋体"/>
                <w:color w:val="auto"/>
                <w:szCs w:val="21"/>
                <w:highlight w:val="none"/>
              </w:rPr>
              <w:t>采样器环境大气压检查与校准</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使用在检定有效期内气压计检查采样器的环境大气压示值误差,每次采样前检查一次，误差超过士1kPa，则需对采样器进行压力校准。</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3.9.4</w:t>
            </w:r>
            <w:r>
              <w:rPr>
                <w:rFonts w:hint="eastAsia" w:ascii="宋体" w:hAnsi="宋体" w:cs="宋体"/>
                <w:color w:val="auto"/>
                <w:szCs w:val="21"/>
                <w:highlight w:val="none"/>
              </w:rPr>
              <w:t>气密性检查</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空气质量优、良情况下累计采样168 h(7天）检查一次气密性，如遇4个样品的平行性有显著差异,则当天需立即进行气密性检查。检查步骤参考HJ656-2013。</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3.10</w:t>
            </w:r>
            <w:r>
              <w:rPr>
                <w:rFonts w:hint="eastAsia" w:ascii="宋体" w:hAnsi="宋体" w:cs="宋体"/>
                <w:color w:val="auto"/>
                <w:szCs w:val="21"/>
                <w:highlight w:val="none"/>
              </w:rPr>
              <w:t>定期清洗切割器</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切割器应定期清洗，清洗周期视当地空气质量状况而定。一般情况下累计采样168 h应清洗一-次切割器，遇PM</w:t>
            </w:r>
            <w:r>
              <w:rPr>
                <w:rFonts w:ascii="宋体" w:hAnsi="宋体" w:cs="宋体"/>
                <w:color w:val="auto"/>
                <w:szCs w:val="21"/>
                <w:highlight w:val="none"/>
              </w:rPr>
              <w:t>2.5</w:t>
            </w:r>
            <w:r>
              <w:rPr>
                <w:rFonts w:hint="eastAsia" w:ascii="宋体" w:hAnsi="宋体" w:cs="宋体"/>
                <w:color w:val="auto"/>
                <w:szCs w:val="21"/>
                <w:highlight w:val="none"/>
              </w:rPr>
              <w:t>轻度及以上污染天气，则采样后及时清洗切割器。</w:t>
            </w:r>
          </w:p>
          <w:p>
            <w:pPr>
              <w:snapToGrid w:val="0"/>
              <w:ind w:firstLine="422" w:firstLineChars="200"/>
              <w:rPr>
                <w:rFonts w:ascii="宋体" w:hAnsi="宋体" w:cs="宋体"/>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w:t>
            </w:r>
            <w:r>
              <w:rPr>
                <w:rFonts w:ascii="宋体" w:hAnsi="宋体" w:cs="宋体"/>
                <w:b/>
                <w:color w:val="auto"/>
                <w:szCs w:val="21"/>
                <w:highlight w:val="none"/>
              </w:rPr>
              <w:t>11</w:t>
            </w:r>
            <w:r>
              <w:rPr>
                <w:rFonts w:hint="eastAsia" w:ascii="宋体" w:hAnsi="宋体" w:cs="宋体"/>
                <w:color w:val="auto"/>
                <w:szCs w:val="21"/>
                <w:highlight w:val="none"/>
              </w:rPr>
              <w:t>根据相关要求对聚光PMS-200M多通道采样器进行维护保养、校准等质控工作，保证采样器正常。</w:t>
            </w:r>
          </w:p>
          <w:p>
            <w:pPr>
              <w:snapToGrid w:val="0"/>
              <w:rPr>
                <w:rFonts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w:t>
            </w:r>
            <w:r>
              <w:rPr>
                <w:rFonts w:hint="eastAsia" w:ascii="宋体" w:hAnsi="宋体" w:cs="宋体"/>
                <w:color w:val="auto"/>
                <w:szCs w:val="21"/>
                <w:highlight w:val="none"/>
              </w:rPr>
              <w:t>所涉及的滤膜由供应商免费提供。</w:t>
            </w:r>
          </w:p>
          <w:p>
            <w:pPr>
              <w:snapToGrid w:val="0"/>
              <w:rPr>
                <w:rFonts w:ascii="宋体" w:hAnsi="宋体" w:cs="宋体"/>
                <w:color w:val="auto"/>
                <w:szCs w:val="21"/>
                <w:highlight w:val="none"/>
              </w:rPr>
            </w:pPr>
            <w:r>
              <w:rPr>
                <w:rFonts w:ascii="宋体" w:hAnsi="宋体" w:cs="宋体"/>
                <w:b/>
                <w:color w:val="auto"/>
                <w:szCs w:val="21"/>
                <w:highlight w:val="none"/>
              </w:rPr>
              <w:t>5</w:t>
            </w:r>
            <w:r>
              <w:rPr>
                <w:rFonts w:hint="eastAsia" w:ascii="宋体" w:hAnsi="宋体" w:cs="宋体"/>
                <w:b/>
                <w:color w:val="auto"/>
                <w:szCs w:val="21"/>
                <w:highlight w:val="none"/>
              </w:rPr>
              <w:t>、</w:t>
            </w:r>
            <w:r>
              <w:rPr>
                <w:rFonts w:hint="eastAsia" w:ascii="宋体" w:hAnsi="宋体" w:cs="宋体"/>
                <w:color w:val="auto"/>
                <w:szCs w:val="21"/>
                <w:highlight w:val="none"/>
              </w:rPr>
              <w:t>工作过程中产生的其他费用由中标公司承担。</w:t>
            </w:r>
          </w:p>
          <w:p>
            <w:pPr>
              <w:snapToGrid w:val="0"/>
              <w:rPr>
                <w:rFonts w:ascii="宋体" w:hAnsi="宋体" w:cs="宋体"/>
                <w:color w:val="auto"/>
                <w:szCs w:val="21"/>
                <w:highlight w:val="none"/>
              </w:rPr>
            </w:pPr>
            <w:r>
              <w:rPr>
                <w:rFonts w:ascii="宋体" w:hAnsi="宋体" w:cs="宋体"/>
                <w:b/>
                <w:color w:val="auto"/>
                <w:szCs w:val="21"/>
                <w:highlight w:val="none"/>
              </w:rPr>
              <w:t>6</w:t>
            </w:r>
            <w:r>
              <w:rPr>
                <w:rFonts w:hint="eastAsia" w:ascii="宋体" w:hAnsi="宋体" w:cs="宋体"/>
                <w:b/>
                <w:color w:val="auto"/>
                <w:szCs w:val="21"/>
                <w:highlight w:val="none"/>
              </w:rPr>
              <w:t>、</w:t>
            </w:r>
            <w:r>
              <w:rPr>
                <w:rFonts w:hint="eastAsia" w:ascii="宋体" w:hAnsi="宋体" w:cs="宋体"/>
                <w:color w:val="auto"/>
                <w:szCs w:val="21"/>
                <w:highlight w:val="none"/>
              </w:rPr>
              <w:t>所涉及的采样、称量等工作必须符合相关规范要求。</w:t>
            </w:r>
          </w:p>
          <w:p>
            <w:pPr>
              <w:adjustRightInd w:val="0"/>
              <w:snapToGrid w:val="0"/>
              <w:rPr>
                <w:rFonts w:ascii="宋体" w:hAnsi="宋体" w:cs="宋体"/>
                <w:color w:val="auto"/>
                <w:szCs w:val="21"/>
                <w:highlight w:val="none"/>
              </w:rPr>
            </w:pPr>
            <w:r>
              <w:rPr>
                <w:rFonts w:ascii="宋体" w:hAnsi="宋体" w:cs="宋体"/>
                <w:b/>
                <w:color w:val="auto"/>
                <w:szCs w:val="21"/>
                <w:highlight w:val="none"/>
              </w:rPr>
              <w:t>7</w:t>
            </w:r>
            <w:r>
              <w:rPr>
                <w:rFonts w:hint="eastAsia" w:ascii="宋体" w:hAnsi="宋体" w:cs="宋体"/>
                <w:b/>
                <w:color w:val="auto"/>
                <w:szCs w:val="21"/>
                <w:highlight w:val="none"/>
              </w:rPr>
              <w:t>、监督与考核</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供应商必须接受采购方考核； 仪器稳定性、准确性指标及质量控制满足国家、自治区相关要求。考核与惩罚办法详见附件2。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829" w:type="dxa"/>
            <w:gridSpan w:val="5"/>
            <w:tcBorders>
              <w:top w:val="single" w:color="auto" w:sz="4" w:space="0"/>
              <w:left w:val="single" w:color="auto" w:sz="4" w:space="0"/>
              <w:bottom w:val="single" w:color="auto" w:sz="4" w:space="0"/>
              <w:right w:val="single" w:color="auto" w:sz="4" w:space="0"/>
            </w:tcBorders>
          </w:tcPr>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商务要求</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1．合同签订期：自成交通知书发出之日起</w:t>
            </w:r>
            <w:r>
              <w:rPr>
                <w:rFonts w:hint="eastAsia" w:ascii="宋体" w:hAnsi="宋体"/>
                <w:color w:val="auto"/>
                <w:kern w:val="0"/>
                <w:sz w:val="20"/>
                <w:szCs w:val="21"/>
                <w:highlight w:val="none"/>
              </w:rPr>
              <w:t>25个自然日内签订</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2．运维期限：基础运维期限为1年，详见</w:t>
            </w:r>
            <w:r>
              <w:rPr>
                <w:rFonts w:hint="eastAsia" w:ascii="宋体" w:hAnsi="宋体"/>
                <w:color w:val="auto"/>
                <w:kern w:val="0"/>
                <w:sz w:val="20"/>
                <w:szCs w:val="21"/>
                <w:highlight w:val="none"/>
              </w:rPr>
              <w:t>表1（大气颗粒物组分网自动监测、手工监测及挥发性有机物自动在线监测仪器信息表及运维时间）</w:t>
            </w:r>
            <w:r>
              <w:rPr>
                <w:rFonts w:hint="eastAsia" w:ascii="宋体" w:hAnsi="Courier New"/>
                <w:color w:val="auto"/>
                <w:kern w:val="0"/>
                <w:sz w:val="20"/>
                <w:szCs w:val="21"/>
                <w:highlight w:val="none"/>
              </w:rPr>
              <w:t>。采购方可根据实际要求调整起止时间，</w:t>
            </w:r>
            <w:r>
              <w:rPr>
                <w:rFonts w:hint="eastAsia" w:ascii="宋体" w:hAnsi="宋体"/>
                <w:color w:val="auto"/>
                <w:kern w:val="0"/>
                <w:sz w:val="20"/>
                <w:szCs w:val="21"/>
                <w:highlight w:val="none"/>
              </w:rPr>
              <w:t>根据考核情况决定运维期限是否延长且无需额外支付费用。</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3．提交服务成果时间：根据考核结果定。</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4．交货地点：南宁市（采购人指定地点）</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5．售后服务要求：</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1）采购人按</w:t>
            </w:r>
            <w:r>
              <w:rPr>
                <w:rFonts w:hint="eastAsia" w:ascii="宋体" w:hAnsi="宋体"/>
                <w:color w:val="auto"/>
                <w:kern w:val="0"/>
                <w:sz w:val="20"/>
                <w:szCs w:val="21"/>
                <w:highlight w:val="none"/>
              </w:rPr>
              <w:t>附件（考核办法）</w:t>
            </w:r>
            <w:r>
              <w:rPr>
                <w:rFonts w:hint="eastAsia" w:ascii="宋体" w:hAnsi="Courier New"/>
                <w:color w:val="auto"/>
                <w:kern w:val="0"/>
                <w:sz w:val="20"/>
                <w:szCs w:val="21"/>
                <w:highlight w:val="none"/>
              </w:rPr>
              <w:t>进行考核。</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2）设有专门的用户反馈系统，方便用户问题咨询与投诉。</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6．报价必须含以下部分，包括：</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（1）服务的价格（其中人员工资不能低于南宁市最低标准）；</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（2）必要的保险费用和各项税金；</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（3）服务内容涉及的所有开支</w:t>
            </w:r>
          </w:p>
          <w:p>
            <w:pPr>
              <w:rPr>
                <w:color w:val="auto"/>
                <w:highlight w:val="none"/>
              </w:rPr>
            </w:pPr>
            <w:r>
              <w:rPr>
                <w:rFonts w:hint="eastAsia"/>
                <w:color w:val="auto"/>
                <w:highlight w:val="none"/>
              </w:rPr>
              <w:t>7．付款条件：</w:t>
            </w:r>
          </w:p>
          <w:p>
            <w:pPr>
              <w:rPr>
                <w:rFonts w:ascii="宋体" w:hAnsi="宋体"/>
                <w:color w:val="auto"/>
                <w:highlight w:val="none"/>
              </w:rPr>
            </w:pPr>
            <w:r>
              <w:rPr>
                <w:rFonts w:hint="eastAsia" w:ascii="宋体" w:hAnsi="宋体"/>
                <w:color w:val="auto"/>
                <w:highlight w:val="none"/>
              </w:rPr>
              <w:t>（1）合同签订后</w:t>
            </w:r>
            <w:r>
              <w:rPr>
                <w:rFonts w:ascii="宋体" w:hAnsi="宋体"/>
                <w:color w:val="auto"/>
                <w:highlight w:val="none"/>
              </w:rPr>
              <w:t>30</w:t>
            </w:r>
            <w:r>
              <w:rPr>
                <w:rFonts w:hint="eastAsia" w:ascii="宋体" w:hAnsi="宋体"/>
                <w:color w:val="auto"/>
                <w:highlight w:val="none"/>
              </w:rPr>
              <w:t>个自然日内，支付合同总额10%预付款。</w:t>
            </w:r>
          </w:p>
          <w:p>
            <w:pPr>
              <w:rPr>
                <w:rFonts w:ascii="宋体" w:hAnsi="宋体"/>
                <w:color w:val="auto"/>
                <w:highlight w:val="none"/>
              </w:rPr>
            </w:pPr>
            <w:r>
              <w:rPr>
                <w:rFonts w:hint="eastAsia" w:ascii="宋体" w:hAnsi="宋体"/>
                <w:color w:val="auto"/>
                <w:highlight w:val="none"/>
              </w:rPr>
              <w:t>（2）根据运维开始后第一个月考核情况，支付合同总额30%合同款。</w:t>
            </w:r>
          </w:p>
          <w:p>
            <w:pPr>
              <w:rPr>
                <w:rFonts w:ascii="宋体" w:hAnsi="宋体"/>
                <w:color w:val="auto"/>
                <w:highlight w:val="none"/>
              </w:rPr>
            </w:pPr>
            <w:r>
              <w:rPr>
                <w:rFonts w:hint="eastAsia" w:ascii="宋体" w:hAnsi="宋体"/>
                <w:color w:val="auto"/>
                <w:highlight w:val="none"/>
              </w:rPr>
              <w:t>（3）2022年11月30日前，由中标人开具合同总额60%预付款保函（有效期至少覆盖本合同履行期限），再支付剩余合同款。</w:t>
            </w:r>
          </w:p>
          <w:p>
            <w:pPr>
              <w:rPr>
                <w:rFonts w:ascii="宋体" w:hAnsi="宋体"/>
                <w:color w:val="auto"/>
                <w:highlight w:val="none"/>
              </w:rPr>
            </w:pPr>
            <w:r>
              <w:rPr>
                <w:rFonts w:hint="eastAsia" w:ascii="宋体" w:hAnsi="宋体"/>
                <w:color w:val="auto"/>
                <w:highlight w:val="none"/>
              </w:rPr>
              <w:t>每次付款前，中标方应提供正规发票和请款函。合同期满，经双方验收合格后，采购方在收到中标方申请后办理预付款保函退还手续。</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8．投标人如需实地进行勘察，请自行前往，勘察费用自理。</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9．不得转包给第三者，也不能给第三者挂靠。</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10．运维服务不接受投标人联合体投标，不允许转包。</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11.▲合同履行：供应商投标文件中必须就合同履行要求作出承诺，并提供合同履约承诺函。否则视投标文件无效。</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12.▲其他说明：一、供应商须在投标文件中提供详细的服务技术方案，中标之后须严格按照方案及承诺提供服务。服务技术方案包含但不限于以下内容：</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13.服务实施计划方案。</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（1）提出针对本项目要求和实际情况的项目执行方案；</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（2）列明承诺参与本项目的主要专业人员情况；</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（3）对各项工作内容明确针对性解决方案；</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（4）整体服务质量承诺书。</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14.服务质量保证措施。应包括主要技术方法、技术路线、技术规范，机构内部质量控制办法、业务管理制度等。</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15.服务进度保证措施。应包括资金及时间安排、各项工作进度计划、业务管理及内部服务等。</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16.投入项目实施人员配置方案、设备配置方案。</w:t>
            </w:r>
          </w:p>
          <w:p>
            <w:pPr>
              <w:widowControl/>
              <w:snapToGrid w:val="0"/>
              <w:spacing w:line="300" w:lineRule="exact"/>
              <w:jc w:val="left"/>
              <w:rPr>
                <w:rFonts w:ascii="宋体" w:hAnsi="Courier New"/>
                <w:color w:val="auto"/>
                <w:kern w:val="0"/>
                <w:sz w:val="20"/>
                <w:szCs w:val="21"/>
                <w:highlight w:val="none"/>
              </w:rPr>
            </w:pPr>
            <w:r>
              <w:rPr>
                <w:rFonts w:hint="eastAsia" w:ascii="宋体" w:hAnsi="Courier New"/>
                <w:color w:val="auto"/>
                <w:kern w:val="0"/>
                <w:sz w:val="20"/>
                <w:szCs w:val="21"/>
                <w:highlight w:val="none"/>
              </w:rPr>
              <w:t>17.本项目采购标的需执行的国家相关标准、行业标准、地方标准或其他强制性标准、规范等要求：按照项目任务开展所涉及到现行有效的相关监测技术规范进行执行。</w:t>
            </w:r>
          </w:p>
        </w:tc>
      </w:tr>
    </w:tbl>
    <w:p>
      <w:pPr>
        <w:widowControl/>
        <w:snapToGrid w:val="0"/>
        <w:spacing w:line="300" w:lineRule="exact"/>
        <w:jc w:val="left"/>
        <w:rPr>
          <w:rFonts w:ascii="宋体" w:hAnsi="Courier New"/>
          <w:color w:val="auto"/>
          <w:kern w:val="0"/>
          <w:sz w:val="20"/>
          <w:szCs w:val="21"/>
          <w:highlight w:val="none"/>
        </w:rPr>
      </w:pPr>
    </w:p>
    <w:p>
      <w:pPr>
        <w:tabs>
          <w:tab w:val="center" w:pos="4153"/>
          <w:tab w:val="right" w:pos="8306"/>
        </w:tabs>
        <w:snapToGrid w:val="0"/>
        <w:jc w:val="left"/>
        <w:rPr>
          <w:rFonts w:ascii="宋体" w:hAnsi="Courier New"/>
          <w:color w:val="auto"/>
          <w:kern w:val="0"/>
          <w:sz w:val="20"/>
          <w:szCs w:val="21"/>
          <w:highlight w:val="none"/>
        </w:rPr>
      </w:pPr>
      <w:r>
        <w:rPr>
          <w:color w:val="auto"/>
          <w:sz w:val="18"/>
          <w:szCs w:val="18"/>
          <w:highlight w:val="none"/>
        </w:rPr>
        <w:br w:type="page"/>
      </w:r>
    </w:p>
    <w:p>
      <w:pPr>
        <w:keepNext/>
        <w:keepLines/>
        <w:jc w:val="left"/>
        <w:outlineLvl w:val="0"/>
        <w:rPr>
          <w:b/>
          <w:bCs/>
          <w:color w:val="auto"/>
          <w:kern w:val="44"/>
          <w:sz w:val="30"/>
          <w:szCs w:val="30"/>
          <w:highlight w:val="none"/>
        </w:rPr>
      </w:pPr>
      <w:r>
        <w:rPr>
          <w:rFonts w:hint="eastAsia"/>
          <w:b/>
          <w:bCs/>
          <w:color w:val="auto"/>
          <w:kern w:val="44"/>
          <w:sz w:val="30"/>
          <w:szCs w:val="30"/>
          <w:highlight w:val="none"/>
        </w:rPr>
        <w:t>附件1：</w:t>
      </w:r>
    </w:p>
    <w:p>
      <w:pPr>
        <w:jc w:val="center"/>
        <w:rPr>
          <w:rFonts w:ascii="宋体" w:hAnsi="宋体" w:cs="宋体"/>
          <w:color w:val="auto"/>
          <w:highlight w:val="none"/>
        </w:rPr>
      </w:pPr>
      <w:r>
        <w:rPr>
          <w:rFonts w:hint="eastAsia" w:ascii="宋体" w:hAnsi="宋体" w:cs="宋体"/>
          <w:color w:val="auto"/>
          <w:highlight w:val="none"/>
        </w:rPr>
        <w:t>表1</w:t>
      </w:r>
      <w:r>
        <w:rPr>
          <w:rFonts w:ascii="宋体" w:hAnsi="宋体" w:cs="宋体"/>
          <w:color w:val="auto"/>
          <w:highlight w:val="none"/>
        </w:rPr>
        <w:t xml:space="preserve"> </w:t>
      </w:r>
      <w:r>
        <w:rPr>
          <w:rFonts w:hint="eastAsia" w:ascii="宋体" w:hAnsi="宋体" w:cs="宋体"/>
          <w:color w:val="auto"/>
          <w:highlight w:val="none"/>
        </w:rPr>
        <w:t>大气颗粒物组分网自动监测、手工监测及挥发性有机物自动在线监测仪器信息表及运维时间</w:t>
      </w:r>
    </w:p>
    <w:tbl>
      <w:tblPr>
        <w:tblStyle w:val="18"/>
        <w:tblW w:w="9418" w:type="dxa"/>
        <w:jc w:val="center"/>
        <w:tblLayout w:type="fixed"/>
        <w:tblCellMar>
          <w:top w:w="0" w:type="dxa"/>
          <w:left w:w="0" w:type="dxa"/>
          <w:bottom w:w="0" w:type="dxa"/>
          <w:right w:w="0" w:type="dxa"/>
        </w:tblCellMar>
      </w:tblPr>
      <w:tblGrid>
        <w:gridCol w:w="572"/>
        <w:gridCol w:w="2331"/>
        <w:gridCol w:w="1615"/>
        <w:gridCol w:w="762"/>
        <w:gridCol w:w="1707"/>
        <w:gridCol w:w="2431"/>
      </w:tblGrid>
      <w:tr>
        <w:tblPrEx>
          <w:tblCellMar>
            <w:top w:w="0" w:type="dxa"/>
            <w:left w:w="0" w:type="dxa"/>
            <w:bottom w:w="0" w:type="dxa"/>
            <w:right w:w="0" w:type="dxa"/>
          </w:tblCellMar>
        </w:tblPrEx>
        <w:trPr>
          <w:trHeight w:val="698"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序号</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设备名称</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设备型号</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数量</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运维开始时间</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auto"/>
                <w:kern w:val="0"/>
                <w:sz w:val="18"/>
                <w:szCs w:val="18"/>
                <w:highlight w:val="none"/>
                <w:lang w:bidi="ar"/>
              </w:rPr>
            </w:pPr>
            <w:r>
              <w:rPr>
                <w:rFonts w:hint="eastAsia" w:ascii="宋体" w:hAnsi="宋体" w:cs="宋体"/>
                <w:b/>
                <w:bCs/>
                <w:color w:val="auto"/>
                <w:kern w:val="0"/>
                <w:sz w:val="18"/>
                <w:szCs w:val="18"/>
                <w:highlight w:val="none"/>
                <w:lang w:bidi="ar"/>
              </w:rPr>
              <w:t>运维结束时间</w:t>
            </w:r>
          </w:p>
        </w:tc>
      </w:tr>
      <w:tr>
        <w:tblPrEx>
          <w:tblCellMar>
            <w:top w:w="0" w:type="dxa"/>
            <w:left w:w="0" w:type="dxa"/>
            <w:bottom w:w="0" w:type="dxa"/>
            <w:right w:w="0" w:type="dxa"/>
          </w:tblCellMar>
        </w:tblPrEx>
        <w:trPr>
          <w:trHeight w:val="38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PM2.5在线分析仪</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BAM-1020</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022</w:t>
            </w:r>
            <w:r>
              <w:rPr>
                <w:rFonts w:hint="eastAsia" w:ascii="宋体" w:hAnsi="宋体" w:cs="宋体"/>
                <w:color w:val="auto"/>
                <w:kern w:val="0"/>
                <w:sz w:val="18"/>
                <w:szCs w:val="18"/>
                <w:highlight w:val="none"/>
                <w:lang w:bidi="ar"/>
              </w:rPr>
              <w:t>年1</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月1日</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023</w:t>
            </w:r>
            <w:r>
              <w:rPr>
                <w:rFonts w:hint="eastAsia" w:ascii="宋体" w:hAnsi="宋体" w:cs="宋体"/>
                <w:color w:val="auto"/>
                <w:kern w:val="0"/>
                <w:sz w:val="18"/>
                <w:szCs w:val="18"/>
                <w:highlight w:val="none"/>
                <w:lang w:bidi="ar"/>
              </w:rPr>
              <w:t>年9月3</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日</w:t>
            </w:r>
          </w:p>
        </w:tc>
      </w:tr>
      <w:tr>
        <w:tblPrEx>
          <w:tblCellMar>
            <w:top w:w="0" w:type="dxa"/>
            <w:left w:w="0" w:type="dxa"/>
            <w:bottom w:w="0" w:type="dxa"/>
            <w:right w:w="0" w:type="dxa"/>
          </w:tblCellMar>
        </w:tblPrEx>
        <w:trPr>
          <w:trHeight w:val="345"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2</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水溶性离子自动监测仪</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URG-9000</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022</w:t>
            </w:r>
            <w:r>
              <w:rPr>
                <w:rFonts w:hint="eastAsia" w:ascii="宋体" w:hAnsi="宋体" w:cs="宋体"/>
                <w:color w:val="auto"/>
                <w:kern w:val="0"/>
                <w:sz w:val="18"/>
                <w:szCs w:val="18"/>
                <w:highlight w:val="none"/>
                <w:lang w:bidi="ar"/>
              </w:rPr>
              <w:t>年1</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月1日</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023</w:t>
            </w:r>
            <w:r>
              <w:rPr>
                <w:rFonts w:hint="eastAsia" w:ascii="宋体" w:hAnsi="宋体" w:cs="宋体"/>
                <w:color w:val="auto"/>
                <w:kern w:val="0"/>
                <w:sz w:val="18"/>
                <w:szCs w:val="18"/>
                <w:highlight w:val="none"/>
                <w:lang w:bidi="ar"/>
              </w:rPr>
              <w:t>年9月3</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日</w:t>
            </w:r>
          </w:p>
        </w:tc>
      </w:tr>
      <w:tr>
        <w:tblPrEx>
          <w:tblCellMar>
            <w:top w:w="0" w:type="dxa"/>
            <w:left w:w="0" w:type="dxa"/>
            <w:bottom w:w="0" w:type="dxa"/>
            <w:right w:w="0" w:type="dxa"/>
          </w:tblCellMar>
        </w:tblPrEx>
        <w:trPr>
          <w:trHeight w:val="38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3</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无机元素自动监测仪</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XACT-625</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022</w:t>
            </w:r>
            <w:r>
              <w:rPr>
                <w:rFonts w:hint="eastAsia" w:ascii="宋体" w:hAnsi="宋体" w:cs="宋体"/>
                <w:color w:val="auto"/>
                <w:kern w:val="0"/>
                <w:sz w:val="18"/>
                <w:szCs w:val="18"/>
                <w:highlight w:val="none"/>
                <w:lang w:bidi="ar"/>
              </w:rPr>
              <w:t>年1</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月1日</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023</w:t>
            </w:r>
            <w:r>
              <w:rPr>
                <w:rFonts w:hint="eastAsia" w:ascii="宋体" w:hAnsi="宋体" w:cs="宋体"/>
                <w:color w:val="auto"/>
                <w:kern w:val="0"/>
                <w:sz w:val="18"/>
                <w:szCs w:val="18"/>
                <w:highlight w:val="none"/>
                <w:lang w:bidi="ar"/>
              </w:rPr>
              <w:t>年9月3</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日</w:t>
            </w:r>
          </w:p>
        </w:tc>
      </w:tr>
      <w:tr>
        <w:tblPrEx>
          <w:tblCellMar>
            <w:top w:w="0" w:type="dxa"/>
            <w:left w:w="0" w:type="dxa"/>
            <w:bottom w:w="0" w:type="dxa"/>
            <w:right w:w="0" w:type="dxa"/>
          </w:tblCellMar>
        </w:tblPrEx>
        <w:trPr>
          <w:trHeight w:val="38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4</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有机碳/元素碳自动监测仪</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OCEC-100</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022</w:t>
            </w:r>
            <w:r>
              <w:rPr>
                <w:rFonts w:hint="eastAsia" w:ascii="宋体" w:hAnsi="宋体" w:cs="宋体"/>
                <w:color w:val="auto"/>
                <w:kern w:val="0"/>
                <w:sz w:val="18"/>
                <w:szCs w:val="18"/>
                <w:highlight w:val="none"/>
                <w:lang w:bidi="ar"/>
              </w:rPr>
              <w:t>年1</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月1日</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023</w:t>
            </w:r>
            <w:r>
              <w:rPr>
                <w:rFonts w:hint="eastAsia" w:ascii="宋体" w:hAnsi="宋体" w:cs="宋体"/>
                <w:color w:val="auto"/>
                <w:kern w:val="0"/>
                <w:sz w:val="18"/>
                <w:szCs w:val="18"/>
                <w:highlight w:val="none"/>
                <w:lang w:bidi="ar"/>
              </w:rPr>
              <w:t>年9月3</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日</w:t>
            </w:r>
          </w:p>
        </w:tc>
      </w:tr>
      <w:tr>
        <w:tblPrEx>
          <w:tblCellMar>
            <w:top w:w="0" w:type="dxa"/>
            <w:left w:w="0" w:type="dxa"/>
            <w:bottom w:w="0" w:type="dxa"/>
            <w:right w:w="0" w:type="dxa"/>
          </w:tblCellMar>
        </w:tblPrEx>
        <w:trPr>
          <w:trHeight w:val="380"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5</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挥发性有机物在线分析仪</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Synspec</w:t>
            </w:r>
          </w:p>
          <w:p>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GC955-611/811</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1</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022</w:t>
            </w:r>
            <w:r>
              <w:rPr>
                <w:rFonts w:hint="eastAsia" w:ascii="宋体" w:hAnsi="宋体" w:cs="宋体"/>
                <w:color w:val="auto"/>
                <w:kern w:val="0"/>
                <w:sz w:val="18"/>
                <w:szCs w:val="18"/>
                <w:highlight w:val="none"/>
                <w:lang w:bidi="ar"/>
              </w:rPr>
              <w:t>年1</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月1日</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023</w:t>
            </w:r>
            <w:r>
              <w:rPr>
                <w:rFonts w:hint="eastAsia" w:ascii="宋体" w:hAnsi="宋体" w:cs="宋体"/>
                <w:color w:val="auto"/>
                <w:kern w:val="0"/>
                <w:sz w:val="18"/>
                <w:szCs w:val="18"/>
                <w:highlight w:val="none"/>
                <w:lang w:bidi="ar"/>
              </w:rPr>
              <w:t>年9月3</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日</w:t>
            </w:r>
          </w:p>
        </w:tc>
      </w:tr>
      <w:tr>
        <w:tblPrEx>
          <w:tblCellMar>
            <w:top w:w="0" w:type="dxa"/>
            <w:left w:w="0" w:type="dxa"/>
            <w:bottom w:w="0" w:type="dxa"/>
            <w:right w:w="0" w:type="dxa"/>
          </w:tblCellMar>
        </w:tblPrEx>
        <w:trPr>
          <w:trHeight w:val="426"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6</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紫外光辐射计</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S</w:t>
            </w:r>
            <w:r>
              <w:rPr>
                <w:rFonts w:ascii="宋体" w:hAnsi="宋体" w:cs="宋体"/>
                <w:color w:val="auto"/>
                <w:kern w:val="0"/>
                <w:sz w:val="18"/>
                <w:szCs w:val="18"/>
                <w:highlight w:val="none"/>
                <w:lang w:bidi="ar"/>
              </w:rPr>
              <w:t>UV-A</w:t>
            </w:r>
            <w:r>
              <w:rPr>
                <w:rFonts w:hint="eastAsia" w:ascii="宋体" w:hAnsi="宋体" w:cs="宋体"/>
                <w:color w:val="auto"/>
                <w:kern w:val="0"/>
                <w:sz w:val="18"/>
                <w:szCs w:val="18"/>
                <w:highlight w:val="none"/>
                <w:lang w:bidi="ar"/>
              </w:rPr>
              <w:t>、</w:t>
            </w:r>
            <w:r>
              <w:rPr>
                <w:rFonts w:ascii="宋体" w:hAnsi="宋体" w:cs="宋体"/>
                <w:color w:val="auto"/>
                <w:kern w:val="0"/>
                <w:sz w:val="18"/>
                <w:szCs w:val="18"/>
                <w:highlight w:val="none"/>
                <w:lang w:bidi="ar"/>
              </w:rPr>
              <w:t>SUV-B</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2</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022</w:t>
            </w:r>
            <w:r>
              <w:rPr>
                <w:rFonts w:hint="eastAsia" w:ascii="宋体" w:hAnsi="宋体" w:cs="宋体"/>
                <w:color w:val="auto"/>
                <w:kern w:val="0"/>
                <w:sz w:val="18"/>
                <w:szCs w:val="18"/>
                <w:highlight w:val="none"/>
                <w:lang w:bidi="ar"/>
              </w:rPr>
              <w:t>年1</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月1日</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023</w:t>
            </w:r>
            <w:r>
              <w:rPr>
                <w:rFonts w:hint="eastAsia" w:ascii="宋体" w:hAnsi="宋体" w:cs="宋体"/>
                <w:color w:val="auto"/>
                <w:kern w:val="0"/>
                <w:sz w:val="18"/>
                <w:szCs w:val="18"/>
                <w:highlight w:val="none"/>
                <w:lang w:bidi="ar"/>
              </w:rPr>
              <w:t>年9月3</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日</w:t>
            </w:r>
          </w:p>
        </w:tc>
      </w:tr>
      <w:tr>
        <w:tblPrEx>
          <w:tblCellMar>
            <w:top w:w="0" w:type="dxa"/>
            <w:left w:w="0" w:type="dxa"/>
            <w:bottom w:w="0" w:type="dxa"/>
            <w:right w:w="0" w:type="dxa"/>
          </w:tblCellMar>
        </w:tblPrEx>
        <w:trPr>
          <w:trHeight w:val="564" w:hRule="atLeast"/>
          <w:jc w:val="center"/>
        </w:trPr>
        <w:tc>
          <w:tcPr>
            <w:tcW w:w="5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7</w:t>
            </w:r>
          </w:p>
        </w:tc>
        <w:tc>
          <w:tcPr>
            <w:tcW w:w="23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auto"/>
                <w:kern w:val="0"/>
                <w:sz w:val="18"/>
                <w:szCs w:val="18"/>
                <w:highlight w:val="none"/>
                <w:lang w:bidi="ar"/>
              </w:rPr>
            </w:pPr>
            <w:r>
              <w:rPr>
                <w:rFonts w:ascii="宋体" w:hAnsi="宋体" w:cs="宋体"/>
                <w:color w:val="auto"/>
                <w:kern w:val="0"/>
                <w:sz w:val="18"/>
                <w:szCs w:val="18"/>
                <w:highlight w:val="none"/>
                <w:lang w:bidi="ar"/>
              </w:rPr>
              <w:t>多通道颗粒物采样器</w:t>
            </w:r>
          </w:p>
        </w:tc>
        <w:tc>
          <w:tcPr>
            <w:tcW w:w="1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P</w:t>
            </w:r>
            <w:r>
              <w:rPr>
                <w:rFonts w:ascii="宋体" w:hAnsi="宋体" w:cs="宋体"/>
                <w:color w:val="auto"/>
                <w:kern w:val="0"/>
                <w:sz w:val="18"/>
                <w:szCs w:val="18"/>
                <w:highlight w:val="none"/>
                <w:lang w:bidi="ar"/>
              </w:rPr>
              <w:t>MS-200M</w:t>
            </w:r>
          </w:p>
        </w:tc>
        <w:tc>
          <w:tcPr>
            <w:tcW w:w="7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w:t>
            </w:r>
          </w:p>
        </w:tc>
        <w:tc>
          <w:tcPr>
            <w:tcW w:w="17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022</w:t>
            </w:r>
            <w:r>
              <w:rPr>
                <w:rFonts w:hint="eastAsia" w:ascii="宋体" w:hAnsi="宋体" w:cs="宋体"/>
                <w:color w:val="auto"/>
                <w:kern w:val="0"/>
                <w:sz w:val="18"/>
                <w:szCs w:val="18"/>
                <w:highlight w:val="none"/>
                <w:lang w:bidi="ar"/>
              </w:rPr>
              <w:t>年1</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月1日</w:t>
            </w:r>
          </w:p>
        </w:tc>
        <w:tc>
          <w:tcPr>
            <w:tcW w:w="24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tcPr>
          <w:p>
            <w:pPr>
              <w:jc w:val="center"/>
              <w:rPr>
                <w:color w:val="auto"/>
                <w:highlight w:val="none"/>
              </w:rPr>
            </w:pPr>
            <w:r>
              <w:rPr>
                <w:rFonts w:hint="eastAsia" w:ascii="宋体" w:hAnsi="宋体" w:cs="宋体"/>
                <w:color w:val="auto"/>
                <w:kern w:val="0"/>
                <w:sz w:val="18"/>
                <w:szCs w:val="18"/>
                <w:highlight w:val="none"/>
                <w:lang w:bidi="ar"/>
              </w:rPr>
              <w:t>2</w:t>
            </w:r>
            <w:r>
              <w:rPr>
                <w:rFonts w:ascii="宋体" w:hAnsi="宋体" w:cs="宋体"/>
                <w:color w:val="auto"/>
                <w:kern w:val="0"/>
                <w:sz w:val="18"/>
                <w:szCs w:val="18"/>
                <w:highlight w:val="none"/>
                <w:lang w:bidi="ar"/>
              </w:rPr>
              <w:t>023</w:t>
            </w:r>
            <w:r>
              <w:rPr>
                <w:rFonts w:hint="eastAsia" w:ascii="宋体" w:hAnsi="宋体" w:cs="宋体"/>
                <w:color w:val="auto"/>
                <w:kern w:val="0"/>
                <w:sz w:val="18"/>
                <w:szCs w:val="18"/>
                <w:highlight w:val="none"/>
                <w:lang w:bidi="ar"/>
              </w:rPr>
              <w:t>年9月3</w:t>
            </w:r>
            <w:r>
              <w:rPr>
                <w:rFonts w:ascii="宋体" w:hAnsi="宋体" w:cs="宋体"/>
                <w:color w:val="auto"/>
                <w:kern w:val="0"/>
                <w:sz w:val="18"/>
                <w:szCs w:val="18"/>
                <w:highlight w:val="none"/>
                <w:lang w:bidi="ar"/>
              </w:rPr>
              <w:t>0</w:t>
            </w:r>
            <w:r>
              <w:rPr>
                <w:rFonts w:hint="eastAsia" w:ascii="宋体" w:hAnsi="宋体" w:cs="宋体"/>
                <w:color w:val="auto"/>
                <w:kern w:val="0"/>
                <w:sz w:val="18"/>
                <w:szCs w:val="18"/>
                <w:highlight w:val="none"/>
                <w:lang w:bidi="ar"/>
              </w:rPr>
              <w:t>日</w:t>
            </w:r>
          </w:p>
        </w:tc>
      </w:tr>
    </w:tbl>
    <w:p>
      <w:pPr>
        <w:rPr>
          <w:rFonts w:hint="eastAsia" w:ascii="宋体" w:hAnsi="宋体" w:cs="宋体"/>
          <w:color w:val="auto"/>
          <w:highlight w:val="none"/>
        </w:rPr>
      </w:pPr>
      <w:r>
        <w:rPr>
          <w:rFonts w:hint="eastAsia" w:ascii="宋体" w:hAnsi="宋体" w:cs="宋体"/>
          <w:color w:val="auto"/>
          <w:highlight w:val="none"/>
        </w:rPr>
        <w:t>注：采购方可根据实际需求调整运维开始时间，若考核通过，运维时长不变。</w:t>
      </w:r>
    </w:p>
    <w:p>
      <w:pPr>
        <w:widowControl/>
        <w:jc w:val="left"/>
        <w:rPr>
          <w:rFonts w:ascii="宋体" w:hAnsi="宋体" w:cs="宋体"/>
          <w:b/>
          <w:color w:val="auto"/>
          <w:sz w:val="30"/>
          <w:szCs w:val="30"/>
          <w:highlight w:val="none"/>
        </w:rPr>
      </w:pPr>
      <w:r>
        <w:rPr>
          <w:rFonts w:ascii="宋体" w:hAnsi="宋体" w:cs="宋体"/>
          <w:b/>
          <w:color w:val="auto"/>
          <w:sz w:val="30"/>
          <w:szCs w:val="30"/>
          <w:highlight w:val="none"/>
        </w:rPr>
        <w:br w:type="page"/>
      </w:r>
    </w:p>
    <w:p>
      <w:pPr>
        <w:rPr>
          <w:rFonts w:ascii="宋体" w:hAnsi="宋体" w:cs="宋体"/>
          <w:b/>
          <w:color w:val="auto"/>
          <w:sz w:val="30"/>
          <w:szCs w:val="30"/>
          <w:highlight w:val="none"/>
        </w:rPr>
      </w:pPr>
      <w:r>
        <w:rPr>
          <w:rFonts w:hint="eastAsia" w:ascii="宋体" w:hAnsi="宋体" w:cs="宋体"/>
          <w:b/>
          <w:color w:val="auto"/>
          <w:sz w:val="30"/>
          <w:szCs w:val="30"/>
          <w:highlight w:val="none"/>
        </w:rPr>
        <w:t xml:space="preserve">附件2 </w:t>
      </w:r>
    </w:p>
    <w:p>
      <w:pPr>
        <w:jc w:val="center"/>
        <w:rPr>
          <w:rFonts w:ascii="宋体" w:hAnsi="宋体" w:cs="宋体"/>
          <w:b/>
          <w:color w:val="auto"/>
          <w:sz w:val="30"/>
          <w:szCs w:val="30"/>
          <w:highlight w:val="none"/>
        </w:rPr>
      </w:pPr>
      <w:r>
        <w:rPr>
          <w:rFonts w:hint="eastAsia" w:ascii="宋体" w:hAnsi="宋体" w:cs="宋体"/>
          <w:b/>
          <w:color w:val="auto"/>
          <w:sz w:val="30"/>
          <w:szCs w:val="30"/>
          <w:highlight w:val="none"/>
        </w:rPr>
        <w:t>第三方运维管理服务质量考核办法</w:t>
      </w:r>
    </w:p>
    <w:p>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一、 考核周期 </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采购方组织对运维单位运营绩效，运维期间组织不定期考核（运维期内至少</w:t>
      </w:r>
      <w:r>
        <w:rPr>
          <w:rFonts w:hint="eastAsia" w:ascii="宋体" w:hAnsi="宋体" w:cs="宋体"/>
          <w:b/>
          <w:color w:val="auto"/>
          <w:highlight w:val="none"/>
        </w:rPr>
        <w:t>每季度一次</w:t>
      </w:r>
      <w:r>
        <w:rPr>
          <w:rFonts w:hint="eastAsia" w:ascii="宋体" w:hAnsi="宋体" w:cs="宋体"/>
          <w:color w:val="auto"/>
          <w:highlight w:val="none"/>
        </w:rPr>
        <w:t xml:space="preserve">），如考核不通过，视情况延长运维时间。 </w:t>
      </w:r>
    </w:p>
    <w:p>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二、考核办法</w:t>
      </w:r>
    </w:p>
    <w:p>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（一）大气颗粒物组分网自动监测及挥发性有机物自动在线监测系统</w:t>
      </w:r>
    </w:p>
    <w:p>
      <w:pPr>
        <w:adjustRightInd w:val="0"/>
        <w:snapToGrid w:val="0"/>
        <w:spacing w:line="400" w:lineRule="exact"/>
        <w:ind w:firstLine="422" w:firstLineChars="200"/>
        <w:rPr>
          <w:b/>
          <w:color w:val="auto"/>
          <w:highlight w:val="none"/>
        </w:rPr>
      </w:pPr>
      <w:r>
        <w:rPr>
          <w:rFonts w:hint="eastAsia"/>
          <w:b/>
          <w:color w:val="auto"/>
          <w:highlight w:val="none"/>
        </w:rPr>
        <w:t>1、</w:t>
      </w:r>
      <w:r>
        <w:rPr>
          <w:b/>
          <w:color w:val="auto"/>
          <w:highlight w:val="none"/>
        </w:rPr>
        <w:t>运维基本目标</w:t>
      </w:r>
      <w:r>
        <w:rPr>
          <w:rFonts w:hint="eastAsia"/>
          <w:b/>
          <w:color w:val="auto"/>
          <w:highlight w:val="none"/>
        </w:rPr>
        <w:t>和考核指标</w:t>
      </w:r>
    </w:p>
    <w:p>
      <w:pPr>
        <w:adjustRightInd w:val="0"/>
        <w:snapToGrid w:val="0"/>
        <w:spacing w:line="400" w:lineRule="exact"/>
        <w:ind w:firstLine="420" w:firstLineChars="200"/>
        <w:rPr>
          <w:color w:val="auto"/>
          <w:highlight w:val="none"/>
        </w:rPr>
      </w:pPr>
      <w:r>
        <w:rPr>
          <w:color w:val="auto"/>
          <w:highlight w:val="none"/>
        </w:rPr>
        <w:t xml:space="preserve"> 运维机构必须建立完善的内部运行维护工作规范与质量管理体系，确保提供及时、准确、有效的监测数据，组分站的运行质量应达到以下指标：</w:t>
      </w:r>
    </w:p>
    <w:p>
      <w:pPr>
        <w:adjustRightInd w:val="0"/>
        <w:snapToGrid w:val="0"/>
        <w:spacing w:line="400" w:lineRule="exact"/>
        <w:ind w:firstLine="420" w:firstLineChars="200"/>
        <w:rPr>
          <w:color w:val="auto"/>
          <w:highlight w:val="none"/>
        </w:rPr>
      </w:pPr>
      <w:r>
        <w:rPr>
          <w:color w:val="auto"/>
          <w:highlight w:val="none"/>
        </w:rPr>
        <w:t xml:space="preserve">（1）组分站各项指标的有效监测数据参照《环境空气质量标准》 （GB 3095-2012）中规定的常规污染物浓度数据有效性要求。 </w:t>
      </w:r>
    </w:p>
    <w:p>
      <w:pPr>
        <w:adjustRightInd w:val="0"/>
        <w:snapToGrid w:val="0"/>
        <w:spacing w:line="400" w:lineRule="exact"/>
        <w:ind w:firstLine="420" w:firstLineChars="200"/>
        <w:rPr>
          <w:color w:val="auto"/>
          <w:highlight w:val="none"/>
        </w:rPr>
      </w:pPr>
      <w:r>
        <w:rPr>
          <w:color w:val="auto"/>
          <w:highlight w:val="none"/>
        </w:rPr>
        <w:t>（2）</w:t>
      </w:r>
      <w:r>
        <w:rPr>
          <w:rFonts w:hint="eastAsia"/>
          <w:color w:val="auto"/>
          <w:highlight w:val="none"/>
        </w:rPr>
        <w:t>组分网自动监测</w:t>
      </w:r>
      <w:r>
        <w:rPr>
          <w:color w:val="auto"/>
          <w:highlight w:val="none"/>
        </w:rPr>
        <w:t>数据捕获率达到 90%（以小时值计）以上</w:t>
      </w:r>
      <w:r>
        <w:rPr>
          <w:rFonts w:hint="eastAsia"/>
          <w:color w:val="auto"/>
          <w:highlight w:val="none"/>
        </w:rPr>
        <w:t>；挥发性有机物在线自动监测有效数据率不低于8</w:t>
      </w:r>
      <w:r>
        <w:rPr>
          <w:color w:val="auto"/>
          <w:highlight w:val="none"/>
        </w:rPr>
        <w:t>0</w:t>
      </w:r>
      <w:r>
        <w:rPr>
          <w:rFonts w:hint="eastAsia"/>
          <w:color w:val="auto"/>
          <w:highlight w:val="none"/>
        </w:rPr>
        <w:t>%。</w:t>
      </w:r>
    </w:p>
    <w:p>
      <w:pPr>
        <w:adjustRightInd w:val="0"/>
        <w:snapToGrid w:val="0"/>
        <w:spacing w:line="400" w:lineRule="exact"/>
        <w:ind w:firstLine="420" w:firstLineChars="200"/>
        <w:rPr>
          <w:color w:val="auto"/>
          <w:highlight w:val="none"/>
        </w:rPr>
      </w:pPr>
      <w:r>
        <w:rPr>
          <w:color w:val="auto"/>
          <w:highlight w:val="none"/>
        </w:rPr>
        <w:t>（3）</w:t>
      </w:r>
      <w:r>
        <w:rPr>
          <w:rFonts w:hint="eastAsia"/>
          <w:color w:val="auto"/>
          <w:highlight w:val="none"/>
        </w:rPr>
        <w:t>组分网自动监测、挥发性有机物在线自动监测</w:t>
      </w:r>
      <w:r>
        <w:rPr>
          <w:color w:val="auto"/>
          <w:highlight w:val="none"/>
        </w:rPr>
        <w:t>数据质控合格率达到 75%（以小时值计）以上。</w:t>
      </w:r>
    </w:p>
    <w:p>
      <w:pPr>
        <w:adjustRightInd w:val="0"/>
        <w:snapToGrid w:val="0"/>
        <w:spacing w:line="400" w:lineRule="exact"/>
        <w:ind w:firstLine="420" w:firstLineChars="200"/>
        <w:rPr>
          <w:color w:val="auto"/>
          <w:highlight w:val="none"/>
        </w:rPr>
      </w:pPr>
      <w:r>
        <w:rPr>
          <w:color w:val="auto"/>
          <w:highlight w:val="none"/>
        </w:rPr>
        <w:t>（4）</w:t>
      </w:r>
      <w:r>
        <w:rPr>
          <w:rFonts w:hint="eastAsia"/>
          <w:color w:val="auto"/>
          <w:highlight w:val="none"/>
        </w:rPr>
        <w:t>组分网自动监测</w:t>
      </w:r>
      <w:r>
        <w:rPr>
          <w:color w:val="auto"/>
          <w:highlight w:val="none"/>
        </w:rPr>
        <w:t>重污染过程期间数据捕获率大于 90%，数据有效率 大于 80%。</w:t>
      </w:r>
    </w:p>
    <w:p>
      <w:pPr>
        <w:adjustRightInd w:val="0"/>
        <w:snapToGrid w:val="0"/>
        <w:spacing w:line="400" w:lineRule="exact"/>
        <w:ind w:firstLine="420" w:firstLineChars="200"/>
        <w:rPr>
          <w:color w:val="auto"/>
          <w:highlight w:val="none"/>
        </w:rPr>
      </w:pPr>
      <w:r>
        <w:rPr>
          <w:rFonts w:hint="eastAsia"/>
          <w:color w:val="auto"/>
          <w:highlight w:val="none"/>
        </w:rPr>
        <w:t>（5）挥发性有机物在线自动监测</w:t>
      </w:r>
      <w:r>
        <w:rPr>
          <w:color w:val="auto"/>
          <w:highlight w:val="none"/>
        </w:rPr>
        <w:t>重污染过程期间</w:t>
      </w:r>
      <w:r>
        <w:rPr>
          <w:rFonts w:hint="eastAsia"/>
          <w:color w:val="auto"/>
          <w:highlight w:val="none"/>
        </w:rPr>
        <w:t>有效数据率不低于</w:t>
      </w:r>
      <w:r>
        <w:rPr>
          <w:color w:val="auto"/>
          <w:highlight w:val="none"/>
        </w:rPr>
        <w:t xml:space="preserve"> 85%。</w:t>
      </w:r>
    </w:p>
    <w:p>
      <w:pPr>
        <w:adjustRightInd w:val="0"/>
        <w:snapToGrid w:val="0"/>
        <w:spacing w:line="400" w:lineRule="exact"/>
        <w:ind w:firstLine="420" w:firstLineChars="200"/>
        <w:rPr>
          <w:color w:val="auto"/>
          <w:highlight w:val="none"/>
        </w:rPr>
      </w:pPr>
      <w:r>
        <w:rPr>
          <w:color w:val="auto"/>
          <w:highlight w:val="none"/>
        </w:rPr>
        <w:t xml:space="preserve">（6） 所有运维任务完成率 100%。 </w:t>
      </w:r>
    </w:p>
    <w:p>
      <w:pPr>
        <w:adjustRightInd w:val="0"/>
        <w:snapToGrid w:val="0"/>
        <w:spacing w:line="400" w:lineRule="exact"/>
        <w:ind w:firstLine="420" w:firstLineChars="200"/>
        <w:rPr>
          <w:color w:val="auto"/>
          <w:highlight w:val="none"/>
        </w:rPr>
      </w:pPr>
      <w:r>
        <w:rPr>
          <w:color w:val="auto"/>
          <w:highlight w:val="none"/>
        </w:rPr>
        <w:t>（7） 所有异常情况处理率 100%。</w:t>
      </w:r>
    </w:p>
    <w:p>
      <w:pPr>
        <w:adjustRightInd w:val="0"/>
        <w:snapToGrid w:val="0"/>
        <w:spacing w:line="400" w:lineRule="exact"/>
        <w:ind w:firstLine="420" w:firstLineChars="200"/>
        <w:rPr>
          <w:color w:val="auto"/>
          <w:highlight w:val="none"/>
        </w:rPr>
      </w:pPr>
      <w:r>
        <w:rPr>
          <w:color w:val="auto"/>
          <w:highlight w:val="none"/>
        </w:rPr>
        <w:t>依据运维合同要求，</w:t>
      </w:r>
      <w:r>
        <w:rPr>
          <w:rFonts w:hint="eastAsia"/>
          <w:color w:val="auto"/>
          <w:highlight w:val="none"/>
        </w:rPr>
        <w:t>采购方</w:t>
      </w:r>
      <w:r>
        <w:rPr>
          <w:color w:val="auto"/>
          <w:highlight w:val="none"/>
        </w:rPr>
        <w:t>对运维机构每季度</w:t>
      </w:r>
      <w:r>
        <w:rPr>
          <w:rFonts w:hint="eastAsia"/>
          <w:color w:val="auto"/>
          <w:highlight w:val="none"/>
        </w:rPr>
        <w:t>至少</w:t>
      </w:r>
      <w:r>
        <w:rPr>
          <w:color w:val="auto"/>
          <w:highlight w:val="none"/>
        </w:rPr>
        <w:t>进行一次绩效考核，考核采取百分制、</w:t>
      </w:r>
      <w:r>
        <w:rPr>
          <w:rFonts w:hint="eastAsia"/>
          <w:color w:val="auto"/>
          <w:highlight w:val="none"/>
        </w:rPr>
        <w:t>组分网自动监测、挥发性有机物在线自动监测分别</w:t>
      </w:r>
      <w:r>
        <w:rPr>
          <w:color w:val="auto"/>
          <w:highlight w:val="none"/>
        </w:rPr>
        <w:t>考核的方式，</w:t>
      </w:r>
      <w:r>
        <w:rPr>
          <w:rFonts w:hint="eastAsia"/>
          <w:color w:val="auto"/>
          <w:highlight w:val="none"/>
        </w:rPr>
        <w:t>其中，组分网考核</w:t>
      </w:r>
      <w:r>
        <w:rPr>
          <w:color w:val="auto"/>
          <w:highlight w:val="none"/>
        </w:rPr>
        <w:t>主要包括监测数据捕获率、数据质控合格率以及运行维护工作完成情况</w:t>
      </w:r>
      <w:r>
        <w:rPr>
          <w:rFonts w:hint="eastAsia"/>
          <w:color w:val="auto"/>
          <w:highlight w:val="none"/>
        </w:rPr>
        <w:t>；挥发性有机物在线自动监测考核</w:t>
      </w:r>
      <w:r>
        <w:rPr>
          <w:color w:val="auto"/>
          <w:highlight w:val="none"/>
        </w:rPr>
        <w:t>主要包括</w:t>
      </w:r>
      <w:r>
        <w:rPr>
          <w:rFonts w:hint="eastAsia"/>
          <w:color w:val="auto"/>
          <w:highlight w:val="none"/>
        </w:rPr>
        <w:t>有效数据率、</w:t>
      </w:r>
      <w:r>
        <w:rPr>
          <w:color w:val="auto"/>
          <w:highlight w:val="none"/>
        </w:rPr>
        <w:t>数据质控合格率以及运行维护工作完成情况</w:t>
      </w:r>
      <w:r>
        <w:rPr>
          <w:rFonts w:hint="eastAsia"/>
          <w:color w:val="auto"/>
          <w:highlight w:val="none"/>
        </w:rPr>
        <w:t>。</w:t>
      </w:r>
      <w:r>
        <w:rPr>
          <w:color w:val="auto"/>
          <w:highlight w:val="none"/>
        </w:rPr>
        <w:t>对达不到运维要求或违规操作的，</w:t>
      </w:r>
      <w:r>
        <w:rPr>
          <w:rFonts w:hint="eastAsia"/>
          <w:color w:val="auto"/>
          <w:highlight w:val="none"/>
        </w:rPr>
        <w:t>采购方</w:t>
      </w:r>
      <w:r>
        <w:rPr>
          <w:color w:val="auto"/>
          <w:highlight w:val="none"/>
        </w:rPr>
        <w:t>根据合同要求扣减相应的运维费</w:t>
      </w:r>
      <w:r>
        <w:rPr>
          <w:rFonts w:hint="eastAsia"/>
          <w:color w:val="auto"/>
          <w:highlight w:val="none"/>
        </w:rPr>
        <w:t>或延长运维时间</w:t>
      </w:r>
      <w:r>
        <w:rPr>
          <w:color w:val="auto"/>
          <w:highlight w:val="none"/>
        </w:rPr>
        <w:t>。</w:t>
      </w:r>
      <w:r>
        <w:rPr>
          <w:rFonts w:hint="eastAsia"/>
          <w:color w:val="auto"/>
          <w:highlight w:val="none"/>
        </w:rPr>
        <w:t>采购方</w:t>
      </w:r>
      <w:r>
        <w:rPr>
          <w:color w:val="auto"/>
          <w:highlight w:val="none"/>
        </w:rPr>
        <w:t xml:space="preserve">对考核结果拥有最终解释权。 </w:t>
      </w:r>
    </w:p>
    <w:p>
      <w:pPr>
        <w:adjustRightInd w:val="0"/>
        <w:snapToGrid w:val="0"/>
        <w:spacing w:line="400" w:lineRule="exact"/>
        <w:ind w:firstLine="420" w:firstLineChars="200"/>
        <w:rPr>
          <w:color w:val="auto"/>
          <w:highlight w:val="none"/>
        </w:rPr>
      </w:pPr>
      <w:r>
        <w:rPr>
          <w:color w:val="auto"/>
          <w:highlight w:val="none"/>
        </w:rPr>
        <w:t>数据捕获率=考核时段内各监测项目实际获取的小时值监测数据量总和</w:t>
      </w:r>
      <w:r>
        <w:rPr>
          <w:rFonts w:hint="eastAsia"/>
          <w:color w:val="auto"/>
          <w:highlight w:val="none"/>
        </w:rPr>
        <w:t>/</w:t>
      </w:r>
      <w:r>
        <w:rPr>
          <w:color w:val="auto"/>
          <w:highlight w:val="none"/>
        </w:rPr>
        <w:t xml:space="preserve">应获得的小时值数据量总和 </w:t>
      </w:r>
    </w:p>
    <w:p>
      <w:pPr>
        <w:adjustRightInd w:val="0"/>
        <w:snapToGrid w:val="0"/>
        <w:spacing w:line="400" w:lineRule="exact"/>
        <w:ind w:firstLine="420" w:firstLineChars="200"/>
        <w:rPr>
          <w:color w:val="auto"/>
          <w:highlight w:val="none"/>
        </w:rPr>
      </w:pPr>
      <w:r>
        <w:rPr>
          <w:color w:val="auto"/>
          <w:highlight w:val="none"/>
        </w:rPr>
        <w:t xml:space="preserve">数据质控合格率=考核时段内各监测项目实际获取的质控合格的小时值监测数据量总和/应获得的小时值数据量总和 </w:t>
      </w:r>
    </w:p>
    <w:p>
      <w:pPr>
        <w:adjustRightInd w:val="0"/>
        <w:snapToGrid w:val="0"/>
        <w:spacing w:line="400" w:lineRule="exact"/>
        <w:ind w:firstLine="420" w:firstLineChars="200"/>
        <w:rPr>
          <w:color w:val="auto"/>
          <w:highlight w:val="none"/>
        </w:rPr>
      </w:pPr>
      <w:r>
        <w:rPr>
          <w:rFonts w:hint="eastAsia"/>
          <w:color w:val="auto"/>
          <w:highlight w:val="none"/>
        </w:rPr>
        <w:t>有效数据率=</w:t>
      </w:r>
      <w:r>
        <w:rPr>
          <w:color w:val="auto"/>
          <w:highlight w:val="none"/>
        </w:rPr>
        <w:t>考核时段内各监测项目</w:t>
      </w:r>
      <w:r>
        <w:rPr>
          <w:rFonts w:hint="eastAsia"/>
          <w:color w:val="auto"/>
          <w:highlight w:val="none"/>
        </w:rPr>
        <w:t>的有效小时数/应有小时数）×100%</w:t>
      </w:r>
    </w:p>
    <w:p>
      <w:pPr>
        <w:adjustRightInd w:val="0"/>
        <w:snapToGrid w:val="0"/>
        <w:spacing w:line="400" w:lineRule="exact"/>
        <w:ind w:firstLine="420" w:firstLineChars="200"/>
        <w:rPr>
          <w:color w:val="auto"/>
          <w:highlight w:val="none"/>
        </w:rPr>
      </w:pPr>
      <w:r>
        <w:rPr>
          <w:color w:val="auto"/>
          <w:highlight w:val="none"/>
        </w:rPr>
        <w:t>每日各项目应获得小时值数据量均按 24 个计（每小时 1 个）， 考核时段天数按考核时段内日历天数计。计算应获得小时值数据量时，应扣除因不可抗力造成的停止监测的小时数（如停电、疫情影响 等造成的停机等）。</w:t>
      </w:r>
    </w:p>
    <w:p>
      <w:pPr>
        <w:adjustRightInd w:val="0"/>
        <w:snapToGrid w:val="0"/>
        <w:spacing w:line="400" w:lineRule="exact"/>
        <w:ind w:firstLine="420" w:firstLineChars="200"/>
        <w:rPr>
          <w:color w:val="auto"/>
          <w:highlight w:val="none"/>
        </w:rPr>
      </w:pPr>
      <w:r>
        <w:rPr>
          <w:color w:val="auto"/>
          <w:highlight w:val="none"/>
        </w:rPr>
        <w:t xml:space="preserve"> 自动运维每季度考核包括两率及运行维护工作完成情况： </w:t>
      </w:r>
    </w:p>
    <w:p>
      <w:pPr>
        <w:adjustRightInd w:val="0"/>
        <w:snapToGrid w:val="0"/>
        <w:spacing w:line="400" w:lineRule="exact"/>
        <w:ind w:firstLine="420" w:firstLineChars="200"/>
        <w:rPr>
          <w:color w:val="auto"/>
          <w:highlight w:val="none"/>
        </w:rPr>
      </w:pPr>
      <w:r>
        <w:rPr>
          <w:rFonts w:hint="eastAsia"/>
          <w:color w:val="auto"/>
          <w:highlight w:val="none"/>
        </w:rPr>
        <w:t>（1）</w:t>
      </w:r>
      <w:r>
        <w:rPr>
          <w:color w:val="auto"/>
          <w:highlight w:val="none"/>
        </w:rPr>
        <w:t>两率部分(70分)</w:t>
      </w:r>
    </w:p>
    <w:p>
      <w:pPr>
        <w:adjustRightInd w:val="0"/>
        <w:snapToGrid w:val="0"/>
        <w:spacing w:line="400" w:lineRule="exact"/>
        <w:ind w:firstLine="420" w:firstLineChars="200"/>
        <w:rPr>
          <w:color w:val="auto"/>
          <w:highlight w:val="none"/>
        </w:rPr>
      </w:pPr>
      <w:r>
        <w:rPr>
          <w:color w:val="auto"/>
          <w:highlight w:val="none"/>
        </w:rPr>
        <w:t xml:space="preserve"> </w:t>
      </w:r>
      <w:r>
        <w:rPr>
          <w:rFonts w:hint="eastAsia"/>
          <w:color w:val="auto"/>
          <w:highlight w:val="none"/>
        </w:rPr>
        <w:t>组分网自动监测</w:t>
      </w:r>
      <w:r>
        <w:rPr>
          <w:color w:val="auto"/>
          <w:highlight w:val="none"/>
        </w:rPr>
        <w:t>数据</w:t>
      </w:r>
      <w:r>
        <w:rPr>
          <w:rFonts w:hint="eastAsia"/>
          <w:color w:val="auto"/>
          <w:highlight w:val="none"/>
        </w:rPr>
        <w:t>捕获率</w:t>
      </w:r>
      <w:r>
        <w:rPr>
          <w:color w:val="auto"/>
          <w:highlight w:val="none"/>
        </w:rPr>
        <w:t>大于90%、质控合格率大于 75%，两率得分为 70 分×质控合格率。</w:t>
      </w:r>
    </w:p>
    <w:p>
      <w:pPr>
        <w:adjustRightInd w:val="0"/>
        <w:snapToGrid w:val="0"/>
        <w:spacing w:line="400" w:lineRule="exact"/>
        <w:ind w:firstLine="420" w:firstLineChars="200"/>
        <w:rPr>
          <w:color w:val="auto"/>
          <w:highlight w:val="none"/>
        </w:rPr>
      </w:pPr>
      <w:r>
        <w:rPr>
          <w:color w:val="auto"/>
          <w:highlight w:val="none"/>
        </w:rPr>
        <w:t xml:space="preserve"> </w:t>
      </w:r>
      <w:r>
        <w:rPr>
          <w:rFonts w:hint="eastAsia"/>
          <w:color w:val="auto"/>
          <w:highlight w:val="none"/>
        </w:rPr>
        <w:t>组分网自动监测</w:t>
      </w:r>
      <w:r>
        <w:rPr>
          <w:color w:val="auto"/>
          <w:highlight w:val="none"/>
        </w:rPr>
        <w:t>数据</w:t>
      </w:r>
      <w:r>
        <w:rPr>
          <w:rFonts w:hint="eastAsia"/>
          <w:color w:val="auto"/>
          <w:highlight w:val="none"/>
        </w:rPr>
        <w:t>捕获率</w:t>
      </w:r>
      <w:r>
        <w:rPr>
          <w:color w:val="auto"/>
          <w:highlight w:val="none"/>
        </w:rPr>
        <w:t xml:space="preserve">必须高于 90%（含），否则考核总分以 0 分计。单站点设备数据质控合格率必须高于 75%（含），否则考核总分以 0 分计。 </w:t>
      </w:r>
    </w:p>
    <w:p>
      <w:pPr>
        <w:adjustRightInd w:val="0"/>
        <w:snapToGrid w:val="0"/>
        <w:spacing w:line="400" w:lineRule="exact"/>
        <w:ind w:firstLine="420" w:firstLineChars="200"/>
        <w:rPr>
          <w:color w:val="auto"/>
          <w:highlight w:val="none"/>
        </w:rPr>
      </w:pPr>
      <w:r>
        <w:rPr>
          <w:color w:val="auto"/>
          <w:highlight w:val="none"/>
        </w:rPr>
        <w:t>挥发性有机物</w:t>
      </w:r>
      <w:r>
        <w:rPr>
          <w:rFonts w:hint="eastAsia"/>
          <w:color w:val="auto"/>
          <w:highlight w:val="none"/>
        </w:rPr>
        <w:t>在线自动监测有效数据率不低于</w:t>
      </w:r>
      <w:r>
        <w:rPr>
          <w:color w:val="auto"/>
          <w:highlight w:val="none"/>
        </w:rPr>
        <w:t>80%</w:t>
      </w:r>
      <w:r>
        <w:rPr>
          <w:rFonts w:hint="eastAsia"/>
          <w:color w:val="auto"/>
          <w:highlight w:val="none"/>
        </w:rPr>
        <w:t>、质控合格率大于</w:t>
      </w:r>
      <w:r>
        <w:rPr>
          <w:color w:val="auto"/>
          <w:highlight w:val="none"/>
        </w:rPr>
        <w:t xml:space="preserve"> 75%</w:t>
      </w:r>
      <w:r>
        <w:rPr>
          <w:rFonts w:hint="eastAsia"/>
          <w:color w:val="auto"/>
          <w:highlight w:val="none"/>
        </w:rPr>
        <w:t>，两率得分为</w:t>
      </w:r>
      <w:r>
        <w:rPr>
          <w:color w:val="auto"/>
          <w:highlight w:val="none"/>
        </w:rPr>
        <w:t xml:space="preserve"> 70 </w:t>
      </w:r>
      <w:r>
        <w:rPr>
          <w:rFonts w:hint="eastAsia"/>
          <w:color w:val="auto"/>
          <w:highlight w:val="none"/>
        </w:rPr>
        <w:t>分×质控合格率。</w:t>
      </w:r>
    </w:p>
    <w:p>
      <w:pPr>
        <w:adjustRightInd w:val="0"/>
        <w:snapToGrid w:val="0"/>
        <w:spacing w:line="400" w:lineRule="exact"/>
        <w:ind w:firstLine="420" w:firstLineChars="200"/>
        <w:rPr>
          <w:color w:val="auto"/>
          <w:highlight w:val="none"/>
        </w:rPr>
      </w:pPr>
      <w:r>
        <w:rPr>
          <w:color w:val="auto"/>
          <w:highlight w:val="none"/>
        </w:rPr>
        <w:t>挥发性有机物</w:t>
      </w:r>
      <w:r>
        <w:rPr>
          <w:rFonts w:hint="eastAsia"/>
          <w:color w:val="auto"/>
          <w:highlight w:val="none"/>
        </w:rPr>
        <w:t>在线自动监测有效数据率必须高于</w:t>
      </w:r>
      <w:r>
        <w:rPr>
          <w:color w:val="auto"/>
          <w:highlight w:val="none"/>
        </w:rPr>
        <w:t>80%</w:t>
      </w:r>
      <w:r>
        <w:rPr>
          <w:rFonts w:hint="eastAsia"/>
          <w:color w:val="auto"/>
          <w:highlight w:val="none"/>
        </w:rPr>
        <w:t>，否则考核总分以</w:t>
      </w:r>
      <w:r>
        <w:rPr>
          <w:color w:val="auto"/>
          <w:highlight w:val="none"/>
        </w:rPr>
        <w:t xml:space="preserve">0 </w:t>
      </w:r>
      <w:r>
        <w:rPr>
          <w:rFonts w:hint="eastAsia"/>
          <w:color w:val="auto"/>
          <w:highlight w:val="none"/>
        </w:rPr>
        <w:t>分计。数据质控合格率必须高于</w:t>
      </w:r>
      <w:r>
        <w:rPr>
          <w:color w:val="auto"/>
          <w:highlight w:val="none"/>
        </w:rPr>
        <w:t xml:space="preserve"> 75%</w:t>
      </w:r>
      <w:r>
        <w:rPr>
          <w:rFonts w:hint="eastAsia"/>
          <w:color w:val="auto"/>
          <w:highlight w:val="none"/>
        </w:rPr>
        <w:t>（含），否则考核总分以</w:t>
      </w:r>
      <w:r>
        <w:rPr>
          <w:color w:val="auto"/>
          <w:highlight w:val="none"/>
        </w:rPr>
        <w:t xml:space="preserve"> 0 </w:t>
      </w:r>
      <w:r>
        <w:rPr>
          <w:rFonts w:hint="eastAsia"/>
          <w:color w:val="auto"/>
          <w:highlight w:val="none"/>
        </w:rPr>
        <w:t>分计。</w:t>
      </w:r>
    </w:p>
    <w:p>
      <w:pPr>
        <w:adjustRightInd w:val="0"/>
        <w:snapToGrid w:val="0"/>
        <w:spacing w:line="400" w:lineRule="exact"/>
        <w:ind w:firstLine="420" w:firstLineChars="200"/>
        <w:rPr>
          <w:color w:val="auto"/>
          <w:highlight w:val="none"/>
        </w:rPr>
      </w:pPr>
      <w:r>
        <w:rPr>
          <w:rFonts w:hint="eastAsia"/>
          <w:color w:val="auto"/>
          <w:highlight w:val="none"/>
        </w:rPr>
        <w:t>（2）</w:t>
      </w:r>
      <w:r>
        <w:rPr>
          <w:color w:val="auto"/>
          <w:highlight w:val="none"/>
        </w:rPr>
        <w:t>运行维护部分（30 分）</w:t>
      </w:r>
    </w:p>
    <w:p>
      <w:pPr>
        <w:adjustRightInd w:val="0"/>
        <w:snapToGrid w:val="0"/>
        <w:spacing w:line="400" w:lineRule="exact"/>
        <w:ind w:firstLine="420" w:firstLineChars="200"/>
        <w:rPr>
          <w:color w:val="auto"/>
          <w:highlight w:val="none"/>
        </w:rPr>
      </w:pPr>
      <w:r>
        <w:rPr>
          <w:color w:val="auto"/>
          <w:highlight w:val="none"/>
        </w:rPr>
        <w:t xml:space="preserve"> 运行维护部分每季度由</w:t>
      </w:r>
      <w:r>
        <w:rPr>
          <w:rFonts w:hint="eastAsia"/>
          <w:color w:val="auto"/>
          <w:highlight w:val="none"/>
        </w:rPr>
        <w:t>采购方</w:t>
      </w:r>
      <w:r>
        <w:rPr>
          <w:color w:val="auto"/>
          <w:highlight w:val="none"/>
        </w:rPr>
        <w:t>组织检查核实，核查内容包括日常运维任务完成情况、异常情况处理情况、站房环境保障效果、采样系统维护效果、仪器日常维护效果、质量控制效果、通讯系统维护效果（数据上传发布情况）、人员与档案记录管理情况</w:t>
      </w:r>
      <w:r>
        <w:rPr>
          <w:rFonts w:hint="eastAsia"/>
          <w:color w:val="auto"/>
          <w:highlight w:val="none"/>
        </w:rPr>
        <w:t>等，具体见附表1、2。</w:t>
      </w:r>
    </w:p>
    <w:p>
      <w:pPr>
        <w:adjustRightInd w:val="0"/>
        <w:snapToGrid w:val="0"/>
        <w:spacing w:line="400" w:lineRule="exact"/>
        <w:rPr>
          <w:b/>
          <w:color w:val="auto"/>
          <w:highlight w:val="none"/>
        </w:rPr>
      </w:pPr>
      <w:r>
        <w:rPr>
          <w:b/>
          <w:color w:val="auto"/>
          <w:highlight w:val="none"/>
        </w:rPr>
        <w:t>2</w:t>
      </w:r>
      <w:r>
        <w:rPr>
          <w:rFonts w:hint="eastAsia"/>
          <w:b/>
          <w:color w:val="auto"/>
          <w:highlight w:val="none"/>
        </w:rPr>
        <w:t>、</w:t>
      </w:r>
      <w:r>
        <w:rPr>
          <w:b/>
          <w:color w:val="auto"/>
          <w:highlight w:val="none"/>
        </w:rPr>
        <w:t>考核总分</w:t>
      </w:r>
      <w:r>
        <w:rPr>
          <w:rFonts w:hint="eastAsia" w:ascii="宋体" w:hAnsi="宋体" w:cs="宋体"/>
          <w:b/>
          <w:color w:val="auto"/>
          <w:szCs w:val="21"/>
          <w:highlight w:val="none"/>
        </w:rPr>
        <w:t>（满分 100 分）</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 xml:space="preserve">考核总分= 两率部分得分+ </w:t>
      </w:r>
      <w:r>
        <w:rPr>
          <w:color w:val="auto"/>
          <w:highlight w:val="none"/>
        </w:rPr>
        <w:t>运行维护部分</w:t>
      </w:r>
      <w:r>
        <w:rPr>
          <w:rFonts w:hint="eastAsia" w:ascii="宋体" w:hAnsi="宋体" w:cs="宋体"/>
          <w:color w:val="auto"/>
          <w:highlight w:val="none"/>
        </w:rPr>
        <w:t>得分</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运维</w:t>
      </w:r>
      <w:r>
        <w:rPr>
          <w:color w:val="auto"/>
          <w:highlight w:val="none"/>
        </w:rPr>
        <w:t>维护部分</w:t>
      </w:r>
      <w:r>
        <w:rPr>
          <w:rFonts w:hint="eastAsia" w:ascii="宋体" w:hAnsi="宋体" w:cs="宋体"/>
          <w:color w:val="auto"/>
          <w:highlight w:val="none"/>
        </w:rPr>
        <w:t>得分=（大气颗粒物组分网自动监测现场检查得分+挥发性有机物在线监测现场检查得分）/</w:t>
      </w:r>
      <w:r>
        <w:rPr>
          <w:rFonts w:ascii="宋体" w:hAnsi="宋体" w:cs="宋体"/>
          <w:color w:val="auto"/>
          <w:highlight w:val="none"/>
        </w:rPr>
        <w:t>2</w:t>
      </w:r>
    </w:p>
    <w:p>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（二）大气颗粒物组分网手工监测</w:t>
      </w:r>
    </w:p>
    <w:p>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1、考核指标</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考核指标包括：采样前准备、</w:t>
      </w:r>
      <w:r>
        <w:rPr>
          <w:rFonts w:hint="eastAsia" w:ascii="宋体" w:hAnsi="宋体" w:cs="宋体"/>
          <w:color w:val="auto"/>
          <w:szCs w:val="21"/>
          <w:highlight w:val="none"/>
        </w:rPr>
        <w:t>采样频率与时长、</w:t>
      </w:r>
      <w:r>
        <w:rPr>
          <w:rFonts w:hint="eastAsia" w:ascii="宋体" w:hAnsi="宋体" w:cs="宋体"/>
          <w:color w:val="auto"/>
          <w:highlight w:val="none"/>
        </w:rPr>
        <w:t>样品称重/保存/运输</w:t>
      </w:r>
      <w:r>
        <w:rPr>
          <w:rFonts w:hint="eastAsia" w:ascii="宋体" w:hAnsi="宋体" w:cs="宋体"/>
          <w:color w:val="auto"/>
          <w:szCs w:val="21"/>
          <w:highlight w:val="none"/>
        </w:rPr>
        <w:t>得分、仪器维护保养</w:t>
      </w:r>
      <w:r>
        <w:rPr>
          <w:rFonts w:hint="eastAsia"/>
          <w:color w:val="auto"/>
          <w:highlight w:val="none"/>
        </w:rPr>
        <w:t>等</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采样前准备（分值</w:t>
      </w:r>
      <w:r>
        <w:rPr>
          <w:rFonts w:ascii="宋体" w:hAnsi="宋体" w:cs="宋体"/>
          <w:color w:val="auto"/>
          <w:highlight w:val="none"/>
        </w:rPr>
        <w:t>20</w:t>
      </w:r>
      <w:r>
        <w:rPr>
          <w:rFonts w:hint="eastAsia" w:ascii="宋体" w:hAnsi="宋体" w:cs="宋体"/>
          <w:color w:val="auto"/>
          <w:highlight w:val="none"/>
        </w:rPr>
        <w:t>分）：包括滤膜前处理准备、采样仪器检查等。</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采样频率与时长</w:t>
      </w:r>
      <w:r>
        <w:rPr>
          <w:rFonts w:hint="eastAsia" w:ascii="宋体" w:hAnsi="宋体" w:cs="宋体"/>
          <w:color w:val="auto"/>
          <w:highlight w:val="none"/>
        </w:rPr>
        <w:t>（分值</w:t>
      </w:r>
      <w:r>
        <w:rPr>
          <w:rFonts w:ascii="宋体" w:hAnsi="宋体" w:cs="宋体"/>
          <w:color w:val="auto"/>
          <w:highlight w:val="none"/>
        </w:rPr>
        <w:t>50</w:t>
      </w:r>
      <w:r>
        <w:rPr>
          <w:rFonts w:hint="eastAsia" w:ascii="宋体" w:hAnsi="宋体" w:cs="宋体"/>
          <w:color w:val="auto"/>
          <w:highlight w:val="none"/>
        </w:rPr>
        <w:t>分）</w:t>
      </w:r>
      <w:r>
        <w:rPr>
          <w:rFonts w:hint="eastAsia" w:ascii="宋体" w:hAnsi="宋体" w:cs="宋体"/>
          <w:color w:val="auto"/>
          <w:szCs w:val="21"/>
          <w:highlight w:val="none"/>
        </w:rPr>
        <w:t>：按合同要求完成采样频率、时段、数量任务。</w:t>
      </w:r>
    </w:p>
    <w:p>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样品称重/保存/运输</w:t>
      </w:r>
      <w:r>
        <w:rPr>
          <w:rFonts w:hint="eastAsia" w:ascii="宋体" w:hAnsi="宋体" w:cs="宋体"/>
          <w:color w:val="auto"/>
          <w:szCs w:val="21"/>
          <w:highlight w:val="none"/>
        </w:rPr>
        <w:t>得分（分值</w:t>
      </w:r>
      <w:r>
        <w:rPr>
          <w:rFonts w:ascii="宋体" w:hAnsi="宋体" w:cs="宋体"/>
          <w:color w:val="auto"/>
          <w:szCs w:val="21"/>
          <w:highlight w:val="none"/>
        </w:rPr>
        <w:t>25</w:t>
      </w:r>
      <w:r>
        <w:rPr>
          <w:rFonts w:hint="eastAsia" w:ascii="宋体" w:hAnsi="宋体" w:cs="宋体"/>
          <w:color w:val="auto"/>
          <w:szCs w:val="21"/>
          <w:highlight w:val="none"/>
        </w:rPr>
        <w:t>分）：</w:t>
      </w:r>
      <w:r>
        <w:rPr>
          <w:rFonts w:hint="eastAsia" w:ascii="宋体" w:hAnsi="宋体" w:cs="宋体"/>
          <w:color w:val="auto"/>
          <w:highlight w:val="none"/>
        </w:rPr>
        <w:t>包括</w:t>
      </w:r>
      <w:r>
        <w:rPr>
          <w:rFonts w:hint="eastAsia" w:ascii="宋体" w:hAnsi="宋体" w:cs="宋体"/>
          <w:color w:val="auto"/>
          <w:kern w:val="0"/>
          <w:szCs w:val="21"/>
          <w:highlight w:val="none"/>
        </w:rPr>
        <w:t>滤膜称重、</w:t>
      </w:r>
      <w:r>
        <w:rPr>
          <w:rFonts w:hint="eastAsia" w:ascii="宋体" w:hAnsi="宋体" w:cs="宋体"/>
          <w:color w:val="auto"/>
          <w:szCs w:val="21"/>
          <w:highlight w:val="none"/>
        </w:rPr>
        <w:t>样品保存、样品运输等。</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仪器维护保养</w:t>
      </w:r>
      <w:r>
        <w:rPr>
          <w:rFonts w:hint="eastAsia"/>
          <w:color w:val="auto"/>
          <w:highlight w:val="none"/>
        </w:rPr>
        <w:t>（分值</w:t>
      </w:r>
      <w:r>
        <w:rPr>
          <w:color w:val="auto"/>
          <w:highlight w:val="none"/>
        </w:rPr>
        <w:t>5</w:t>
      </w:r>
      <w:r>
        <w:rPr>
          <w:rFonts w:hint="eastAsia"/>
          <w:color w:val="auto"/>
          <w:highlight w:val="none"/>
        </w:rPr>
        <w:t>分）：按要求进行采样仪器检查校准等。</w:t>
      </w:r>
    </w:p>
    <w:p>
      <w:pPr>
        <w:adjustRightIn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因停电、不可抗力导致采样频率、时段、</w:t>
      </w:r>
      <w:r>
        <w:rPr>
          <w:rFonts w:hint="eastAsia" w:ascii="宋体" w:hAnsi="宋体" w:cs="宋体"/>
          <w:color w:val="auto"/>
          <w:szCs w:val="21"/>
          <w:highlight w:val="none"/>
        </w:rPr>
        <w:t>数量任务未能如期完成的，根据采购方要求进行调整</w:t>
      </w:r>
      <w:r>
        <w:rPr>
          <w:rFonts w:hint="eastAsia" w:ascii="宋体" w:hAnsi="宋体" w:cs="宋体"/>
          <w:color w:val="auto"/>
          <w:highlight w:val="none"/>
        </w:rPr>
        <w:t>。</w:t>
      </w:r>
    </w:p>
    <w:p>
      <w:pPr>
        <w:adjustRightIn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相关考核指标见附表</w:t>
      </w:r>
      <w:r>
        <w:rPr>
          <w:rFonts w:ascii="宋体" w:hAnsi="宋体" w:cs="宋体"/>
          <w:color w:val="auto"/>
          <w:szCs w:val="21"/>
          <w:highlight w:val="none"/>
        </w:rPr>
        <w:t>3</w:t>
      </w:r>
      <w:r>
        <w:rPr>
          <w:rFonts w:hint="eastAsia" w:ascii="宋体" w:hAnsi="宋体" w:cs="宋体"/>
          <w:color w:val="auto"/>
          <w:szCs w:val="21"/>
          <w:highlight w:val="none"/>
        </w:rPr>
        <w:t>。</w:t>
      </w:r>
    </w:p>
    <w:p>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2、考核总分（满分 100 分） </w:t>
      </w:r>
    </w:p>
    <w:p>
      <w:pPr>
        <w:adjustRightInd w:val="0"/>
        <w:snapToGrid w:val="0"/>
        <w:spacing w:line="400" w:lineRule="exact"/>
        <w:ind w:firstLine="420" w:firstLineChars="200"/>
        <w:rPr>
          <w:color w:val="auto"/>
          <w:highlight w:val="none"/>
        </w:rPr>
      </w:pPr>
      <w:r>
        <w:rPr>
          <w:rFonts w:hint="eastAsia" w:ascii="宋体" w:hAnsi="宋体" w:cs="宋体"/>
          <w:color w:val="auto"/>
          <w:highlight w:val="none"/>
        </w:rPr>
        <w:t>考核总分= 采样前准备+</w:t>
      </w:r>
      <w:r>
        <w:rPr>
          <w:rFonts w:hint="eastAsia" w:ascii="宋体" w:hAnsi="宋体" w:cs="宋体"/>
          <w:color w:val="auto"/>
          <w:szCs w:val="21"/>
          <w:highlight w:val="none"/>
        </w:rPr>
        <w:t>采样频率与时长</w:t>
      </w:r>
      <w:r>
        <w:rPr>
          <w:rFonts w:hint="eastAsia" w:ascii="宋体" w:hAnsi="宋体" w:cs="宋体"/>
          <w:color w:val="auto"/>
          <w:highlight w:val="none"/>
        </w:rPr>
        <w:t>得分 +样品称重/保存/运输</w:t>
      </w:r>
      <w:r>
        <w:rPr>
          <w:rFonts w:hint="eastAsia" w:ascii="宋体" w:hAnsi="宋体" w:cs="宋体"/>
          <w:color w:val="auto"/>
          <w:szCs w:val="21"/>
          <w:highlight w:val="none"/>
        </w:rPr>
        <w:t>得分+仪器维护保养</w:t>
      </w:r>
      <w:r>
        <w:rPr>
          <w:rFonts w:hint="eastAsia"/>
          <w:color w:val="auto"/>
          <w:highlight w:val="none"/>
        </w:rPr>
        <w:t>得分（</w:t>
      </w:r>
      <w:r>
        <w:rPr>
          <w:rFonts w:hint="eastAsia" w:ascii="宋体" w:hAnsi="宋体" w:cs="宋体"/>
          <w:color w:val="auto"/>
          <w:highlight w:val="none"/>
        </w:rPr>
        <w:t>具体见附表</w:t>
      </w:r>
      <w:r>
        <w:rPr>
          <w:rFonts w:ascii="宋体" w:hAnsi="宋体" w:cs="宋体"/>
          <w:color w:val="auto"/>
          <w:highlight w:val="none"/>
        </w:rPr>
        <w:t>3</w:t>
      </w:r>
      <w:r>
        <w:rPr>
          <w:rFonts w:hint="eastAsia"/>
          <w:color w:val="auto"/>
          <w:highlight w:val="none"/>
        </w:rPr>
        <w:t>）</w:t>
      </w:r>
    </w:p>
    <w:p>
      <w:pPr>
        <w:adjustRightInd w:val="0"/>
        <w:snapToGrid w:val="0"/>
        <w:spacing w:line="400" w:lineRule="exact"/>
        <w:ind w:firstLine="422" w:firstLineChars="200"/>
        <w:rPr>
          <w:rFonts w:ascii="宋体" w:hAnsi="宋体" w:cs="宋体"/>
          <w:b/>
          <w:color w:val="auto"/>
          <w:highlight w:val="none"/>
        </w:rPr>
      </w:pPr>
      <w:r>
        <w:rPr>
          <w:rFonts w:hint="eastAsia"/>
          <w:b/>
          <w:color w:val="auto"/>
          <w:highlight w:val="none"/>
        </w:rPr>
        <w:t>三、考核评分</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由采购方组织检查核实，包括日常巡检维护情况、服务态度、现场考核等。</w:t>
      </w:r>
    </w:p>
    <w:p>
      <w:pPr>
        <w:adjustRightInd w:val="0"/>
        <w:snapToGrid w:val="0"/>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四、惩罚机制 </w:t>
      </w:r>
    </w:p>
    <w:p>
      <w:pPr>
        <w:adjustRightInd w:val="0"/>
        <w:snapToGrid w:val="0"/>
        <w:spacing w:line="400" w:lineRule="exact"/>
        <w:ind w:firstLine="420" w:firstLineChars="200"/>
        <w:rPr>
          <w:rFonts w:ascii="宋体" w:hAnsi="宋体" w:cs="宋体"/>
          <w:color w:val="auto"/>
          <w:highlight w:val="none"/>
        </w:rPr>
      </w:pPr>
      <w:r>
        <w:rPr>
          <w:rFonts w:hint="eastAsia" w:ascii="宋体" w:hAnsi="宋体" w:cs="宋体"/>
          <w:color w:val="auto"/>
          <w:highlight w:val="none"/>
        </w:rPr>
        <w:t>单次考核达不到要求的，按以下规定延长一次运维服务。</w:t>
      </w:r>
    </w:p>
    <w:p>
      <w:pPr>
        <w:tabs>
          <w:tab w:val="center" w:pos="4153"/>
          <w:tab w:val="right" w:pos="8306"/>
        </w:tabs>
        <w:snapToGrid w:val="0"/>
        <w:jc w:val="left"/>
        <w:rPr>
          <w:rFonts w:ascii="宋体" w:hAnsi="宋体" w:cs="宋体"/>
          <w:color w:val="auto"/>
          <w:sz w:val="18"/>
          <w:szCs w:val="18"/>
          <w:highlight w:val="none"/>
        </w:rPr>
      </w:pPr>
    </w:p>
    <w:p>
      <w:pPr>
        <w:rPr>
          <w:rFonts w:ascii="宋体" w:hAnsi="宋体" w:cs="宋体"/>
          <w:color w:val="auto"/>
          <w:highlight w:val="none"/>
        </w:rPr>
      </w:pPr>
    </w:p>
    <w:p>
      <w:pPr>
        <w:tabs>
          <w:tab w:val="center" w:pos="4153"/>
          <w:tab w:val="right" w:pos="8306"/>
        </w:tabs>
        <w:snapToGrid w:val="0"/>
        <w:jc w:val="left"/>
        <w:rPr>
          <w:color w:val="auto"/>
          <w:sz w:val="18"/>
          <w:szCs w:val="18"/>
          <w:highlight w:val="none"/>
        </w:rPr>
      </w:pPr>
    </w:p>
    <w:p>
      <w:pPr>
        <w:snapToGrid w:val="0"/>
        <w:ind w:firstLine="420" w:firstLineChars="200"/>
        <w:rPr>
          <w:rFonts w:ascii="宋体" w:hAnsi="宋体" w:cs="宋体"/>
          <w:color w:val="auto"/>
          <w:szCs w:val="21"/>
          <w:highlight w:val="none"/>
        </w:rPr>
      </w:pPr>
    </w:p>
    <w:tbl>
      <w:tblPr>
        <w:tblStyle w:val="18"/>
        <w:tblW w:w="91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2905"/>
        <w:gridCol w:w="4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1" w:type="dxa"/>
            <w:vAlign w:val="center"/>
          </w:tcPr>
          <w:p>
            <w:pPr>
              <w:snapToGrid w:val="0"/>
              <w:jc w:val="center"/>
              <w:rPr>
                <w:rFonts w:ascii="宋体" w:hAnsi="宋体" w:cs="宋体"/>
                <w:color w:val="auto"/>
                <w:sz w:val="22"/>
                <w:szCs w:val="21"/>
                <w:highlight w:val="none"/>
              </w:rPr>
            </w:pPr>
            <w:r>
              <w:rPr>
                <w:rFonts w:hint="eastAsia" w:ascii="宋体" w:hAnsi="宋体" w:cs="宋体"/>
                <w:color w:val="auto"/>
                <w:sz w:val="22"/>
                <w:szCs w:val="21"/>
                <w:highlight w:val="none"/>
              </w:rPr>
              <w:t>序号</w:t>
            </w:r>
          </w:p>
        </w:tc>
        <w:tc>
          <w:tcPr>
            <w:tcW w:w="2905" w:type="dxa"/>
            <w:vAlign w:val="center"/>
          </w:tcPr>
          <w:p>
            <w:pPr>
              <w:snapToGrid w:val="0"/>
              <w:jc w:val="center"/>
              <w:rPr>
                <w:rFonts w:ascii="宋体" w:hAnsi="宋体" w:cs="宋体"/>
                <w:color w:val="auto"/>
                <w:sz w:val="22"/>
                <w:szCs w:val="21"/>
                <w:highlight w:val="none"/>
              </w:rPr>
            </w:pPr>
            <w:r>
              <w:rPr>
                <w:rFonts w:hint="eastAsia" w:ascii="宋体" w:hAnsi="宋体" w:cs="宋体"/>
                <w:color w:val="auto"/>
                <w:sz w:val="22"/>
                <w:szCs w:val="21"/>
                <w:highlight w:val="none"/>
              </w:rPr>
              <w:t>考核总分范围</w:t>
            </w:r>
          </w:p>
        </w:tc>
        <w:tc>
          <w:tcPr>
            <w:tcW w:w="4941" w:type="dxa"/>
            <w:vAlign w:val="center"/>
          </w:tcPr>
          <w:p>
            <w:pPr>
              <w:snapToGrid w:val="0"/>
              <w:jc w:val="center"/>
              <w:rPr>
                <w:rFonts w:ascii="宋体" w:hAnsi="宋体" w:cs="宋体"/>
                <w:color w:val="auto"/>
                <w:sz w:val="22"/>
                <w:szCs w:val="21"/>
                <w:highlight w:val="none"/>
              </w:rPr>
            </w:pPr>
            <w:r>
              <w:rPr>
                <w:rFonts w:hint="eastAsia" w:ascii="宋体" w:hAnsi="宋体" w:cs="宋体"/>
                <w:color w:val="auto"/>
                <w:sz w:val="22"/>
                <w:szCs w:val="21"/>
                <w:highlight w:val="none"/>
              </w:rPr>
              <w:t>延长运维服务时间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905" w:type="dxa"/>
            <w:vAlign w:val="center"/>
          </w:tcPr>
          <w:p>
            <w:pPr>
              <w:snapToGrid w:val="0"/>
              <w:jc w:val="center"/>
              <w:rPr>
                <w:rFonts w:ascii="宋体" w:hAnsi="宋体" w:cs="宋体"/>
                <w:color w:val="auto"/>
                <w:szCs w:val="21"/>
                <w:highlight w:val="none"/>
              </w:rPr>
            </w:pPr>
            <w:r>
              <w:rPr>
                <w:rFonts w:hint="eastAsia" w:ascii="宋体" w:hAnsi="宋体" w:cs="宋体"/>
                <w:color w:val="auto"/>
                <w:sz w:val="22"/>
                <w:szCs w:val="21"/>
                <w:highlight w:val="none"/>
              </w:rPr>
              <w:t>≥</w:t>
            </w:r>
            <w:r>
              <w:rPr>
                <w:rFonts w:hint="eastAsia" w:ascii="宋体" w:hAnsi="宋体" w:cs="宋体"/>
                <w:color w:val="auto"/>
                <w:szCs w:val="21"/>
                <w:highlight w:val="none"/>
              </w:rPr>
              <w:t>8</w:t>
            </w:r>
            <w:r>
              <w:rPr>
                <w:rFonts w:ascii="宋体" w:hAnsi="宋体" w:cs="宋体"/>
                <w:color w:val="auto"/>
                <w:szCs w:val="21"/>
                <w:highlight w:val="none"/>
              </w:rPr>
              <w:t>0</w:t>
            </w:r>
          </w:p>
        </w:tc>
        <w:tc>
          <w:tcPr>
            <w:tcW w:w="494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按合同时间结束服务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2905"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70≤</w:t>
            </w:r>
            <w:r>
              <w:rPr>
                <w:rFonts w:hint="eastAsia" w:ascii="宋体" w:hAnsi="宋体" w:cs="宋体"/>
                <w:color w:val="auto"/>
                <w:sz w:val="22"/>
                <w:szCs w:val="21"/>
                <w:highlight w:val="none"/>
              </w:rPr>
              <w:t>考核总分</w:t>
            </w:r>
            <w:r>
              <w:rPr>
                <w:rFonts w:hint="eastAsia" w:ascii="宋体" w:hAnsi="宋体" w:cs="宋体"/>
                <w:color w:val="auto"/>
                <w:szCs w:val="21"/>
                <w:highlight w:val="none"/>
              </w:rPr>
              <w:t>＜</w:t>
            </w:r>
            <w:r>
              <w:rPr>
                <w:rFonts w:ascii="宋体" w:hAnsi="宋体" w:cs="宋体"/>
                <w:color w:val="auto"/>
                <w:szCs w:val="21"/>
                <w:highlight w:val="none"/>
              </w:rPr>
              <w:t>80</w:t>
            </w:r>
          </w:p>
        </w:tc>
        <w:tc>
          <w:tcPr>
            <w:tcW w:w="494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延长运维服务时间1个月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2905"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60≤</w:t>
            </w:r>
            <w:r>
              <w:rPr>
                <w:rFonts w:hint="eastAsia" w:ascii="宋体" w:hAnsi="宋体" w:cs="宋体"/>
                <w:color w:val="auto"/>
                <w:sz w:val="22"/>
                <w:szCs w:val="21"/>
                <w:highlight w:val="none"/>
              </w:rPr>
              <w:t>考核总分</w:t>
            </w:r>
            <w:r>
              <w:rPr>
                <w:rFonts w:hint="eastAsia" w:ascii="宋体" w:hAnsi="宋体" w:cs="宋体"/>
                <w:color w:val="auto"/>
                <w:szCs w:val="21"/>
                <w:highlight w:val="none"/>
              </w:rPr>
              <w:t>＜70</w:t>
            </w:r>
          </w:p>
        </w:tc>
        <w:tc>
          <w:tcPr>
            <w:tcW w:w="494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延长运维服务时间2个月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7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2905" w:type="dxa"/>
            <w:vAlign w:val="center"/>
          </w:tcPr>
          <w:p>
            <w:pPr>
              <w:snapToGrid w:val="0"/>
              <w:jc w:val="center"/>
              <w:rPr>
                <w:rFonts w:ascii="宋体" w:hAnsi="宋体" w:cs="宋体"/>
                <w:color w:val="auto"/>
                <w:szCs w:val="21"/>
                <w:highlight w:val="none"/>
              </w:rPr>
            </w:pPr>
            <w:r>
              <w:rPr>
                <w:rFonts w:hint="eastAsia" w:ascii="宋体" w:hAnsi="宋体" w:cs="宋体"/>
                <w:color w:val="auto"/>
                <w:sz w:val="22"/>
                <w:szCs w:val="21"/>
                <w:highlight w:val="none"/>
              </w:rPr>
              <w:t>考核总分</w:t>
            </w:r>
            <w:r>
              <w:rPr>
                <w:rFonts w:hint="eastAsia" w:ascii="宋体" w:hAnsi="宋体" w:cs="宋体"/>
                <w:color w:val="auto"/>
                <w:szCs w:val="21"/>
                <w:highlight w:val="none"/>
              </w:rPr>
              <w:t>＜60</w:t>
            </w:r>
          </w:p>
        </w:tc>
        <w:tc>
          <w:tcPr>
            <w:tcW w:w="4941" w:type="dxa"/>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延长运维服务时间3个月</w:t>
            </w:r>
          </w:p>
        </w:tc>
      </w:tr>
    </w:tbl>
    <w:p>
      <w:pPr>
        <w:snapToGrid w:val="0"/>
        <w:ind w:firstLine="316" w:firstLineChars="150"/>
        <w:rPr>
          <w:rFonts w:ascii="宋体" w:hAnsi="宋体" w:cs="宋体"/>
          <w:b/>
          <w:color w:val="auto"/>
          <w:szCs w:val="21"/>
          <w:highlight w:val="none"/>
        </w:rPr>
      </w:pPr>
    </w:p>
    <w:p>
      <w:pPr>
        <w:snapToGrid w:val="0"/>
        <w:ind w:firstLine="316" w:firstLineChars="150"/>
        <w:rPr>
          <w:rFonts w:ascii="宋体" w:hAnsi="宋体" w:cs="宋体"/>
          <w:b/>
          <w:color w:val="auto"/>
          <w:szCs w:val="21"/>
          <w:highlight w:val="none"/>
        </w:rPr>
        <w:sectPr>
          <w:headerReference r:id="rId7" w:type="default"/>
          <w:footerReference r:id="rId8" w:type="default"/>
          <w:pgSz w:w="11906" w:h="16838"/>
          <w:pgMar w:top="1440" w:right="1474" w:bottom="1191" w:left="1531" w:header="709" w:footer="709" w:gutter="0"/>
          <w:cols w:space="720" w:num="1"/>
          <w:docGrid w:type="lines" w:linePitch="360" w:charSpace="0"/>
        </w:sectPr>
      </w:pPr>
      <w:r>
        <w:rPr>
          <w:rFonts w:hint="eastAsia" w:ascii="宋体" w:hAnsi="宋体" w:cs="宋体"/>
          <w:b/>
          <w:color w:val="auto"/>
          <w:szCs w:val="21"/>
          <w:highlight w:val="none"/>
        </w:rPr>
        <w:t>五、本考核办法解释权归采购人所有。</w:t>
      </w:r>
    </w:p>
    <w:p>
      <w:pPr>
        <w:rPr>
          <w:rFonts w:ascii="宋体" w:hAnsi="宋体" w:cs="宋体"/>
          <w:color w:val="auto"/>
          <w:sz w:val="32"/>
          <w:szCs w:val="32"/>
          <w:highlight w:val="none"/>
        </w:rPr>
      </w:pPr>
      <w:r>
        <w:rPr>
          <w:rFonts w:hint="eastAsia" w:ascii="宋体" w:hAnsi="宋体" w:cs="宋体"/>
          <w:color w:val="auto"/>
          <w:sz w:val="32"/>
          <w:szCs w:val="32"/>
          <w:highlight w:val="none"/>
        </w:rPr>
        <w:t>附表1</w:t>
      </w:r>
      <w:r>
        <w:rPr>
          <w:rFonts w:ascii="宋体" w:hAnsi="宋体" w:cs="宋体"/>
          <w:color w:val="auto"/>
          <w:sz w:val="32"/>
          <w:szCs w:val="32"/>
          <w:highlight w:val="none"/>
        </w:rPr>
        <w:t xml:space="preserve"> </w:t>
      </w: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大气颗粒物组分网自动监测现场检查表格</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站点名称：                     天气情况：                          站房温/湿度：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%RH   </w:t>
      </w:r>
    </w:p>
    <w:tbl>
      <w:tblPr>
        <w:tblStyle w:val="18"/>
        <w:tblW w:w="14360" w:type="dxa"/>
        <w:jc w:val="center"/>
        <w:tblLayout w:type="fixed"/>
        <w:tblCellMar>
          <w:top w:w="0" w:type="dxa"/>
          <w:left w:w="108" w:type="dxa"/>
          <w:bottom w:w="0" w:type="dxa"/>
          <w:right w:w="108" w:type="dxa"/>
        </w:tblCellMar>
      </w:tblPr>
      <w:tblGrid>
        <w:gridCol w:w="730"/>
        <w:gridCol w:w="1298"/>
        <w:gridCol w:w="1298"/>
        <w:gridCol w:w="4607"/>
        <w:gridCol w:w="709"/>
        <w:gridCol w:w="709"/>
        <w:gridCol w:w="3544"/>
        <w:gridCol w:w="1465"/>
      </w:tblGrid>
      <w:tr>
        <w:tblPrEx>
          <w:tblCellMar>
            <w:top w:w="0" w:type="dxa"/>
            <w:left w:w="108" w:type="dxa"/>
            <w:bottom w:w="0" w:type="dxa"/>
            <w:right w:w="108" w:type="dxa"/>
          </w:tblCellMar>
        </w:tblPrEx>
        <w:trPr>
          <w:cantSplit/>
          <w:trHeight w:val="730" w:hRule="atLeast"/>
          <w:tblHeader/>
          <w:jc w:val="center"/>
        </w:trPr>
        <w:tc>
          <w:tcPr>
            <w:tcW w:w="7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2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检查内容</w:t>
            </w:r>
          </w:p>
        </w:tc>
        <w:tc>
          <w:tcPr>
            <w:tcW w:w="12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检查项目</w:t>
            </w:r>
          </w:p>
        </w:tc>
        <w:tc>
          <w:tcPr>
            <w:tcW w:w="4607"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检查要点</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w:t>
            </w:r>
          </w:p>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得分</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评分说明</w:t>
            </w:r>
          </w:p>
        </w:tc>
        <w:tc>
          <w:tcPr>
            <w:tcW w:w="146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扣分说明</w:t>
            </w:r>
          </w:p>
        </w:tc>
      </w:tr>
      <w:tr>
        <w:tblPrEx>
          <w:tblCellMar>
            <w:top w:w="0" w:type="dxa"/>
            <w:left w:w="108" w:type="dxa"/>
            <w:bottom w:w="0" w:type="dxa"/>
            <w:right w:w="108" w:type="dxa"/>
          </w:tblCellMar>
        </w:tblPrEx>
        <w:trPr>
          <w:cantSplit/>
          <w:trHeight w:val="524"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12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运维人员资质</w:t>
            </w:r>
            <w:r>
              <w:rPr>
                <w:rFonts w:hint="eastAsia" w:ascii="宋体" w:hAnsi="宋体" w:cs="宋体"/>
                <w:color w:val="auto"/>
                <w:kern w:val="0"/>
                <w:szCs w:val="21"/>
                <w:highlight w:val="none"/>
              </w:rPr>
              <w:t>（</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tc>
        <w:tc>
          <w:tcPr>
            <w:tcW w:w="129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上岗证</w:t>
            </w:r>
          </w:p>
        </w:tc>
        <w:tc>
          <w:tcPr>
            <w:tcW w:w="4607"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bCs/>
                <w:color w:val="auto"/>
                <w:kern w:val="0"/>
                <w:szCs w:val="21"/>
                <w:highlight w:val="none"/>
              </w:rPr>
            </w:pPr>
            <w:r>
              <w:rPr>
                <w:rFonts w:hint="eastAsia" w:ascii="宋体" w:hAnsi="宋体" w:cs="宋体"/>
                <w:color w:val="auto"/>
                <w:kern w:val="0"/>
                <w:szCs w:val="21"/>
                <w:highlight w:val="none"/>
              </w:rPr>
              <w:t>a)运维人员是否持证上岗</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bCs/>
                <w:color w:val="auto"/>
                <w:kern w:val="0"/>
                <w:szCs w:val="21"/>
                <w:highlight w:val="none"/>
              </w:rPr>
            </w:pPr>
            <w:r>
              <w:rPr>
                <w:rFonts w:ascii="宋体" w:hAnsi="宋体" w:cs="宋体"/>
                <w:color w:val="auto"/>
                <w:kern w:val="0"/>
                <w:szCs w:val="21"/>
                <w:highlight w:val="none"/>
              </w:rPr>
              <w:t>0.6</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kern w:val="0"/>
                <w:szCs w:val="21"/>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kern w:val="0"/>
                <w:szCs w:val="21"/>
                <w:highlight w:val="none"/>
              </w:rPr>
            </w:pPr>
            <w:r>
              <w:rPr>
                <w:rFonts w:hint="eastAsia" w:ascii="宋体" w:hAnsi="宋体" w:cs="宋体"/>
                <w:color w:val="auto"/>
                <w:kern w:val="0"/>
                <w:szCs w:val="21"/>
                <w:highlight w:val="none"/>
              </w:rPr>
              <w:t>运维人员未持有上岗证，扣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tc>
        <w:tc>
          <w:tcPr>
            <w:tcW w:w="146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Cs/>
                <w:color w:val="auto"/>
                <w:kern w:val="0"/>
                <w:szCs w:val="21"/>
                <w:highlight w:val="none"/>
              </w:rPr>
            </w:pPr>
          </w:p>
        </w:tc>
      </w:tr>
      <w:tr>
        <w:tblPrEx>
          <w:tblCellMar>
            <w:top w:w="0" w:type="dxa"/>
            <w:left w:w="108" w:type="dxa"/>
            <w:bottom w:w="0" w:type="dxa"/>
            <w:right w:w="108" w:type="dxa"/>
          </w:tblCellMar>
        </w:tblPrEx>
        <w:trPr>
          <w:cantSplit/>
          <w:trHeight w:val="1200" w:hRule="atLeast"/>
          <w:jc w:val="center"/>
        </w:trPr>
        <w:tc>
          <w:tcPr>
            <w:tcW w:w="73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采样设备与设施合规性检查（</w:t>
            </w:r>
            <w:r>
              <w:rPr>
                <w:rFonts w:ascii="宋体" w:hAnsi="宋体" w:cs="宋体"/>
                <w:color w:val="auto"/>
                <w:kern w:val="0"/>
                <w:szCs w:val="21"/>
                <w:highlight w:val="none"/>
              </w:rPr>
              <w:t>4.2</w:t>
            </w:r>
            <w:r>
              <w:rPr>
                <w:rFonts w:hint="eastAsia" w:ascii="宋体" w:hAnsi="宋体" w:cs="宋体"/>
                <w:color w:val="auto"/>
                <w:kern w:val="0"/>
                <w:szCs w:val="21"/>
                <w:highlight w:val="none"/>
              </w:rPr>
              <w:t>分）</w:t>
            </w:r>
          </w:p>
        </w:tc>
        <w:tc>
          <w:tcPr>
            <w:tcW w:w="129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采样口</w:t>
            </w:r>
          </w:p>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设置</w:t>
            </w: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a)采样口周围水平面是否有270°以上的捕集空间；如果采样口一边靠近建筑物，采样口周围水平面应有180°以上的自由空间；50m范围内无明显污染源。</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bCs/>
                <w:color w:val="auto"/>
                <w:szCs w:val="21"/>
                <w:highlight w:val="none"/>
              </w:rPr>
              <w:t>0.9</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任意一项不满足要求，且在检查之前中标公司无相关报告的，扣</w:t>
            </w:r>
            <w:r>
              <w:rPr>
                <w:rFonts w:ascii="宋体" w:hAnsi="宋体" w:cs="宋体"/>
                <w:color w:val="auto"/>
                <w:kern w:val="0"/>
                <w:szCs w:val="21"/>
                <w:highlight w:val="none"/>
              </w:rPr>
              <w:t>0.9</w:t>
            </w:r>
            <w:r>
              <w:rPr>
                <w:rFonts w:hint="eastAsia" w:ascii="宋体" w:hAnsi="宋体" w:cs="宋体"/>
                <w:color w:val="auto"/>
                <w:kern w:val="0"/>
                <w:szCs w:val="21"/>
                <w:highlight w:val="none"/>
              </w:rPr>
              <w:t>分，扣完为止。</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76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采样单元</w:t>
            </w: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a)检查采样系统清洁程度：切割头、采样管道是否清洁，有无积灰、积水或障碍物</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bCs/>
                <w:color w:val="auto"/>
                <w:szCs w:val="21"/>
                <w:highlight w:val="none"/>
              </w:rPr>
              <w:t>1.5</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PM10切割头、PM2.5切割器、采样管任一部件有明显积灰、积水或障碍物的，扣</w:t>
            </w:r>
            <w:r>
              <w:rPr>
                <w:rFonts w:ascii="宋体" w:hAnsi="宋体" w:cs="宋体"/>
                <w:color w:val="auto"/>
                <w:kern w:val="0"/>
                <w:szCs w:val="21"/>
                <w:highlight w:val="none"/>
              </w:rPr>
              <w:t>1.5</w:t>
            </w:r>
            <w:r>
              <w:rPr>
                <w:rFonts w:hint="eastAsia" w:ascii="宋体" w:hAnsi="宋体" w:cs="宋体"/>
                <w:color w:val="auto"/>
                <w:kern w:val="0"/>
                <w:szCs w:val="21"/>
                <w:highlight w:val="none"/>
              </w:rPr>
              <w:t>分</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53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b)室外传感器百叶罩洁净度</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bCs/>
                <w:color w:val="auto"/>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室外传感器百叶罩脏污，扣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76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c)采样管是否竖直安装，采样口到站房顶部垂直距离是否大于1m，与其他采样口之间的水平距离是否大于1m，满足规范要求。</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bCs/>
                <w:color w:val="auto"/>
                <w:szCs w:val="21"/>
                <w:highlight w:val="none"/>
              </w:rPr>
              <w:t>1.2</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任意一项不满足要求，且在检查之前中标公司无相关报告的，扣</w:t>
            </w:r>
            <w:r>
              <w:rPr>
                <w:rFonts w:ascii="宋体" w:hAnsi="宋体" w:cs="宋体"/>
                <w:color w:val="auto"/>
                <w:kern w:val="0"/>
                <w:szCs w:val="21"/>
                <w:highlight w:val="none"/>
              </w:rPr>
              <w:t>0.6</w:t>
            </w:r>
            <w:r>
              <w:rPr>
                <w:rFonts w:hint="eastAsia" w:ascii="宋体" w:hAnsi="宋体" w:cs="宋体"/>
                <w:color w:val="auto"/>
                <w:kern w:val="0"/>
                <w:szCs w:val="21"/>
                <w:highlight w:val="none"/>
              </w:rPr>
              <w:t>分，扣完为止。</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975" w:hRule="atLeast"/>
          <w:jc w:val="center"/>
        </w:trPr>
        <w:tc>
          <w:tcPr>
            <w:tcW w:w="73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测量准确性检查（</w:t>
            </w:r>
            <w:r>
              <w:rPr>
                <w:rFonts w:ascii="宋体" w:hAnsi="宋体" w:cs="宋体"/>
                <w:color w:val="auto"/>
                <w:kern w:val="0"/>
                <w:szCs w:val="21"/>
                <w:highlight w:val="none"/>
              </w:rPr>
              <w:t>16.5</w:t>
            </w:r>
            <w:r>
              <w:rPr>
                <w:rFonts w:hint="eastAsia" w:ascii="宋体" w:hAnsi="宋体" w:cs="宋体"/>
                <w:color w:val="auto"/>
                <w:kern w:val="0"/>
                <w:szCs w:val="21"/>
                <w:highlight w:val="none"/>
              </w:rPr>
              <w:t>分）</w:t>
            </w:r>
          </w:p>
          <w:p>
            <w:pPr>
              <w:widowControl/>
              <w:snapToGrid w:val="0"/>
              <w:jc w:val="center"/>
              <w:rPr>
                <w:rFonts w:ascii="宋体" w:hAnsi="宋体" w:cs="宋体"/>
                <w:color w:val="auto"/>
                <w:kern w:val="0"/>
                <w:szCs w:val="21"/>
                <w:highlight w:val="none"/>
              </w:rPr>
            </w:pPr>
          </w:p>
        </w:tc>
        <w:tc>
          <w:tcPr>
            <w:tcW w:w="1298" w:type="dxa"/>
            <w:vMerge w:val="restar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仪器状态</w:t>
            </w:r>
          </w:p>
        </w:tc>
        <w:tc>
          <w:tcPr>
            <w:tcW w:w="4607"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a)现场检查仪器是否有报警信息</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现场检查时仪器有报警现象，扣</w:t>
            </w:r>
            <w:r>
              <w:rPr>
                <w:rFonts w:ascii="宋体" w:hAnsi="宋体" w:cs="宋体"/>
                <w:color w:val="auto"/>
                <w:kern w:val="0"/>
                <w:szCs w:val="21"/>
                <w:highlight w:val="none"/>
              </w:rPr>
              <w:t>0.6</w:t>
            </w:r>
            <w:r>
              <w:rPr>
                <w:rFonts w:hint="eastAsia" w:ascii="宋体" w:hAnsi="宋体" w:cs="宋体"/>
                <w:color w:val="auto"/>
                <w:kern w:val="0"/>
                <w:szCs w:val="21"/>
                <w:highlight w:val="none"/>
              </w:rPr>
              <w:t>分（若是停电重启的报警，不扣分）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97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b)采样管加热装置工作是否正常</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（1）采样管加热装置未正常工作，扣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（2）加热装置参数设置不符合要求（RH%≥45%时启动加热），扣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（3）采样管路空调直吹，扣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97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c)采样纸带是否正常，是否及时更换</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（1）现场检查纸带用完未及时更换纸带，扣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p>
            <w:pPr>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（2）纸带被穿透或其他异常情况，扣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173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d)设备存放台面是否清洁，是否符合检查要求：</w:t>
            </w:r>
          </w:p>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（1）台面清洁，无明显灰尘；</w:t>
            </w:r>
          </w:p>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（2）相关耗材、物品摆放整齐；</w:t>
            </w:r>
          </w:p>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（3）无明显异味；</w:t>
            </w:r>
          </w:p>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（4）仪器电源线路、气体线路规整；</w:t>
            </w:r>
          </w:p>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（5）设备外观清洁，无污</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kern w:val="0"/>
                <w:szCs w:val="21"/>
                <w:highlight w:val="none"/>
              </w:rPr>
            </w:pPr>
            <w:r>
              <w:rPr>
                <w:rFonts w:hint="eastAsia" w:ascii="宋体" w:hAnsi="宋体" w:cs="宋体"/>
                <w:color w:val="auto"/>
                <w:szCs w:val="21"/>
                <w:highlight w:val="none"/>
              </w:rPr>
              <w:t>有一项不满足要求，扣</w:t>
            </w:r>
            <w:r>
              <w:rPr>
                <w:rFonts w:ascii="宋体" w:hAnsi="宋体" w:cs="宋体"/>
                <w:color w:val="auto"/>
                <w:szCs w:val="21"/>
                <w:highlight w:val="none"/>
              </w:rPr>
              <w:t>0.3</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1077"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e)使用检查小组所带的温湿度仪、大气压力计对仪器环境温度和环境气压进行核查：环境温度≤±2℃;环境气压≤±10hpa</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（1）环境温度比对超出±2℃，扣</w:t>
            </w:r>
            <w:r>
              <w:rPr>
                <w:rFonts w:ascii="宋体" w:hAnsi="宋体" w:cs="宋体"/>
                <w:color w:val="auto"/>
                <w:szCs w:val="21"/>
                <w:highlight w:val="none"/>
              </w:rPr>
              <w:t>0.6</w:t>
            </w:r>
            <w:r>
              <w:rPr>
                <w:rFonts w:hint="eastAsia" w:ascii="宋体" w:hAnsi="宋体" w:cs="宋体"/>
                <w:color w:val="auto"/>
                <w:szCs w:val="21"/>
                <w:highlight w:val="none"/>
              </w:rPr>
              <w:t>分；</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（2）环境气压比对超出±10hpa，扣</w:t>
            </w:r>
            <w:r>
              <w:rPr>
                <w:rFonts w:ascii="宋体" w:hAnsi="宋体" w:cs="宋体"/>
                <w:color w:val="auto"/>
                <w:szCs w:val="21"/>
                <w:highlight w:val="none"/>
              </w:rPr>
              <w:t>0.6</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384"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f)对仪器进行采样流量测试：相对误差≤±5%</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1.5</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采样流量误差超出±5%的，扣</w:t>
            </w:r>
            <w:r>
              <w:rPr>
                <w:rFonts w:ascii="宋体" w:hAnsi="宋体" w:cs="宋体"/>
                <w:color w:val="auto"/>
                <w:szCs w:val="21"/>
                <w:highlight w:val="none"/>
              </w:rPr>
              <w:t>1.5</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694"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g)运维人员质控操作规范性检查</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任何一个质控操作不规范，扣</w:t>
            </w:r>
            <w:r>
              <w:rPr>
                <w:rFonts w:ascii="宋体" w:hAnsi="宋体" w:cs="宋体"/>
                <w:color w:val="auto"/>
                <w:szCs w:val="21"/>
                <w:highlight w:val="none"/>
              </w:rPr>
              <w:t>0.15</w:t>
            </w:r>
            <w:r>
              <w:rPr>
                <w:rFonts w:hint="eastAsia" w:ascii="宋体" w:hAnsi="宋体" w:cs="宋体"/>
                <w:color w:val="auto"/>
                <w:szCs w:val="21"/>
                <w:highlight w:val="none"/>
              </w:rPr>
              <w:t>分，扣完为止。</w:t>
            </w:r>
          </w:p>
        </w:tc>
        <w:tc>
          <w:tcPr>
            <w:tcW w:w="1465"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529"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restar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仪器状态(离子色谱)</w:t>
            </w:r>
          </w:p>
        </w:tc>
        <w:tc>
          <w:tcPr>
            <w:tcW w:w="4607"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a)</w:t>
            </w:r>
            <w:r>
              <w:rPr>
                <w:color w:val="auto"/>
                <w:highlight w:val="none"/>
              </w:rPr>
              <w:t>离</w:t>
            </w:r>
            <w:r>
              <w:rPr>
                <w:rFonts w:ascii="宋体" w:hAnsi="宋体" w:cs="宋体"/>
                <w:color w:val="auto"/>
                <w:kern w:val="0"/>
                <w:szCs w:val="21"/>
                <w:highlight w:val="none"/>
              </w:rPr>
              <w:t>子色谱基线波动</w:t>
            </w:r>
            <w:r>
              <w:rPr>
                <w:rFonts w:hint="eastAsia" w:ascii="宋体" w:hAnsi="宋体" w:cs="宋体"/>
                <w:color w:val="auto"/>
                <w:kern w:val="0"/>
                <w:szCs w:val="21"/>
                <w:highlight w:val="none"/>
              </w:rPr>
              <w:t>≤0.2μS/cm</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kern w:val="0"/>
                <w:szCs w:val="21"/>
                <w:highlight w:val="none"/>
              </w:rPr>
            </w:pPr>
            <w:r>
              <w:rPr>
                <w:color w:val="auto"/>
                <w:highlight w:val="none"/>
              </w:rPr>
              <w:t>离</w:t>
            </w:r>
            <w:r>
              <w:rPr>
                <w:rFonts w:ascii="宋体" w:hAnsi="宋体" w:cs="宋体"/>
                <w:color w:val="auto"/>
                <w:kern w:val="0"/>
                <w:szCs w:val="21"/>
                <w:highlight w:val="none"/>
              </w:rPr>
              <w:t>子色谱基线波动</w:t>
            </w:r>
            <w:r>
              <w:rPr>
                <w:rFonts w:hint="eastAsia" w:ascii="宋体" w:hAnsi="宋体" w:cs="宋体"/>
                <w:color w:val="auto"/>
                <w:szCs w:val="21"/>
                <w:highlight w:val="none"/>
              </w:rPr>
              <w:t>不满足要求，扣</w:t>
            </w:r>
            <w:r>
              <w:rPr>
                <w:rFonts w:ascii="宋体" w:hAnsi="宋体" w:cs="宋体"/>
                <w:color w:val="auto"/>
                <w:szCs w:val="21"/>
                <w:highlight w:val="none"/>
              </w:rPr>
              <w:t>0.6</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97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b）检查超纯水剩余量是否在1/5容器体积以上、淋洗液剩余量是否在1/5容器体积以上、吸收液剩余量是否在1/5容器体积上，且容器材料应为无干扰待测成分的特氟龙或PP材料</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任何一项不满足要求，扣</w:t>
            </w:r>
            <w:r>
              <w:rPr>
                <w:rFonts w:ascii="宋体" w:hAnsi="宋体" w:cs="宋体"/>
                <w:color w:val="auto"/>
                <w:szCs w:val="21"/>
                <w:highlight w:val="none"/>
              </w:rPr>
              <w:t>0.15</w:t>
            </w:r>
            <w:r>
              <w:rPr>
                <w:rFonts w:hint="eastAsia" w:ascii="宋体" w:hAnsi="宋体" w:cs="宋体"/>
                <w:color w:val="auto"/>
                <w:szCs w:val="21"/>
                <w:highlight w:val="none"/>
              </w:rPr>
              <w:t>分，</w:t>
            </w:r>
            <w:r>
              <w:rPr>
                <w:rFonts w:hint="eastAsia" w:ascii="宋体" w:hAnsi="宋体" w:cs="宋体"/>
                <w:color w:val="auto"/>
                <w:kern w:val="0"/>
                <w:szCs w:val="21"/>
                <w:highlight w:val="none"/>
              </w:rPr>
              <w:t>上述</w:t>
            </w:r>
            <w:r>
              <w:rPr>
                <w:rFonts w:hint="eastAsia" w:ascii="宋体" w:hAnsi="宋体" w:cs="宋体"/>
                <w:color w:val="auto"/>
                <w:szCs w:val="21"/>
                <w:highlight w:val="none"/>
              </w:rPr>
              <w:t>扣完为止。</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85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c)检查六通阀、蠕动泵管、电磁阀、抑制器、泵等部分是否存在液滴泄漏是否漏液；废液流路是否畅通</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（1）如存在漏液，扣</w:t>
            </w:r>
            <w:r>
              <w:rPr>
                <w:rFonts w:ascii="宋体" w:hAnsi="宋体" w:cs="宋体"/>
                <w:color w:val="auto"/>
                <w:szCs w:val="21"/>
                <w:highlight w:val="none"/>
              </w:rPr>
              <w:t>0.6</w:t>
            </w:r>
            <w:r>
              <w:rPr>
                <w:rFonts w:hint="eastAsia" w:ascii="宋体" w:hAnsi="宋体" w:cs="宋体"/>
                <w:color w:val="auto"/>
                <w:szCs w:val="21"/>
                <w:highlight w:val="none"/>
              </w:rPr>
              <w:t>分；</w:t>
            </w:r>
          </w:p>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（2）如存在废液回流，或泄漏情况，扣</w:t>
            </w:r>
            <w:r>
              <w:rPr>
                <w:rFonts w:ascii="宋体" w:hAnsi="宋体" w:cs="宋体"/>
                <w:color w:val="auto"/>
                <w:szCs w:val="21"/>
                <w:highlight w:val="none"/>
              </w:rPr>
              <w:t>0.6</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97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e)检查样品序列是否保持1周或以上的样品量</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如样品序列中的样品数少于1周的量，扣1分（对于无需人工建立序列的仪器，此项直接得</w:t>
            </w:r>
            <w:r>
              <w:rPr>
                <w:rFonts w:ascii="宋体" w:hAnsi="宋体" w:cs="宋体"/>
                <w:color w:val="auto"/>
                <w:szCs w:val="21"/>
                <w:highlight w:val="none"/>
              </w:rPr>
              <w:t>0.6</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706"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f)检查蒸汽发生器是否正常产生蒸汽</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如蒸汽发生器玻璃体中间内壁无水雾，或者玻璃体下方冷凝管无液体持续冷凝，扣</w:t>
            </w:r>
            <w:r>
              <w:rPr>
                <w:rFonts w:ascii="宋体" w:hAnsi="宋体" w:cs="宋体"/>
                <w:color w:val="auto"/>
                <w:szCs w:val="21"/>
                <w:highlight w:val="none"/>
              </w:rPr>
              <w:t>0.6</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703"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restart"/>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r>
              <w:rPr>
                <w:rFonts w:hint="eastAsia" w:ascii="宋体" w:hAnsi="宋体" w:cs="宋体"/>
                <w:color w:val="auto"/>
                <w:szCs w:val="21"/>
                <w:highlight w:val="none"/>
              </w:rPr>
              <w:t>仪器性能（离子色谱）</w:t>
            </w: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a)检查近一周气溶胶各物种峰漂移≤0.5min</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0.9</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一周内物种峰偏移超过0.5min，扣</w:t>
            </w:r>
            <w:r>
              <w:rPr>
                <w:rFonts w:ascii="宋体" w:hAnsi="宋体" w:cs="宋体"/>
                <w:color w:val="auto"/>
                <w:szCs w:val="21"/>
                <w:highlight w:val="none"/>
              </w:rPr>
              <w:t>0.9</w:t>
            </w:r>
            <w:r>
              <w:rPr>
                <w:rFonts w:hint="eastAsia" w:ascii="宋体" w:hAnsi="宋体" w:cs="宋体"/>
                <w:color w:val="auto"/>
                <w:szCs w:val="21"/>
                <w:highlight w:val="none"/>
              </w:rPr>
              <w:t>分（阳离子以Mg+计，阴离子以NO3-根计）</w:t>
            </w:r>
          </w:p>
        </w:tc>
        <w:tc>
          <w:tcPr>
            <w:tcW w:w="1465"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67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b)最新工作曲线相关系数≥0.99</w:t>
            </w:r>
            <w:r>
              <w:rPr>
                <w:rFonts w:ascii="宋体" w:hAnsi="宋体" w:cs="宋体"/>
                <w:color w:val="auto"/>
                <w:szCs w:val="21"/>
                <w:highlight w:val="none"/>
              </w:rPr>
              <w:t>5</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1.5</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任一物种相关系数不满足要求的，扣</w:t>
            </w:r>
            <w:r>
              <w:rPr>
                <w:rFonts w:ascii="宋体" w:hAnsi="宋体" w:cs="宋体"/>
                <w:color w:val="auto"/>
                <w:szCs w:val="21"/>
                <w:highlight w:val="none"/>
              </w:rPr>
              <w:t>0.3</w:t>
            </w:r>
            <w:r>
              <w:rPr>
                <w:rFonts w:hint="eastAsia" w:ascii="宋体" w:hAnsi="宋体" w:cs="宋体"/>
                <w:color w:val="auto"/>
                <w:szCs w:val="21"/>
                <w:highlight w:val="none"/>
              </w:rPr>
              <w:t>分，</w:t>
            </w:r>
            <w:r>
              <w:rPr>
                <w:rFonts w:hint="eastAsia" w:ascii="宋体" w:hAnsi="宋体" w:cs="宋体"/>
                <w:color w:val="auto"/>
                <w:kern w:val="0"/>
                <w:szCs w:val="21"/>
                <w:highlight w:val="none"/>
              </w:rPr>
              <w:t>上述</w:t>
            </w:r>
            <w:r>
              <w:rPr>
                <w:rFonts w:hint="eastAsia" w:ascii="宋体" w:hAnsi="宋体" w:cs="宋体"/>
                <w:color w:val="auto"/>
                <w:szCs w:val="21"/>
                <w:highlight w:val="none"/>
              </w:rPr>
              <w:t>扣完为止。</w:t>
            </w:r>
          </w:p>
        </w:tc>
        <w:tc>
          <w:tcPr>
            <w:tcW w:w="1465"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975"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c)检查色谱图是否正常，峰形是否出现明显拖尾或色谱峰缺失</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1.5</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当拖尾因子超过0.7-2.5</w:t>
            </w:r>
            <w:r>
              <w:rPr>
                <w:rFonts w:hint="eastAsia" w:ascii="宋体" w:hAnsi="宋体" w:cs="宋体"/>
                <w:color w:val="auto"/>
                <w:highlight w:val="none"/>
              </w:rPr>
              <w:t xml:space="preserve"> </w:t>
            </w:r>
            <w:r>
              <w:rPr>
                <w:rFonts w:hint="eastAsia" w:ascii="宋体" w:hAnsi="宋体" w:cs="宋体"/>
                <w:color w:val="auto"/>
                <w:szCs w:val="21"/>
                <w:highlight w:val="none"/>
              </w:rPr>
              <w:t>min范围视为严重拖尾（阳离子以Mg+计，阴离子以NO3-根计），扣</w:t>
            </w:r>
            <w:r>
              <w:rPr>
                <w:rFonts w:ascii="宋体" w:hAnsi="宋体" w:cs="宋体"/>
                <w:color w:val="auto"/>
                <w:szCs w:val="21"/>
                <w:highlight w:val="none"/>
              </w:rPr>
              <w:t>1.5</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restart"/>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szCs w:val="21"/>
                <w:highlight w:val="none"/>
              </w:rPr>
              <w:t>现场测试（碳组分）</w:t>
            </w: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a)T</w:t>
            </w:r>
            <w:r>
              <w:rPr>
                <w:rFonts w:ascii="宋体" w:hAnsi="宋体" w:cs="宋体"/>
                <w:color w:val="auto"/>
                <w:szCs w:val="21"/>
                <w:highlight w:val="none"/>
              </w:rPr>
              <w:t>C</w:t>
            </w:r>
            <w:r>
              <w:rPr>
                <w:rFonts w:hint="eastAsia" w:ascii="宋体" w:hAnsi="宋体" w:cs="宋体"/>
                <w:color w:val="auto"/>
                <w:szCs w:val="21"/>
                <w:highlight w:val="none"/>
              </w:rPr>
              <w:t>仪器空白≤0.3ug；TC系统空白≤</w:t>
            </w:r>
            <w:r>
              <w:rPr>
                <w:rFonts w:ascii="宋体" w:hAnsi="宋体" w:cs="宋体"/>
                <w:color w:val="auto"/>
                <w:szCs w:val="21"/>
                <w:highlight w:val="none"/>
              </w:rPr>
              <w:t>1.0</w:t>
            </w:r>
            <w:r>
              <w:rPr>
                <w:rFonts w:hint="eastAsia" w:ascii="宋体" w:hAnsi="宋体" w:cs="宋体"/>
                <w:color w:val="auto"/>
                <w:szCs w:val="21"/>
                <w:highlight w:val="none"/>
              </w:rPr>
              <w:t>μg</w:t>
            </w:r>
            <w:r>
              <w:rPr>
                <w:rFonts w:ascii="宋体" w:hAnsi="宋体" w:cs="宋体"/>
                <w:color w:val="auto"/>
                <w:szCs w:val="21"/>
                <w:highlight w:val="none"/>
              </w:rPr>
              <w:t>/</w:t>
            </w:r>
            <w:r>
              <w:rPr>
                <w:rFonts w:hint="eastAsia" w:ascii="宋体" w:hAnsi="宋体" w:cs="宋体"/>
                <w:color w:val="auto"/>
                <w:szCs w:val="21"/>
                <w:highlight w:val="none"/>
              </w:rPr>
              <w:t>m</w:t>
            </w:r>
            <w:r>
              <w:rPr>
                <w:rFonts w:ascii="宋体" w:hAnsi="宋体" w:cs="宋体"/>
                <w:color w:val="auto"/>
                <w:szCs w:val="21"/>
                <w:highlight w:val="none"/>
                <w:vertAlign w:val="superscript"/>
              </w:rPr>
              <w:t>3</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jc w:val="left"/>
              <w:rPr>
                <w:rFonts w:ascii="宋体" w:hAnsi="宋体" w:cs="宋体"/>
                <w:color w:val="auto"/>
                <w:szCs w:val="21"/>
                <w:highlight w:val="none"/>
              </w:rPr>
            </w:pPr>
            <w:r>
              <w:rPr>
                <w:rFonts w:hint="eastAsia" w:ascii="宋体" w:hAnsi="宋体" w:cs="宋体"/>
                <w:color w:val="auto"/>
                <w:szCs w:val="21"/>
                <w:highlight w:val="none"/>
              </w:rPr>
              <w:t>每种空白超出要求，扣</w:t>
            </w:r>
            <w:r>
              <w:rPr>
                <w:rFonts w:ascii="宋体" w:hAnsi="宋体" w:cs="宋体"/>
                <w:color w:val="auto"/>
                <w:szCs w:val="21"/>
                <w:highlight w:val="none"/>
              </w:rPr>
              <w:t>0.3</w:t>
            </w:r>
            <w:r>
              <w:rPr>
                <w:rFonts w:hint="eastAsia" w:ascii="宋体" w:hAnsi="宋体" w:cs="宋体"/>
                <w:color w:val="auto"/>
                <w:szCs w:val="21"/>
                <w:highlight w:val="none"/>
              </w:rPr>
              <w:t>分，</w:t>
            </w:r>
            <w:r>
              <w:rPr>
                <w:rFonts w:hint="eastAsia" w:ascii="宋体" w:hAnsi="宋体" w:cs="宋体"/>
                <w:color w:val="auto"/>
                <w:kern w:val="0"/>
                <w:szCs w:val="21"/>
                <w:highlight w:val="none"/>
              </w:rPr>
              <w:t>上述</w:t>
            </w:r>
            <w:r>
              <w:rPr>
                <w:rFonts w:hint="eastAsia" w:ascii="宋体" w:hAnsi="宋体" w:cs="宋体"/>
                <w:color w:val="auto"/>
                <w:szCs w:val="21"/>
                <w:highlight w:val="none"/>
              </w:rPr>
              <w:t>扣完为止。</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b)正确度±</w:t>
            </w:r>
            <w:r>
              <w:rPr>
                <w:rFonts w:ascii="宋体" w:hAnsi="宋体" w:cs="宋体"/>
                <w:color w:val="auto"/>
                <w:szCs w:val="21"/>
                <w:highlight w:val="none"/>
              </w:rPr>
              <w:t>10</w:t>
            </w:r>
            <w:r>
              <w:rPr>
                <w:rFonts w:hint="eastAsia" w:ascii="宋体" w:hAnsi="宋体" w:cs="宋体"/>
                <w:color w:val="auto"/>
                <w:szCs w:val="21"/>
                <w:highlight w:val="none"/>
              </w:rPr>
              <w:t>%范围内,精密度≤</w:t>
            </w:r>
            <w:r>
              <w:rPr>
                <w:rFonts w:ascii="宋体" w:hAnsi="宋体" w:cs="宋体"/>
                <w:color w:val="auto"/>
                <w:szCs w:val="21"/>
                <w:highlight w:val="none"/>
              </w:rPr>
              <w:t>5</w:t>
            </w:r>
            <w:r>
              <w:rPr>
                <w:rFonts w:hint="eastAsia" w:ascii="宋体" w:hAnsi="宋体" w:cs="宋体"/>
                <w:color w:val="auto"/>
                <w:szCs w:val="21"/>
                <w:highlight w:val="none"/>
              </w:rPr>
              <w:t>%</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szCs w:val="21"/>
                <w:highlight w:val="none"/>
              </w:rPr>
            </w:pPr>
            <w:r>
              <w:rPr>
                <w:rFonts w:ascii="宋体" w:hAnsi="宋体" w:cs="宋体"/>
                <w:color w:val="auto"/>
                <w:szCs w:val="21"/>
                <w:highlight w:val="none"/>
              </w:rPr>
              <w:t>0.6</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spacing w:line="280" w:lineRule="exact"/>
              <w:rPr>
                <w:rFonts w:ascii="宋体" w:hAnsi="宋体" w:cs="宋体"/>
                <w:color w:val="auto"/>
                <w:szCs w:val="21"/>
                <w:highlight w:val="none"/>
              </w:rPr>
            </w:pPr>
            <w:r>
              <w:rPr>
                <w:rFonts w:hint="eastAsia" w:ascii="宋体" w:hAnsi="宋体" w:cs="宋体"/>
                <w:color w:val="auto"/>
                <w:szCs w:val="21"/>
                <w:highlight w:val="none"/>
              </w:rPr>
              <w:t>（1）准确度超出要求，扣</w:t>
            </w:r>
            <w:r>
              <w:rPr>
                <w:rFonts w:ascii="宋体" w:hAnsi="宋体" w:cs="宋体"/>
                <w:color w:val="auto"/>
                <w:szCs w:val="21"/>
                <w:highlight w:val="none"/>
              </w:rPr>
              <w:t>0.3</w:t>
            </w:r>
            <w:r>
              <w:rPr>
                <w:rFonts w:hint="eastAsia" w:ascii="宋体" w:hAnsi="宋体" w:cs="宋体"/>
                <w:color w:val="auto"/>
                <w:szCs w:val="21"/>
                <w:highlight w:val="none"/>
              </w:rPr>
              <w:t>分；</w:t>
            </w:r>
          </w:p>
          <w:p>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（2）精密度超出要求，扣</w:t>
            </w:r>
            <w:r>
              <w:rPr>
                <w:rFonts w:ascii="宋体" w:hAnsi="宋体" w:cs="宋体"/>
                <w:color w:val="auto"/>
                <w:szCs w:val="21"/>
                <w:highlight w:val="none"/>
              </w:rPr>
              <w:t>0.3</w:t>
            </w:r>
            <w:r>
              <w:rPr>
                <w:rFonts w:hint="eastAsia" w:ascii="宋体" w:hAnsi="宋体" w:cs="宋体"/>
                <w:color w:val="auto"/>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现场测试(无机</w:t>
            </w:r>
          </w:p>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元素)</w:t>
            </w: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a)</w:t>
            </w:r>
            <w:r>
              <w:rPr>
                <w:rFonts w:hint="eastAsia" w:ascii="宋体" w:hAnsi="宋体" w:cs="宋体"/>
                <w:color w:val="auto"/>
                <w:szCs w:val="21"/>
                <w:highlight w:val="none"/>
              </w:rPr>
              <w:t xml:space="preserve"> 系统空白≤方法检出限。</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0.9</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空白超出最低检测限的，每种扣</w:t>
            </w:r>
            <w:r>
              <w:rPr>
                <w:rFonts w:ascii="宋体" w:hAnsi="宋体" w:cs="宋体"/>
                <w:color w:val="auto"/>
                <w:kern w:val="0"/>
                <w:szCs w:val="21"/>
                <w:highlight w:val="none"/>
              </w:rPr>
              <w:t>0.3</w:t>
            </w:r>
            <w:r>
              <w:rPr>
                <w:rFonts w:hint="eastAsia" w:ascii="宋体" w:hAnsi="宋体" w:cs="宋体"/>
                <w:color w:val="auto"/>
                <w:kern w:val="0"/>
                <w:szCs w:val="21"/>
                <w:highlight w:val="none"/>
              </w:rPr>
              <w:t>分，上述扣完为止。</w:t>
            </w:r>
          </w:p>
        </w:tc>
        <w:tc>
          <w:tcPr>
            <w:tcW w:w="1465" w:type="dxa"/>
            <w:tcBorders>
              <w:top w:val="single" w:color="auto" w:sz="4" w:space="0"/>
              <w:left w:val="nil"/>
              <w:bottom w:val="nil"/>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b)</w:t>
            </w:r>
            <w:r>
              <w:rPr>
                <w:rFonts w:hint="eastAsia" w:ascii="宋体" w:hAnsi="宋体" w:cs="宋体"/>
                <w:color w:val="auto"/>
                <w:szCs w:val="21"/>
                <w:highlight w:val="none"/>
              </w:rPr>
              <w:t xml:space="preserve"> 正确度±</w:t>
            </w:r>
            <w:r>
              <w:rPr>
                <w:rFonts w:ascii="宋体" w:hAnsi="宋体" w:cs="宋体"/>
                <w:color w:val="auto"/>
                <w:szCs w:val="21"/>
                <w:highlight w:val="none"/>
              </w:rPr>
              <w:t>10</w:t>
            </w:r>
            <w:r>
              <w:rPr>
                <w:rFonts w:hint="eastAsia" w:ascii="宋体" w:hAnsi="宋体" w:cs="宋体"/>
                <w:color w:val="auto"/>
                <w:szCs w:val="21"/>
                <w:highlight w:val="none"/>
              </w:rPr>
              <w:t>%范围内,精密度满足《环境空气颗粒物无机元素连续自动监测技术规定》表2要求</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auto"/>
                <w:szCs w:val="21"/>
                <w:highlight w:val="none"/>
              </w:rPr>
            </w:pPr>
            <w:r>
              <w:rPr>
                <w:rFonts w:hint="eastAsia" w:ascii="宋体" w:hAnsi="宋体" w:cs="宋体"/>
                <w:color w:val="auto"/>
                <w:szCs w:val="21"/>
                <w:highlight w:val="none"/>
              </w:rPr>
              <w:t>（1）准确度超出要求，扣</w:t>
            </w:r>
            <w:r>
              <w:rPr>
                <w:rFonts w:ascii="宋体" w:hAnsi="宋体" w:cs="宋体"/>
                <w:color w:val="auto"/>
                <w:szCs w:val="21"/>
                <w:highlight w:val="none"/>
              </w:rPr>
              <w:t>0.3</w:t>
            </w:r>
            <w:r>
              <w:rPr>
                <w:rFonts w:hint="eastAsia" w:ascii="宋体" w:hAnsi="宋体" w:cs="宋体"/>
                <w:color w:val="auto"/>
                <w:szCs w:val="21"/>
                <w:highlight w:val="none"/>
              </w:rPr>
              <w:t>分；</w:t>
            </w:r>
          </w:p>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（2）每种元素精密度超出要求，扣</w:t>
            </w:r>
            <w:r>
              <w:rPr>
                <w:rFonts w:ascii="宋体" w:hAnsi="宋体" w:cs="宋体"/>
                <w:color w:val="auto"/>
                <w:szCs w:val="21"/>
                <w:highlight w:val="none"/>
              </w:rPr>
              <w:t>0.1</w:t>
            </w:r>
            <w:r>
              <w:rPr>
                <w:rFonts w:hint="eastAsia" w:ascii="宋体" w:hAnsi="宋体" w:cs="宋体"/>
                <w:color w:val="auto"/>
                <w:szCs w:val="21"/>
                <w:highlight w:val="none"/>
              </w:rPr>
              <w:t>分；</w:t>
            </w:r>
            <w:r>
              <w:rPr>
                <w:rFonts w:hint="eastAsia" w:ascii="宋体" w:hAnsi="宋体" w:cs="宋体"/>
                <w:color w:val="auto"/>
                <w:kern w:val="0"/>
                <w:szCs w:val="21"/>
                <w:highlight w:val="none"/>
              </w:rPr>
              <w:t>扣完为止</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现场测试(离子</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色谱)</w:t>
            </w:r>
          </w:p>
          <w:p>
            <w:pPr>
              <w:widowControl/>
              <w:snapToGrid w:val="0"/>
              <w:jc w:val="left"/>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rPr>
                <w:rFonts w:ascii="宋体" w:hAnsi="宋体" w:cs="宋体"/>
                <w:color w:val="auto"/>
                <w:kern w:val="0"/>
                <w:szCs w:val="21"/>
                <w:highlight w:val="none"/>
              </w:rPr>
            </w:pPr>
            <w:r>
              <w:rPr>
                <w:rFonts w:hint="eastAsia" w:ascii="宋体" w:hAnsi="宋体" w:cs="宋体"/>
                <w:color w:val="auto"/>
                <w:szCs w:val="21"/>
                <w:highlight w:val="none"/>
              </w:rPr>
              <w:t>a) 仪器空白≤仪器检出限；系统空白≤方法检出限。</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r>
              <w:rPr>
                <w:rFonts w:ascii="宋体" w:hAnsi="宋体" w:cs="宋体"/>
                <w:color w:val="auto"/>
                <w:szCs w:val="21"/>
                <w:highlight w:val="none"/>
              </w:rPr>
              <w:t>0.9</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任何一个物种空白审核不通过，扣</w:t>
            </w:r>
            <w:r>
              <w:rPr>
                <w:rFonts w:ascii="宋体" w:hAnsi="宋体" w:cs="宋体"/>
                <w:color w:val="auto"/>
                <w:szCs w:val="21"/>
                <w:highlight w:val="none"/>
              </w:rPr>
              <w:t>0.45</w:t>
            </w:r>
            <w:r>
              <w:rPr>
                <w:rFonts w:hint="eastAsia" w:ascii="宋体" w:hAnsi="宋体" w:cs="宋体"/>
                <w:color w:val="auto"/>
                <w:szCs w:val="21"/>
                <w:highlight w:val="none"/>
              </w:rPr>
              <w:t>分，</w:t>
            </w:r>
            <w:r>
              <w:rPr>
                <w:rFonts w:hint="eastAsia" w:ascii="宋体" w:hAnsi="宋体" w:cs="宋体"/>
                <w:color w:val="auto"/>
                <w:kern w:val="0"/>
                <w:szCs w:val="21"/>
                <w:highlight w:val="none"/>
              </w:rPr>
              <w:t>上述</w:t>
            </w:r>
            <w:r>
              <w:rPr>
                <w:rFonts w:hint="eastAsia" w:ascii="宋体" w:hAnsi="宋体" w:cs="宋体"/>
                <w:color w:val="auto"/>
                <w:szCs w:val="21"/>
                <w:highlight w:val="none"/>
              </w:rPr>
              <w:t>扣完为止。</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rPr>
                <w:rFonts w:ascii="宋体" w:hAnsi="宋体" w:cs="宋体"/>
                <w:color w:val="auto"/>
                <w:kern w:val="0"/>
                <w:szCs w:val="21"/>
                <w:highlight w:val="none"/>
              </w:rPr>
            </w:pPr>
            <w:r>
              <w:rPr>
                <w:rFonts w:hint="eastAsia" w:ascii="宋体" w:hAnsi="宋体" w:cs="宋体"/>
                <w:color w:val="auto"/>
                <w:szCs w:val="21"/>
                <w:highlight w:val="none"/>
              </w:rPr>
              <w:t>b)水溶性离子的正确度在±</w:t>
            </w:r>
            <w:r>
              <w:rPr>
                <w:rFonts w:ascii="宋体" w:hAnsi="宋体" w:cs="宋体"/>
                <w:color w:val="auto"/>
                <w:szCs w:val="21"/>
                <w:highlight w:val="none"/>
              </w:rPr>
              <w:t>10</w:t>
            </w:r>
            <w:r>
              <w:rPr>
                <w:rFonts w:hint="eastAsia" w:ascii="宋体" w:hAnsi="宋体" w:cs="宋体"/>
                <w:color w:val="auto"/>
                <w:szCs w:val="21"/>
                <w:highlight w:val="none"/>
              </w:rPr>
              <w:t>%范围内；精密度（中、高浓度）应≤</w:t>
            </w:r>
            <w:r>
              <w:rPr>
                <w:rFonts w:ascii="宋体" w:hAnsi="宋体" w:cs="宋体"/>
                <w:color w:val="auto"/>
                <w:szCs w:val="21"/>
                <w:highlight w:val="none"/>
              </w:rPr>
              <w:t>5</w:t>
            </w:r>
            <w:r>
              <w:rPr>
                <w:rFonts w:hint="eastAsia" w:ascii="宋体" w:hAnsi="宋体" w:cs="宋体"/>
                <w:color w:val="auto"/>
                <w:szCs w:val="21"/>
                <w:highlight w:val="none"/>
              </w:rPr>
              <w:t>%，（低浓度）≤</w:t>
            </w:r>
            <w:r>
              <w:rPr>
                <w:rFonts w:ascii="宋体" w:hAnsi="宋体" w:cs="宋体"/>
                <w:color w:val="auto"/>
                <w:szCs w:val="21"/>
                <w:highlight w:val="none"/>
              </w:rPr>
              <w:t>10</w:t>
            </w:r>
            <w:r>
              <w:rPr>
                <w:rFonts w:hint="eastAsia" w:ascii="宋体" w:hAnsi="宋体" w:cs="宋体"/>
                <w:color w:val="auto"/>
                <w:szCs w:val="21"/>
                <w:highlight w:val="none"/>
              </w:rPr>
              <w:t>%。</w:t>
            </w:r>
          </w:p>
        </w:tc>
        <w:tc>
          <w:tcPr>
            <w:tcW w:w="709" w:type="dxa"/>
            <w:tcBorders>
              <w:top w:val="single" w:color="auto" w:sz="4" w:space="0"/>
              <w:left w:val="nil"/>
              <w:bottom w:val="single" w:color="auto" w:sz="4" w:space="0"/>
              <w:right w:val="single" w:color="auto" w:sz="4" w:space="0"/>
            </w:tcBorders>
          </w:tcPr>
          <w:p>
            <w:pPr>
              <w:widowControl/>
              <w:snapToGrid w:val="0"/>
              <w:jc w:val="center"/>
              <w:rPr>
                <w:rFonts w:ascii="宋体" w:hAnsi="宋体" w:cs="宋体"/>
                <w:color w:val="auto"/>
                <w:kern w:val="0"/>
                <w:szCs w:val="21"/>
                <w:highlight w:val="none"/>
              </w:rPr>
            </w:pPr>
            <w:r>
              <w:rPr>
                <w:rFonts w:ascii="宋体" w:hAnsi="宋体" w:cs="宋体"/>
                <w:color w:val="auto"/>
                <w:szCs w:val="21"/>
                <w:highlight w:val="none"/>
              </w:rPr>
              <w:t>0.9</w:t>
            </w:r>
          </w:p>
        </w:tc>
        <w:tc>
          <w:tcPr>
            <w:tcW w:w="709"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3544" w:type="dxa"/>
            <w:tcBorders>
              <w:top w:val="single" w:color="auto" w:sz="4" w:space="0"/>
              <w:left w:val="nil"/>
              <w:bottom w:val="single" w:color="auto" w:sz="4" w:space="0"/>
              <w:right w:val="single" w:color="auto" w:sz="4" w:space="0"/>
            </w:tcBorders>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1）准确度超出要求，扣</w:t>
            </w:r>
            <w:r>
              <w:rPr>
                <w:rFonts w:ascii="宋体" w:hAnsi="宋体" w:cs="宋体"/>
                <w:color w:val="auto"/>
                <w:kern w:val="0"/>
                <w:szCs w:val="21"/>
                <w:highlight w:val="none"/>
              </w:rPr>
              <w:t>0.45</w:t>
            </w:r>
            <w:r>
              <w:rPr>
                <w:rFonts w:hint="eastAsia" w:ascii="宋体" w:hAnsi="宋体" w:cs="宋体"/>
                <w:color w:val="auto"/>
                <w:kern w:val="0"/>
                <w:szCs w:val="21"/>
                <w:highlight w:val="none"/>
              </w:rPr>
              <w:t>分；</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2）任一浓度值精密度超出要求，扣</w:t>
            </w:r>
            <w:r>
              <w:rPr>
                <w:rFonts w:ascii="宋体" w:hAnsi="宋体" w:cs="宋体"/>
                <w:color w:val="auto"/>
                <w:kern w:val="0"/>
                <w:szCs w:val="21"/>
                <w:highlight w:val="none"/>
              </w:rPr>
              <w:t>0.45</w:t>
            </w:r>
            <w:r>
              <w:rPr>
                <w:rFonts w:hint="eastAsia" w:ascii="宋体" w:hAnsi="宋体" w:cs="宋体"/>
                <w:color w:val="auto"/>
                <w:kern w:val="0"/>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监测档案完整性检查(</w:t>
            </w:r>
            <w:r>
              <w:rPr>
                <w:rFonts w:ascii="宋体" w:hAnsi="宋体" w:cs="宋体"/>
                <w:color w:val="auto"/>
                <w:kern w:val="0"/>
                <w:szCs w:val="21"/>
                <w:highlight w:val="none"/>
              </w:rPr>
              <w:t>8.7</w:t>
            </w:r>
            <w:r>
              <w:rPr>
                <w:rFonts w:hint="eastAsia" w:ascii="宋体" w:hAnsi="宋体" w:cs="宋体"/>
                <w:color w:val="auto"/>
                <w:kern w:val="0"/>
                <w:szCs w:val="21"/>
                <w:highlight w:val="none"/>
              </w:rPr>
              <w:t>分)</w:t>
            </w: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记录完整性</w:t>
            </w: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a)检查运维平台例行维护记录填写情况；检查遇到重污染或沙尘天气结束后，是否及时清洗采样头</w:t>
            </w: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Cs/>
                <w:color w:val="auto"/>
                <w:szCs w:val="21"/>
                <w:highlight w:val="none"/>
              </w:rPr>
            </w:pPr>
            <w:r>
              <w:rPr>
                <w:rFonts w:ascii="宋体" w:hAnsi="宋体" w:cs="宋体"/>
                <w:bCs/>
                <w:color w:val="auto"/>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pPr>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（1）当月例行维护记录缺失或与仪器本地数据不相符的，扣</w:t>
            </w:r>
            <w:r>
              <w:rPr>
                <w:rFonts w:ascii="宋体" w:hAnsi="宋体" w:cs="宋体"/>
                <w:color w:val="auto"/>
                <w:kern w:val="0"/>
                <w:szCs w:val="21"/>
                <w:highlight w:val="none"/>
              </w:rPr>
              <w:t>0.3</w:t>
            </w:r>
            <w:r>
              <w:rPr>
                <w:rFonts w:hint="eastAsia" w:ascii="宋体" w:hAnsi="宋体" w:cs="宋体"/>
                <w:color w:val="auto"/>
                <w:kern w:val="0"/>
                <w:szCs w:val="21"/>
                <w:highlight w:val="none"/>
              </w:rPr>
              <w:t>分；</w:t>
            </w:r>
          </w:p>
          <w:p>
            <w:pPr>
              <w:snapToGrid w:val="0"/>
              <w:rPr>
                <w:rFonts w:ascii="宋体" w:hAnsi="宋体" w:cs="宋体"/>
                <w:color w:val="auto"/>
                <w:kern w:val="0"/>
                <w:szCs w:val="21"/>
                <w:highlight w:val="none"/>
              </w:rPr>
            </w:pPr>
            <w:r>
              <w:rPr>
                <w:rFonts w:hint="eastAsia" w:ascii="宋体" w:hAnsi="宋体" w:cs="宋体"/>
                <w:color w:val="auto"/>
                <w:kern w:val="0"/>
                <w:szCs w:val="21"/>
                <w:highlight w:val="none"/>
              </w:rPr>
              <w:t>（2）重污染或沙尘天气结束后次日未有清洗采样头记录，扣</w:t>
            </w:r>
            <w:r>
              <w:rPr>
                <w:rFonts w:ascii="宋体" w:hAnsi="宋体" w:cs="宋体"/>
                <w:color w:val="auto"/>
                <w:kern w:val="0"/>
                <w:szCs w:val="21"/>
                <w:highlight w:val="none"/>
              </w:rPr>
              <w:t>0.3</w:t>
            </w:r>
            <w:r>
              <w:rPr>
                <w:rFonts w:hint="eastAsia" w:ascii="宋体" w:hAnsi="宋体" w:cs="宋体"/>
                <w:color w:val="auto"/>
                <w:kern w:val="0"/>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b) 检查质控记录填写情况，质控频率应满足：</w:t>
            </w:r>
          </w:p>
          <w:p>
            <w:pPr>
              <w:widowControl/>
              <w:snapToGrid w:val="0"/>
              <w:rPr>
                <w:rFonts w:ascii="宋体" w:hAnsi="宋体" w:cs="宋体"/>
                <w:color w:val="auto"/>
                <w:kern w:val="0"/>
                <w:szCs w:val="21"/>
                <w:highlight w:val="none"/>
              </w:rPr>
            </w:pPr>
            <w:r>
              <w:rPr>
                <w:rFonts w:hint="eastAsia" w:ascii="宋体" w:hAnsi="宋体" w:cs="宋体"/>
                <w:b/>
                <w:bCs/>
                <w:color w:val="auto"/>
                <w:kern w:val="0"/>
                <w:szCs w:val="21"/>
                <w:highlight w:val="none"/>
              </w:rPr>
              <w:t>无机元素</w:t>
            </w:r>
            <w:r>
              <w:rPr>
                <w:rFonts w:hint="eastAsia" w:ascii="宋体" w:hAnsi="宋体" w:cs="宋体"/>
                <w:color w:val="auto"/>
                <w:kern w:val="0"/>
                <w:szCs w:val="21"/>
                <w:highlight w:val="none"/>
              </w:rPr>
              <w:t>：</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（1）每次更换纸带测试纸带空白；</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（2）每月气温和气压测量检查、流量检查或校准；</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（3）每季度对不同能级选择至少2种元素标准膜片进行检查；对Pb元素选取不少于3种不同浓度的标准膜进行线性检查；</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（4）每年开展全膜片检查。</w:t>
            </w:r>
          </w:p>
          <w:p>
            <w:pPr>
              <w:widowControl/>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碳组分：</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（1）每次更换滤膜后进行1次零点检查/校准；</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（2）CH4标气更换进行蔗糖溶液标定；</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）每2周单点核查；</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）每月气温和气压测量检查、流量检查或校准；</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）每季度绘制一次校准曲线；全流程空白；</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）每半年氦甲烷通道流量单点核查；</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7</w:t>
            </w:r>
            <w:r>
              <w:rPr>
                <w:rFonts w:hint="eastAsia" w:ascii="宋体" w:hAnsi="宋体" w:cs="宋体"/>
                <w:color w:val="auto"/>
                <w:kern w:val="0"/>
                <w:szCs w:val="21"/>
                <w:highlight w:val="none"/>
              </w:rPr>
              <w:t>）每年对氦气、氦甲烷、氦氧通道流量进行多点校准。</w:t>
            </w:r>
          </w:p>
          <w:p>
            <w:pPr>
              <w:widowControl/>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离子色谱：</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(1)每周进行标准曲线中间点核查；</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每2周仪器基线与空白响应情况检查；</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 xml:space="preserve">)每月气温和压力测量检查、流量检查或校准； </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)每月更新校准曲线；</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每季度</w:t>
            </w:r>
            <w:r>
              <w:rPr>
                <w:rFonts w:hint="eastAsia"/>
                <w:color w:val="auto"/>
                <w:highlight w:val="none"/>
              </w:rPr>
              <w:t xml:space="preserve"> </w:t>
            </w:r>
            <w:r>
              <w:rPr>
                <w:rFonts w:hint="eastAsia" w:ascii="宋体" w:hAnsi="宋体" w:cs="宋体"/>
                <w:color w:val="auto"/>
                <w:kern w:val="0"/>
                <w:szCs w:val="21"/>
                <w:highlight w:val="none"/>
              </w:rPr>
              <w:t>方法检出限测试。</w:t>
            </w:r>
          </w:p>
          <w:p>
            <w:pPr>
              <w:widowControl/>
              <w:snapToGrid w:val="0"/>
              <w:rPr>
                <w:rFonts w:ascii="宋体" w:hAnsi="宋体" w:cs="宋体"/>
                <w:b/>
                <w:color w:val="auto"/>
                <w:kern w:val="0"/>
                <w:szCs w:val="21"/>
                <w:highlight w:val="none"/>
              </w:rPr>
            </w:pPr>
            <w:r>
              <w:rPr>
                <w:rFonts w:hint="eastAsia" w:ascii="宋体" w:hAnsi="宋体" w:cs="宋体"/>
                <w:b/>
                <w:color w:val="auto"/>
                <w:kern w:val="0"/>
                <w:szCs w:val="21"/>
                <w:highlight w:val="none"/>
              </w:rPr>
              <w:t>P</w:t>
            </w:r>
            <w:r>
              <w:rPr>
                <w:rFonts w:ascii="宋体" w:hAnsi="宋体" w:cs="宋体"/>
                <w:b/>
                <w:color w:val="auto"/>
                <w:kern w:val="0"/>
                <w:szCs w:val="21"/>
                <w:highlight w:val="none"/>
              </w:rPr>
              <w:t>M2.5</w:t>
            </w:r>
            <w:r>
              <w:rPr>
                <w:rFonts w:hint="eastAsia" w:ascii="宋体" w:hAnsi="宋体" w:cs="宋体"/>
                <w:b/>
                <w:color w:val="auto"/>
                <w:kern w:val="0"/>
                <w:szCs w:val="21"/>
                <w:highlight w:val="none"/>
              </w:rPr>
              <w:t>：</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(1)每周环境温度、气压检查或校准；</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每月气路检漏，采样流量核查；</w:t>
            </w:r>
          </w:p>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)每季度标准膜检查、空白膜测试。</w:t>
            </w: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r>
              <w:rPr>
                <w:rFonts w:ascii="宋体" w:hAnsi="宋体" w:cs="宋体"/>
                <w:color w:val="auto"/>
                <w:kern w:val="0"/>
                <w:szCs w:val="21"/>
                <w:highlight w:val="none"/>
              </w:rPr>
              <w:t>4.5</w:t>
            </w:r>
          </w:p>
        </w:tc>
        <w:tc>
          <w:tcPr>
            <w:tcW w:w="709" w:type="dxa"/>
            <w:tcBorders>
              <w:top w:val="single" w:color="auto" w:sz="4" w:space="0"/>
              <w:left w:val="nil"/>
              <w:bottom w:val="single" w:color="auto" w:sz="4" w:space="0"/>
              <w:right w:val="single" w:color="auto" w:sz="4" w:space="0"/>
            </w:tcBorders>
            <w:vAlign w:val="center"/>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pPr>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未能提供质控记录或质控记录与仪器本地数据不相符的，每次扣</w:t>
            </w:r>
            <w:r>
              <w:rPr>
                <w:rFonts w:ascii="宋体" w:hAnsi="宋体" w:cs="宋体"/>
                <w:color w:val="auto"/>
                <w:kern w:val="0"/>
                <w:szCs w:val="21"/>
                <w:highlight w:val="none"/>
              </w:rPr>
              <w:t>0.15</w:t>
            </w:r>
            <w:r>
              <w:rPr>
                <w:rFonts w:hint="eastAsia" w:ascii="宋体" w:hAnsi="宋体" w:cs="宋体"/>
                <w:color w:val="auto"/>
                <w:kern w:val="0"/>
                <w:szCs w:val="21"/>
                <w:highlight w:val="none"/>
              </w:rPr>
              <w:t>分,上述扣完为止。</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67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c)检查仪器维修/应急记录填写情况</w:t>
            </w: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r>
              <w:rPr>
                <w:rFonts w:ascii="宋体" w:hAnsi="宋体" w:cs="宋体"/>
                <w:color w:val="auto"/>
                <w:kern w:val="0"/>
                <w:szCs w:val="21"/>
                <w:highlight w:val="none"/>
              </w:rPr>
              <w:t>0.3</w:t>
            </w:r>
          </w:p>
        </w:tc>
        <w:tc>
          <w:tcPr>
            <w:tcW w:w="709" w:type="dxa"/>
            <w:tcBorders>
              <w:top w:val="single" w:color="auto" w:sz="4" w:space="0"/>
              <w:left w:val="nil"/>
              <w:bottom w:val="single" w:color="auto" w:sz="4" w:space="0"/>
              <w:right w:val="single" w:color="auto" w:sz="4" w:space="0"/>
            </w:tcBorders>
            <w:vAlign w:val="center"/>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kern w:val="0"/>
                <w:szCs w:val="21"/>
                <w:highlight w:val="none"/>
              </w:rPr>
            </w:pPr>
            <w:r>
              <w:rPr>
                <w:rFonts w:hint="eastAsia" w:ascii="宋体" w:hAnsi="宋体" w:cs="宋体"/>
                <w:color w:val="auto"/>
                <w:kern w:val="0"/>
                <w:szCs w:val="21"/>
                <w:highlight w:val="none"/>
              </w:rPr>
              <w:t>当月仪器有维修或应急，未能提供相应记录的或与仪器本地数据不相符的，扣</w:t>
            </w:r>
            <w:r>
              <w:rPr>
                <w:rFonts w:ascii="宋体" w:hAnsi="宋体" w:cs="宋体"/>
                <w:color w:val="auto"/>
                <w:kern w:val="0"/>
                <w:szCs w:val="21"/>
                <w:highlight w:val="none"/>
              </w:rPr>
              <w:t>0.3</w:t>
            </w:r>
            <w:r>
              <w:rPr>
                <w:rFonts w:hint="eastAsia" w:ascii="宋体" w:hAnsi="宋体" w:cs="宋体"/>
                <w:color w:val="auto"/>
                <w:kern w:val="0"/>
                <w:szCs w:val="21"/>
                <w:highlight w:val="none"/>
              </w:rPr>
              <w:t>分</w:t>
            </w:r>
          </w:p>
        </w:tc>
        <w:tc>
          <w:tcPr>
            <w:tcW w:w="146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1162"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量值溯源</w:t>
            </w: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a)无机元素：标准膜片的溯源与保存方式</w:t>
            </w: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Cs/>
                <w:color w:val="auto"/>
                <w:szCs w:val="21"/>
                <w:highlight w:val="none"/>
              </w:rPr>
            </w:pPr>
            <w:r>
              <w:rPr>
                <w:rFonts w:ascii="宋体" w:hAnsi="宋体" w:cs="宋体"/>
                <w:bCs/>
                <w:color w:val="auto"/>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kern w:val="0"/>
                <w:szCs w:val="21"/>
                <w:highlight w:val="none"/>
              </w:rPr>
            </w:pPr>
            <w:r>
              <w:rPr>
                <w:rFonts w:hint="eastAsia" w:ascii="宋体" w:hAnsi="宋体" w:cs="宋体"/>
                <w:color w:val="auto"/>
                <w:kern w:val="0"/>
                <w:szCs w:val="21"/>
                <w:highlight w:val="none"/>
              </w:rPr>
              <w:t>（1）未能提供标准膜片来源证明，扣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p>
            <w:pPr>
              <w:snapToGrid w:val="0"/>
              <w:rPr>
                <w:rFonts w:ascii="宋体" w:hAnsi="宋体" w:cs="宋体"/>
                <w:color w:val="auto"/>
                <w:kern w:val="0"/>
                <w:szCs w:val="21"/>
                <w:highlight w:val="none"/>
              </w:rPr>
            </w:pPr>
            <w:r>
              <w:rPr>
                <w:rFonts w:hint="eastAsia" w:ascii="宋体" w:hAnsi="宋体" w:cs="宋体"/>
                <w:color w:val="auto"/>
                <w:kern w:val="0"/>
                <w:szCs w:val="21"/>
                <w:highlight w:val="none"/>
              </w:rPr>
              <w:t>（2）标准膜片未在室温环境下保存在干燥箱中，扣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tcPr>
          <w:p>
            <w:pPr>
              <w:widowControl/>
              <w:snapToGrid w:val="0"/>
              <w:rPr>
                <w:rFonts w:ascii="宋体" w:hAnsi="宋体" w:cs="宋体"/>
                <w:color w:val="auto"/>
                <w:szCs w:val="21"/>
                <w:highlight w:val="none"/>
              </w:rPr>
            </w:pPr>
            <w:r>
              <w:rPr>
                <w:rFonts w:hint="eastAsia" w:ascii="宋体" w:hAnsi="宋体" w:cs="宋体"/>
                <w:color w:val="auto"/>
                <w:szCs w:val="21"/>
                <w:highlight w:val="none"/>
              </w:rPr>
              <w:t>b）碳组分、离子色谱：</w:t>
            </w:r>
          </w:p>
          <w:p>
            <w:pPr>
              <w:widowControl/>
              <w:snapToGrid w:val="0"/>
              <w:rPr>
                <w:rFonts w:ascii="宋体" w:hAnsi="宋体" w:cs="宋体"/>
                <w:color w:val="auto"/>
                <w:kern w:val="0"/>
                <w:szCs w:val="21"/>
                <w:highlight w:val="none"/>
              </w:rPr>
            </w:pPr>
            <w:r>
              <w:rPr>
                <w:rFonts w:hint="eastAsia" w:ascii="宋体" w:hAnsi="宋体" w:cs="宋体"/>
                <w:color w:val="auto"/>
                <w:szCs w:val="21"/>
                <w:highlight w:val="none"/>
              </w:rPr>
              <w:t>钢瓶气、标准物质及所配置试剂的标准来源、存储与有效期检查</w:t>
            </w:r>
          </w:p>
        </w:tc>
        <w:tc>
          <w:tcPr>
            <w:tcW w:w="709" w:type="dxa"/>
            <w:tcBorders>
              <w:top w:val="single" w:color="auto" w:sz="4" w:space="0"/>
              <w:left w:val="nil"/>
              <w:bottom w:val="single" w:color="auto" w:sz="4" w:space="0"/>
              <w:right w:val="single" w:color="auto" w:sz="4" w:space="0"/>
            </w:tcBorders>
          </w:tcPr>
          <w:p>
            <w:pPr>
              <w:snapToGrid w:val="0"/>
              <w:jc w:val="center"/>
              <w:rPr>
                <w:rFonts w:ascii="宋体" w:hAnsi="宋体" w:cs="宋体"/>
                <w:bCs/>
                <w:color w:val="auto"/>
                <w:szCs w:val="21"/>
                <w:highlight w:val="none"/>
              </w:rPr>
            </w:pPr>
            <w:r>
              <w:rPr>
                <w:rFonts w:ascii="宋体" w:hAnsi="宋体" w:cs="宋体"/>
                <w:color w:val="auto"/>
                <w:szCs w:val="21"/>
                <w:highlight w:val="none"/>
              </w:rPr>
              <w:t>1.2</w:t>
            </w:r>
          </w:p>
        </w:tc>
        <w:tc>
          <w:tcPr>
            <w:tcW w:w="709" w:type="dxa"/>
            <w:tcBorders>
              <w:top w:val="single" w:color="auto" w:sz="4" w:space="0"/>
              <w:left w:val="nil"/>
              <w:bottom w:val="single" w:color="auto" w:sz="4" w:space="0"/>
              <w:right w:val="single" w:color="auto" w:sz="4" w:space="0"/>
            </w:tcBorders>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tcPr>
          <w:p>
            <w:pPr>
              <w:snapToGrid w:val="0"/>
              <w:rPr>
                <w:rFonts w:ascii="宋体" w:hAnsi="宋体" w:cs="宋体"/>
                <w:color w:val="auto"/>
                <w:kern w:val="0"/>
                <w:szCs w:val="21"/>
                <w:highlight w:val="none"/>
              </w:rPr>
            </w:pPr>
            <w:r>
              <w:rPr>
                <w:rFonts w:hint="eastAsia" w:ascii="宋体" w:hAnsi="宋体" w:cs="宋体"/>
                <w:color w:val="auto"/>
                <w:szCs w:val="21"/>
                <w:highlight w:val="none"/>
              </w:rPr>
              <w:t>未能提供钢瓶气、标准物质或所配置试剂来源证明或失效仍在使用，扣</w:t>
            </w:r>
            <w:r>
              <w:rPr>
                <w:rFonts w:ascii="宋体" w:hAnsi="宋体" w:cs="宋体"/>
                <w:color w:val="auto"/>
                <w:szCs w:val="21"/>
                <w:highlight w:val="none"/>
              </w:rPr>
              <w:t>1.2</w:t>
            </w:r>
            <w:r>
              <w:rPr>
                <w:rFonts w:hint="eastAsia" w:ascii="宋体" w:hAnsi="宋体" w:cs="宋体"/>
                <w:color w:val="auto"/>
                <w:szCs w:val="21"/>
                <w:highlight w:val="none"/>
              </w:rPr>
              <w:t>分</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c)用于定量的器具，包括流量计、温度计、大气压计等，是否每年通过计量检定并在有效期内使用</w:t>
            </w: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Cs/>
                <w:color w:val="auto"/>
                <w:szCs w:val="21"/>
                <w:highlight w:val="none"/>
              </w:rPr>
            </w:pPr>
            <w:r>
              <w:rPr>
                <w:rFonts w:ascii="宋体" w:hAnsi="宋体" w:cs="宋体"/>
                <w:bCs/>
                <w:color w:val="auto"/>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kern w:val="0"/>
                <w:szCs w:val="21"/>
                <w:highlight w:val="none"/>
              </w:rPr>
            </w:pPr>
            <w:r>
              <w:rPr>
                <w:rFonts w:hint="eastAsia" w:ascii="宋体" w:hAnsi="宋体" w:cs="宋体"/>
                <w:color w:val="auto"/>
                <w:kern w:val="0"/>
                <w:szCs w:val="21"/>
                <w:highlight w:val="none"/>
              </w:rPr>
              <w:t>（1）未能提供有效期内定量器具计量证书，每缺一份扣</w:t>
            </w:r>
            <w:r>
              <w:rPr>
                <w:rFonts w:ascii="宋体" w:hAnsi="宋体" w:cs="宋体"/>
                <w:color w:val="auto"/>
                <w:kern w:val="0"/>
                <w:szCs w:val="21"/>
                <w:highlight w:val="none"/>
              </w:rPr>
              <w:t>0.3</w:t>
            </w:r>
            <w:r>
              <w:rPr>
                <w:rFonts w:hint="eastAsia" w:ascii="宋体" w:hAnsi="宋体" w:cs="宋体"/>
                <w:color w:val="auto"/>
                <w:kern w:val="0"/>
                <w:szCs w:val="21"/>
                <w:highlight w:val="none"/>
              </w:rPr>
              <w:t>分；</w:t>
            </w:r>
          </w:p>
          <w:p>
            <w:pPr>
              <w:snapToGrid w:val="0"/>
              <w:rPr>
                <w:rFonts w:ascii="宋体" w:hAnsi="宋体" w:cs="宋体"/>
                <w:color w:val="auto"/>
                <w:kern w:val="0"/>
                <w:szCs w:val="21"/>
                <w:highlight w:val="none"/>
              </w:rPr>
            </w:pPr>
            <w:r>
              <w:rPr>
                <w:rFonts w:hint="eastAsia" w:ascii="宋体" w:hAnsi="宋体" w:cs="宋体"/>
                <w:color w:val="auto"/>
                <w:kern w:val="0"/>
                <w:szCs w:val="21"/>
                <w:highlight w:val="none"/>
              </w:rPr>
              <w:t>（2）未配置定量器具，直接扣</w:t>
            </w:r>
            <w:r>
              <w:rPr>
                <w:rFonts w:ascii="宋体" w:hAnsi="宋体" w:cs="宋体"/>
                <w:color w:val="auto"/>
                <w:kern w:val="0"/>
                <w:szCs w:val="21"/>
                <w:highlight w:val="none"/>
              </w:rPr>
              <w:t>0.6</w:t>
            </w:r>
            <w:r>
              <w:rPr>
                <w:rFonts w:hint="eastAsia" w:ascii="宋体" w:hAnsi="宋体" w:cs="宋体"/>
                <w:color w:val="auto"/>
                <w:kern w:val="0"/>
                <w:szCs w:val="21"/>
                <w:highlight w:val="none"/>
              </w:rPr>
              <w:t>分；</w:t>
            </w:r>
          </w:p>
          <w:p>
            <w:pPr>
              <w:snapToGrid w:val="0"/>
              <w:rPr>
                <w:rFonts w:ascii="宋体" w:hAnsi="宋体" w:cs="宋体"/>
                <w:color w:val="auto"/>
                <w:kern w:val="0"/>
                <w:szCs w:val="21"/>
                <w:highlight w:val="none"/>
              </w:rPr>
            </w:pPr>
            <w:r>
              <w:rPr>
                <w:rFonts w:hint="eastAsia" w:ascii="宋体" w:hAnsi="宋体" w:cs="宋体"/>
                <w:color w:val="auto"/>
                <w:kern w:val="0"/>
                <w:szCs w:val="21"/>
                <w:highlight w:val="none"/>
              </w:rPr>
              <w:t>（3）上述扣完为止</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color w:val="auto"/>
                <w:szCs w:val="21"/>
                <w:highlight w:val="none"/>
              </w:rPr>
            </w:pPr>
            <w:r>
              <w:rPr>
                <w:rFonts w:hint="eastAsia" w:ascii="宋体" w:hAnsi="宋体" w:cs="宋体"/>
                <w:color w:val="auto"/>
                <w:kern w:val="0"/>
                <w:szCs w:val="21"/>
                <w:highlight w:val="none"/>
              </w:rPr>
              <w:t>数据符合性</w:t>
            </w: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bCs/>
                <w:color w:val="auto"/>
                <w:szCs w:val="21"/>
                <w:highlight w:val="none"/>
              </w:rPr>
              <w:t>a)检查数据采集系统是否正常采集数据并上报</w:t>
            </w: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Cs/>
                <w:color w:val="auto"/>
                <w:szCs w:val="21"/>
                <w:highlight w:val="none"/>
              </w:rPr>
            </w:pPr>
            <w:r>
              <w:rPr>
                <w:rFonts w:ascii="宋体" w:hAnsi="宋体" w:cs="宋体"/>
                <w:bCs/>
                <w:color w:val="auto"/>
                <w:szCs w:val="21"/>
                <w:highlight w:val="none"/>
              </w:rPr>
              <w:t>0.3</w:t>
            </w:r>
          </w:p>
        </w:tc>
        <w:tc>
          <w:tcPr>
            <w:tcW w:w="709" w:type="dxa"/>
            <w:tcBorders>
              <w:top w:val="single" w:color="auto" w:sz="4" w:space="0"/>
              <w:left w:val="nil"/>
              <w:bottom w:val="single" w:color="auto" w:sz="4" w:space="0"/>
              <w:right w:val="single" w:color="auto" w:sz="4" w:space="0"/>
            </w:tcBorders>
            <w:vAlign w:val="center"/>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无法正常采集或无法正常上传，扣</w:t>
            </w:r>
            <w:r>
              <w:rPr>
                <w:rFonts w:ascii="宋体" w:hAnsi="宋体" w:cs="宋体"/>
                <w:bCs/>
                <w:color w:val="auto"/>
                <w:szCs w:val="21"/>
                <w:highlight w:val="none"/>
              </w:rPr>
              <w:t>0.3</w:t>
            </w:r>
            <w:r>
              <w:rPr>
                <w:rFonts w:hint="eastAsia" w:ascii="宋体" w:hAnsi="宋体" w:cs="宋体"/>
                <w:bCs/>
                <w:color w:val="auto"/>
                <w:szCs w:val="21"/>
                <w:highlight w:val="none"/>
              </w:rPr>
              <w:t>分</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20" w:hRule="atLeast"/>
          <w:jc w:val="center"/>
        </w:trPr>
        <w:tc>
          <w:tcPr>
            <w:tcW w:w="73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98"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p>
        </w:tc>
        <w:tc>
          <w:tcPr>
            <w:tcW w:w="4607" w:type="dxa"/>
            <w:tcBorders>
              <w:top w:val="single" w:color="auto" w:sz="4" w:space="0"/>
              <w:left w:val="nil"/>
              <w:bottom w:val="single" w:color="auto" w:sz="4" w:space="0"/>
              <w:right w:val="single" w:color="auto" w:sz="4" w:space="0"/>
            </w:tcBorders>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b)无机元素、碳组分、PM2.5：随机抽查当月10个空气样品分结果是否与上报数据平台一致。</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离子色谱：</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随机抽查当月10个环境样品图谱积分结果是否与上报数据平台一致</w:t>
            </w:r>
          </w:p>
        </w:tc>
        <w:tc>
          <w:tcPr>
            <w:tcW w:w="70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Cs/>
                <w:color w:val="auto"/>
                <w:szCs w:val="21"/>
                <w:highlight w:val="none"/>
              </w:rPr>
            </w:pPr>
            <w:r>
              <w:rPr>
                <w:rFonts w:ascii="宋体" w:hAnsi="宋体" w:cs="宋体"/>
                <w:bCs/>
                <w:color w:val="auto"/>
                <w:szCs w:val="21"/>
                <w:highlight w:val="none"/>
              </w:rPr>
              <w:t>0.6</w:t>
            </w:r>
          </w:p>
        </w:tc>
        <w:tc>
          <w:tcPr>
            <w:tcW w:w="709" w:type="dxa"/>
            <w:tcBorders>
              <w:top w:val="single" w:color="auto" w:sz="4" w:space="0"/>
              <w:left w:val="nil"/>
              <w:bottom w:val="single" w:color="auto" w:sz="4" w:space="0"/>
              <w:right w:val="single" w:color="auto" w:sz="4" w:space="0"/>
            </w:tcBorders>
            <w:vAlign w:val="center"/>
          </w:tcPr>
          <w:p>
            <w:pPr>
              <w:snapToGrid w:val="0"/>
              <w:rPr>
                <w:rFonts w:ascii="宋体" w:hAnsi="宋体" w:cs="宋体"/>
                <w:b/>
                <w:bCs/>
                <w:color w:val="auto"/>
                <w:szCs w:val="21"/>
                <w:highlight w:val="none"/>
              </w:rPr>
            </w:pPr>
          </w:p>
        </w:tc>
        <w:tc>
          <w:tcPr>
            <w:tcW w:w="3544" w:type="dxa"/>
            <w:tcBorders>
              <w:top w:val="single" w:color="auto" w:sz="4" w:space="0"/>
              <w:left w:val="nil"/>
              <w:bottom w:val="single" w:color="auto" w:sz="4" w:space="0"/>
              <w:right w:val="single" w:color="auto" w:sz="4" w:space="0"/>
            </w:tcBorders>
            <w:vAlign w:val="center"/>
          </w:tcPr>
          <w:p>
            <w:pPr>
              <w:snapToGrid w:val="0"/>
              <w:rPr>
                <w:rFonts w:ascii="宋体" w:hAnsi="宋体" w:cs="宋体"/>
                <w:bCs/>
                <w:color w:val="auto"/>
                <w:szCs w:val="21"/>
                <w:highlight w:val="none"/>
              </w:rPr>
            </w:pPr>
            <w:r>
              <w:rPr>
                <w:rFonts w:hint="eastAsia" w:ascii="宋体" w:hAnsi="宋体" w:cs="宋体"/>
                <w:bCs/>
                <w:color w:val="auto"/>
                <w:szCs w:val="21"/>
                <w:highlight w:val="none"/>
              </w:rPr>
              <w:t>按小时结果计算，出现1笔数据不一致，扣0.</w:t>
            </w:r>
            <w:r>
              <w:rPr>
                <w:rFonts w:ascii="宋体" w:hAnsi="宋体" w:cs="宋体"/>
                <w:bCs/>
                <w:color w:val="auto"/>
                <w:szCs w:val="21"/>
                <w:highlight w:val="none"/>
              </w:rPr>
              <w:t>06</w:t>
            </w:r>
            <w:r>
              <w:rPr>
                <w:rFonts w:hint="eastAsia" w:ascii="宋体" w:hAnsi="宋体" w:cs="宋体"/>
                <w:bCs/>
                <w:color w:val="auto"/>
                <w:szCs w:val="21"/>
                <w:highlight w:val="none"/>
              </w:rPr>
              <w:t>分，累计扣分，扣完为止</w:t>
            </w:r>
          </w:p>
        </w:tc>
        <w:tc>
          <w:tcPr>
            <w:tcW w:w="1465" w:type="dxa"/>
            <w:tcBorders>
              <w:top w:val="nil"/>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cantSplit/>
          <w:trHeight w:val="300" w:hRule="atLeast"/>
          <w:jc w:val="center"/>
        </w:trPr>
        <w:tc>
          <w:tcPr>
            <w:tcW w:w="7933" w:type="dxa"/>
            <w:gridSpan w:val="4"/>
            <w:tcBorders>
              <w:top w:val="single" w:color="auto" w:sz="4" w:space="0"/>
              <w:left w:val="single" w:color="auto" w:sz="4" w:space="0"/>
              <w:bottom w:val="single" w:color="auto" w:sz="4" w:space="0"/>
              <w:right w:val="single" w:color="auto" w:sz="4" w:space="0"/>
            </w:tcBorders>
            <w:vAlign w:val="center"/>
          </w:tcPr>
          <w:p>
            <w:pPr>
              <w:wordWrap w:val="0"/>
              <w:snapToGrid w:val="0"/>
              <w:jc w:val="right"/>
              <w:rPr>
                <w:rFonts w:ascii="宋体" w:hAnsi="宋体" w:cs="宋体"/>
                <w:b/>
                <w:bCs/>
                <w:color w:val="auto"/>
                <w:szCs w:val="21"/>
                <w:highlight w:val="none"/>
              </w:rPr>
            </w:pPr>
            <w:r>
              <w:rPr>
                <w:rFonts w:hint="eastAsia" w:ascii="宋体" w:hAnsi="宋体" w:cs="宋体"/>
                <w:b/>
                <w:bCs/>
                <w:color w:val="auto"/>
                <w:szCs w:val="21"/>
                <w:highlight w:val="none"/>
              </w:rPr>
              <w:t>总分</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Cs/>
                <w:color w:val="auto"/>
                <w:szCs w:val="21"/>
                <w:highlight w:val="none"/>
              </w:rPr>
            </w:pPr>
            <w:r>
              <w:rPr>
                <w:rFonts w:ascii="宋体" w:hAnsi="宋体" w:cs="宋体"/>
                <w:bCs/>
                <w:color w:val="auto"/>
                <w:szCs w:val="21"/>
                <w:highlight w:val="none"/>
              </w:rPr>
              <w:t>30</w:t>
            </w:r>
          </w:p>
        </w:tc>
        <w:tc>
          <w:tcPr>
            <w:tcW w:w="5718" w:type="dxa"/>
            <w:gridSpan w:val="3"/>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bl>
    <w:p>
      <w:pPr>
        <w:rPr>
          <w:rFonts w:ascii="宋体" w:hAnsi="宋体" w:cs="宋体"/>
          <w:color w:val="auto"/>
          <w:sz w:val="24"/>
          <w:highlight w:val="none"/>
        </w:rPr>
      </w:pPr>
      <w:r>
        <w:rPr>
          <w:rFonts w:hint="eastAsia" w:ascii="宋体" w:hAnsi="宋体" w:cs="宋体"/>
          <w:color w:val="auto"/>
          <w:sz w:val="24"/>
          <w:highlight w:val="none"/>
        </w:rPr>
        <w:t xml:space="preserve">检查人员:                      </w:t>
      </w:r>
      <w:r>
        <w:rPr>
          <w:rFonts w:ascii="宋体" w:hAnsi="宋体" w:cs="宋体"/>
          <w:color w:val="auto"/>
          <w:sz w:val="24"/>
          <w:highlight w:val="none"/>
        </w:rPr>
        <w:t xml:space="preserve">  </w:t>
      </w:r>
      <w:r>
        <w:rPr>
          <w:rFonts w:hint="eastAsia" w:ascii="宋体" w:hAnsi="宋体" w:cs="宋体"/>
          <w:color w:val="auto"/>
          <w:sz w:val="24"/>
          <w:highlight w:val="none"/>
        </w:rPr>
        <w:t xml:space="preserve"> 运维人员：                                            检查时间:</w:t>
      </w:r>
    </w:p>
    <w:p>
      <w:pPr>
        <w:widowControl/>
        <w:jc w:val="left"/>
        <w:rPr>
          <w:rFonts w:ascii="宋体" w:hAnsi="宋体" w:cs="宋体"/>
          <w:color w:val="auto"/>
          <w:sz w:val="32"/>
          <w:szCs w:val="32"/>
          <w:highlight w:val="none"/>
        </w:rPr>
      </w:pPr>
      <w:r>
        <w:rPr>
          <w:rFonts w:ascii="宋体" w:hAnsi="宋体" w:cs="宋体"/>
          <w:color w:val="auto"/>
          <w:sz w:val="32"/>
          <w:szCs w:val="32"/>
          <w:highlight w:val="none"/>
        </w:rPr>
        <w:br w:type="page"/>
      </w:r>
    </w:p>
    <w:p>
      <w:pPr>
        <w:jc w:val="left"/>
        <w:rPr>
          <w:rFonts w:ascii="宋体" w:hAnsi="宋体" w:cs="宋体"/>
          <w:color w:val="auto"/>
          <w:sz w:val="32"/>
          <w:szCs w:val="32"/>
          <w:highlight w:val="none"/>
        </w:rPr>
      </w:pPr>
      <w:r>
        <w:rPr>
          <w:rFonts w:hint="eastAsia" w:ascii="宋体" w:hAnsi="宋体" w:cs="宋体"/>
          <w:color w:val="auto"/>
          <w:sz w:val="32"/>
          <w:szCs w:val="32"/>
          <w:highlight w:val="none"/>
        </w:rPr>
        <w:t>附表2</w:t>
      </w: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挥发性有机物在线监测现场检查表格</w:t>
      </w:r>
    </w:p>
    <w:p>
      <w:pPr>
        <w:jc w:val="left"/>
        <w:rPr>
          <w:rFonts w:ascii="宋体" w:hAnsi="宋体" w:cs="宋体"/>
          <w:color w:val="auto"/>
          <w:sz w:val="24"/>
          <w:highlight w:val="none"/>
        </w:rPr>
      </w:pPr>
      <w:r>
        <w:rPr>
          <w:rFonts w:hint="eastAsia" w:ascii="宋体" w:hAnsi="宋体" w:cs="宋体"/>
          <w:color w:val="auto"/>
          <w:sz w:val="24"/>
          <w:highlight w:val="none"/>
        </w:rPr>
        <w:t>站点名称:</w:t>
      </w:r>
    </w:p>
    <w:tbl>
      <w:tblPr>
        <w:tblStyle w:val="18"/>
        <w:tblW w:w="14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24"/>
        <w:gridCol w:w="1226"/>
        <w:gridCol w:w="3756"/>
        <w:gridCol w:w="736"/>
        <w:gridCol w:w="880"/>
        <w:gridCol w:w="4532"/>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blHeader/>
          <w:jc w:val="center"/>
        </w:trPr>
        <w:tc>
          <w:tcPr>
            <w:tcW w:w="724"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24"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检查内容</w:t>
            </w:r>
          </w:p>
        </w:tc>
        <w:tc>
          <w:tcPr>
            <w:tcW w:w="1226"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检查项目</w:t>
            </w:r>
          </w:p>
        </w:tc>
        <w:tc>
          <w:tcPr>
            <w:tcW w:w="3756"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检查要点</w:t>
            </w:r>
          </w:p>
        </w:tc>
        <w:tc>
          <w:tcPr>
            <w:tcW w:w="736"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单项分值</w:t>
            </w:r>
          </w:p>
        </w:tc>
        <w:tc>
          <w:tcPr>
            <w:tcW w:w="880"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得分</w:t>
            </w:r>
          </w:p>
        </w:tc>
        <w:tc>
          <w:tcPr>
            <w:tcW w:w="4532"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评分说明</w:t>
            </w:r>
          </w:p>
        </w:tc>
        <w:tc>
          <w:tcPr>
            <w:tcW w:w="1245" w:type="dxa"/>
            <w:tcBorders>
              <w:top w:val="single" w:color="auto" w:sz="4" w:space="0"/>
            </w:tcBorders>
            <w:vAlign w:val="center"/>
          </w:tcPr>
          <w:p>
            <w:pPr>
              <w:jc w:val="center"/>
              <w:rPr>
                <w:rFonts w:ascii="宋体" w:hAnsi="宋体" w:cs="宋体"/>
                <w:b/>
                <w:color w:val="auto"/>
                <w:sz w:val="24"/>
                <w:highlight w:val="none"/>
              </w:rPr>
            </w:pPr>
            <w:r>
              <w:rPr>
                <w:rFonts w:hint="eastAsia" w:ascii="宋体" w:hAnsi="宋体" w:cs="宋体"/>
                <w:b/>
                <w:color w:val="auto"/>
                <w:sz w:val="24"/>
                <w:highlight w:val="none"/>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4" w:type="dxa"/>
            <w:vMerge w:val="restart"/>
            <w:vAlign w:val="center"/>
          </w:tcPr>
          <w:p>
            <w:pPr>
              <w:jc w:val="center"/>
              <w:rPr>
                <w:rFonts w:ascii="宋体" w:hAnsi="宋体" w:cs="宋体"/>
                <w:color w:val="auto"/>
                <w:highlight w:val="none"/>
              </w:rPr>
            </w:pPr>
            <w:r>
              <w:rPr>
                <w:rFonts w:hint="eastAsia" w:ascii="宋体" w:hAnsi="宋体" w:cs="宋体"/>
                <w:color w:val="auto"/>
                <w:highlight w:val="none"/>
              </w:rPr>
              <w:t>1</w:t>
            </w:r>
          </w:p>
        </w:tc>
        <w:tc>
          <w:tcPr>
            <w:tcW w:w="1324" w:type="dxa"/>
            <w:vMerge w:val="restart"/>
            <w:vAlign w:val="center"/>
          </w:tcPr>
          <w:p>
            <w:pPr>
              <w:rPr>
                <w:rFonts w:ascii="宋体" w:hAnsi="宋体" w:cs="宋体"/>
                <w:color w:val="auto"/>
                <w:highlight w:val="none"/>
              </w:rPr>
            </w:pPr>
            <w:r>
              <w:rPr>
                <w:rFonts w:hint="eastAsia" w:ascii="宋体" w:hAnsi="宋体" w:cs="宋体"/>
                <w:color w:val="auto"/>
                <w:highlight w:val="none"/>
              </w:rPr>
              <w:t>运维体系执行情况检查(</w:t>
            </w:r>
            <w:r>
              <w:rPr>
                <w:rFonts w:ascii="宋体" w:hAnsi="宋体" w:cs="宋体"/>
                <w:color w:val="auto"/>
                <w:highlight w:val="none"/>
              </w:rPr>
              <w:t>10.5</w:t>
            </w:r>
            <w:r>
              <w:rPr>
                <w:rFonts w:hint="eastAsia" w:ascii="宋体" w:hAnsi="宋体" w:cs="宋体"/>
                <w:color w:val="auto"/>
                <w:highlight w:val="none"/>
              </w:rPr>
              <w:t>分)</w:t>
            </w: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站房环境保障效果</w:t>
            </w:r>
          </w:p>
        </w:tc>
        <w:tc>
          <w:tcPr>
            <w:tcW w:w="3756" w:type="dxa"/>
            <w:vAlign w:val="center"/>
          </w:tcPr>
          <w:p>
            <w:pPr>
              <w:numPr>
                <w:ilvl w:val="0"/>
                <w:numId w:val="1"/>
              </w:numPr>
              <w:ind w:left="359"/>
              <w:rPr>
                <w:rFonts w:ascii="宋体" w:hAnsi="宋体" w:cs="宋体"/>
                <w:color w:val="auto"/>
                <w:highlight w:val="none"/>
              </w:rPr>
            </w:pPr>
            <w:r>
              <w:rPr>
                <w:rFonts w:hint="eastAsia" w:ascii="宋体" w:hAnsi="宋体" w:cs="宋体"/>
                <w:color w:val="auto"/>
                <w:highlight w:val="none"/>
              </w:rPr>
              <w:t>检查站房卫生是否整洁；</w:t>
            </w:r>
          </w:p>
          <w:p>
            <w:pPr>
              <w:numPr>
                <w:ilvl w:val="0"/>
                <w:numId w:val="1"/>
              </w:numPr>
              <w:ind w:left="359"/>
              <w:rPr>
                <w:rFonts w:ascii="宋体" w:hAnsi="宋体" w:cs="宋体"/>
                <w:color w:val="auto"/>
                <w:highlight w:val="none"/>
              </w:rPr>
            </w:pPr>
            <w:r>
              <w:rPr>
                <w:rFonts w:hint="eastAsia" w:ascii="宋体" w:hAnsi="宋体" w:cs="宋体"/>
                <w:color w:val="auto"/>
                <w:highlight w:val="none"/>
              </w:rPr>
              <w:t>检查站房保温情况；</w:t>
            </w:r>
          </w:p>
          <w:p>
            <w:pPr>
              <w:numPr>
                <w:ilvl w:val="0"/>
                <w:numId w:val="1"/>
              </w:numPr>
              <w:ind w:left="359"/>
              <w:rPr>
                <w:rFonts w:ascii="宋体" w:hAnsi="宋体" w:cs="宋体"/>
                <w:color w:val="auto"/>
                <w:highlight w:val="none"/>
              </w:rPr>
            </w:pPr>
            <w:r>
              <w:rPr>
                <w:rFonts w:hint="eastAsia" w:ascii="宋体" w:hAnsi="宋体" w:cs="宋体"/>
                <w:color w:val="auto"/>
                <w:highlight w:val="none"/>
              </w:rPr>
              <w:t>检查站房防水情况；</w:t>
            </w:r>
          </w:p>
          <w:p>
            <w:pPr>
              <w:numPr>
                <w:ilvl w:val="0"/>
                <w:numId w:val="1"/>
              </w:numPr>
              <w:ind w:left="359"/>
              <w:rPr>
                <w:rFonts w:ascii="宋体" w:hAnsi="宋体" w:cs="宋体"/>
                <w:color w:val="auto"/>
                <w:highlight w:val="none"/>
              </w:rPr>
            </w:pPr>
            <w:r>
              <w:rPr>
                <w:rFonts w:hint="eastAsia" w:ascii="宋体" w:hAnsi="宋体" w:cs="宋体"/>
                <w:color w:val="auto"/>
                <w:highlight w:val="none"/>
              </w:rPr>
              <w:t>检查空调是否正常运行，站房温湿度是否符合要求；</w:t>
            </w:r>
          </w:p>
          <w:p>
            <w:pPr>
              <w:numPr>
                <w:ilvl w:val="0"/>
                <w:numId w:val="1"/>
              </w:numPr>
              <w:ind w:left="359"/>
              <w:rPr>
                <w:rFonts w:ascii="宋体" w:hAnsi="宋体" w:cs="宋体"/>
                <w:color w:val="auto"/>
                <w:highlight w:val="none"/>
              </w:rPr>
            </w:pPr>
            <w:r>
              <w:rPr>
                <w:rFonts w:hint="eastAsia" w:ascii="宋体" w:hAnsi="宋体" w:cs="宋体"/>
                <w:color w:val="auto"/>
                <w:highlight w:val="none"/>
              </w:rPr>
              <w:t>检查电源供应是否符合要求；</w:t>
            </w:r>
          </w:p>
          <w:p>
            <w:pPr>
              <w:numPr>
                <w:ilvl w:val="0"/>
                <w:numId w:val="1"/>
              </w:numPr>
              <w:ind w:left="359"/>
              <w:rPr>
                <w:rFonts w:ascii="宋体" w:hAnsi="宋体" w:cs="宋体"/>
                <w:color w:val="auto"/>
                <w:highlight w:val="none"/>
              </w:rPr>
            </w:pPr>
            <w:r>
              <w:rPr>
                <w:rFonts w:hint="eastAsia" w:ascii="宋体" w:hAnsi="宋体" w:cs="宋体"/>
                <w:color w:val="auto"/>
                <w:highlight w:val="none"/>
              </w:rPr>
              <w:t>检查气瓶是否有固定措施；</w:t>
            </w:r>
          </w:p>
          <w:p>
            <w:pPr>
              <w:numPr>
                <w:ilvl w:val="0"/>
                <w:numId w:val="1"/>
              </w:numPr>
              <w:ind w:left="359"/>
              <w:rPr>
                <w:rFonts w:ascii="宋体" w:hAnsi="宋体" w:cs="宋体"/>
                <w:color w:val="auto"/>
                <w:highlight w:val="none"/>
              </w:rPr>
            </w:pPr>
            <w:r>
              <w:rPr>
                <w:rFonts w:hint="eastAsia" w:ascii="宋体" w:hAnsi="宋体" w:cs="宋体"/>
                <w:color w:val="auto"/>
                <w:highlight w:val="none"/>
              </w:rPr>
              <w:t>采样口周围水平面是否有270°以上的捕集空间；</w:t>
            </w:r>
          </w:p>
          <w:p>
            <w:pPr>
              <w:numPr>
                <w:ilvl w:val="0"/>
                <w:numId w:val="1"/>
              </w:numPr>
              <w:ind w:left="359"/>
              <w:rPr>
                <w:rFonts w:ascii="宋体" w:hAnsi="宋体" w:cs="宋体"/>
                <w:color w:val="auto"/>
                <w:highlight w:val="none"/>
              </w:rPr>
            </w:pPr>
            <w:r>
              <w:rPr>
                <w:rFonts w:hint="eastAsia" w:ascii="宋体" w:hAnsi="宋体" w:cs="宋体"/>
                <w:color w:val="auto"/>
                <w:highlight w:val="none"/>
              </w:rPr>
              <w:t>如果采样口一边靠近建筑物，采样口周围水平面应有180°以上的自由空间。</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2"/>
              </w:numPr>
              <w:rPr>
                <w:rFonts w:ascii="宋体" w:hAnsi="宋体" w:cs="宋体"/>
                <w:color w:val="auto"/>
                <w:highlight w:val="none"/>
              </w:rPr>
            </w:pPr>
            <w:r>
              <w:rPr>
                <w:rFonts w:hint="eastAsia" w:ascii="宋体" w:hAnsi="宋体" w:cs="宋体"/>
                <w:color w:val="auto"/>
                <w:highlight w:val="none"/>
              </w:rPr>
              <w:t>站房卫生条件差，扣</w:t>
            </w:r>
            <w:r>
              <w:rPr>
                <w:rFonts w:ascii="宋体" w:hAnsi="宋体" w:cs="宋体"/>
                <w:color w:val="auto"/>
                <w:highlight w:val="none"/>
              </w:rPr>
              <w:t>0.3</w:t>
            </w:r>
            <w:r>
              <w:rPr>
                <w:rFonts w:hint="eastAsia" w:ascii="宋体" w:hAnsi="宋体" w:cs="宋体"/>
                <w:color w:val="auto"/>
                <w:highlight w:val="none"/>
              </w:rPr>
              <w:t>分；</w:t>
            </w:r>
          </w:p>
          <w:p>
            <w:pPr>
              <w:numPr>
                <w:ilvl w:val="0"/>
                <w:numId w:val="2"/>
              </w:numPr>
              <w:rPr>
                <w:rFonts w:ascii="宋体" w:hAnsi="宋体" w:cs="宋体"/>
                <w:color w:val="auto"/>
                <w:highlight w:val="none"/>
              </w:rPr>
            </w:pPr>
            <w:r>
              <w:rPr>
                <w:rFonts w:hint="eastAsia" w:ascii="宋体" w:hAnsi="宋体" w:cs="宋体"/>
                <w:color w:val="auto"/>
                <w:highlight w:val="none"/>
              </w:rPr>
              <w:t>站房内部出现雨漏痕迹，扣</w:t>
            </w:r>
            <w:r>
              <w:rPr>
                <w:rFonts w:ascii="宋体" w:hAnsi="宋体" w:cs="宋体"/>
                <w:color w:val="auto"/>
                <w:highlight w:val="none"/>
              </w:rPr>
              <w:t>0.3</w:t>
            </w:r>
            <w:r>
              <w:rPr>
                <w:rFonts w:hint="eastAsia" w:ascii="宋体" w:hAnsi="宋体" w:cs="宋体"/>
                <w:color w:val="auto"/>
                <w:highlight w:val="none"/>
              </w:rPr>
              <w:t>分；</w:t>
            </w:r>
          </w:p>
          <w:p>
            <w:pPr>
              <w:numPr>
                <w:ilvl w:val="0"/>
                <w:numId w:val="2"/>
              </w:numPr>
              <w:rPr>
                <w:rFonts w:ascii="宋体" w:hAnsi="宋体" w:cs="宋体"/>
                <w:color w:val="auto"/>
                <w:highlight w:val="none"/>
              </w:rPr>
            </w:pPr>
            <w:r>
              <w:rPr>
                <w:rFonts w:hint="eastAsia" w:ascii="宋体" w:hAnsi="宋体" w:cs="宋体"/>
                <w:color w:val="auto"/>
                <w:highlight w:val="none"/>
              </w:rPr>
              <w:t>如站房温度不满足25±</w:t>
            </w:r>
            <w:r>
              <w:rPr>
                <w:rFonts w:ascii="宋体" w:hAnsi="宋体" w:cs="宋体"/>
                <w:color w:val="auto"/>
                <w:highlight w:val="none"/>
              </w:rPr>
              <w:t>5</w:t>
            </w:r>
            <w:r>
              <w:rPr>
                <w:rFonts w:hint="eastAsia" w:ascii="宋体" w:hAnsi="宋体" w:cs="宋体"/>
                <w:color w:val="auto"/>
                <w:highlight w:val="none"/>
              </w:rPr>
              <w:t>℃，扣</w:t>
            </w:r>
            <w:r>
              <w:rPr>
                <w:rFonts w:ascii="宋体" w:hAnsi="宋体" w:cs="宋体"/>
                <w:color w:val="auto"/>
                <w:highlight w:val="none"/>
              </w:rPr>
              <w:t>0.3</w:t>
            </w:r>
            <w:r>
              <w:rPr>
                <w:rFonts w:hint="eastAsia" w:ascii="宋体" w:hAnsi="宋体" w:cs="宋体"/>
                <w:color w:val="auto"/>
                <w:highlight w:val="none"/>
              </w:rPr>
              <w:t>分；</w:t>
            </w:r>
          </w:p>
          <w:p>
            <w:pPr>
              <w:numPr>
                <w:ilvl w:val="0"/>
                <w:numId w:val="2"/>
              </w:numPr>
              <w:rPr>
                <w:rFonts w:ascii="宋体" w:hAnsi="宋体" w:cs="宋体"/>
                <w:color w:val="auto"/>
                <w:highlight w:val="none"/>
              </w:rPr>
            </w:pPr>
            <w:r>
              <w:rPr>
                <w:rFonts w:hint="eastAsia" w:ascii="宋体" w:hAnsi="宋体" w:cs="宋体"/>
                <w:color w:val="auto"/>
                <w:highlight w:val="none"/>
              </w:rPr>
              <w:t>如站房湿度不满足≤8</w:t>
            </w:r>
            <w:r>
              <w:rPr>
                <w:rFonts w:ascii="宋体" w:hAnsi="宋体" w:cs="宋体"/>
                <w:color w:val="auto"/>
                <w:highlight w:val="none"/>
              </w:rPr>
              <w:t>5</w:t>
            </w:r>
            <w:r>
              <w:rPr>
                <w:rFonts w:hint="eastAsia" w:ascii="宋体" w:hAnsi="宋体" w:cs="宋体"/>
                <w:color w:val="auto"/>
                <w:highlight w:val="none"/>
              </w:rPr>
              <w:t>%，扣</w:t>
            </w:r>
            <w:r>
              <w:rPr>
                <w:rFonts w:ascii="宋体" w:hAnsi="宋体" w:cs="宋体"/>
                <w:color w:val="auto"/>
                <w:highlight w:val="none"/>
              </w:rPr>
              <w:t>0.3</w:t>
            </w:r>
            <w:r>
              <w:rPr>
                <w:rFonts w:hint="eastAsia" w:ascii="宋体" w:hAnsi="宋体" w:cs="宋体"/>
                <w:color w:val="auto"/>
                <w:highlight w:val="none"/>
              </w:rPr>
              <w:t>分；</w:t>
            </w:r>
          </w:p>
          <w:p>
            <w:pPr>
              <w:numPr>
                <w:ilvl w:val="0"/>
                <w:numId w:val="2"/>
              </w:numPr>
              <w:rPr>
                <w:rFonts w:ascii="宋体" w:hAnsi="宋体" w:cs="宋体"/>
                <w:color w:val="auto"/>
                <w:highlight w:val="none"/>
              </w:rPr>
            </w:pPr>
            <w:r>
              <w:rPr>
                <w:rFonts w:hint="eastAsia" w:ascii="宋体" w:hAnsi="宋体" w:cs="宋体"/>
                <w:color w:val="auto"/>
                <w:highlight w:val="none"/>
              </w:rPr>
              <w:t>如输出电压不满足220±</w:t>
            </w:r>
            <w:r>
              <w:rPr>
                <w:rFonts w:ascii="宋体" w:hAnsi="宋体" w:cs="宋体"/>
                <w:color w:val="auto"/>
                <w:highlight w:val="none"/>
              </w:rPr>
              <w:t>22</w:t>
            </w:r>
            <w:r>
              <w:rPr>
                <w:rFonts w:hint="eastAsia" w:ascii="宋体" w:hAnsi="宋体" w:cs="宋体"/>
                <w:color w:val="auto"/>
                <w:highlight w:val="none"/>
              </w:rPr>
              <w:t>V（5</w:t>
            </w:r>
            <w:r>
              <w:rPr>
                <w:rFonts w:ascii="宋体" w:hAnsi="宋体" w:cs="宋体"/>
                <w:color w:val="auto"/>
                <w:highlight w:val="none"/>
              </w:rPr>
              <w:t>0</w:t>
            </w:r>
            <w:r>
              <w:rPr>
                <w:rFonts w:hint="eastAsia" w:ascii="宋体" w:hAnsi="宋体" w:cs="宋体"/>
                <w:color w:val="auto"/>
                <w:highlight w:val="none"/>
              </w:rPr>
              <w:t>±1）Hz或未配置稳压器或UPS扣</w:t>
            </w:r>
            <w:r>
              <w:rPr>
                <w:rFonts w:ascii="宋体" w:hAnsi="宋体" w:cs="宋体"/>
                <w:color w:val="auto"/>
                <w:highlight w:val="none"/>
              </w:rPr>
              <w:t>0.3</w:t>
            </w:r>
            <w:r>
              <w:rPr>
                <w:rFonts w:hint="eastAsia" w:ascii="宋体" w:hAnsi="宋体" w:cs="宋体"/>
                <w:color w:val="auto"/>
                <w:highlight w:val="none"/>
              </w:rPr>
              <w:t>分；</w:t>
            </w:r>
          </w:p>
          <w:p>
            <w:pPr>
              <w:ind w:left="-143" w:leftChars="-68" w:firstLine="210" w:firstLineChars="100"/>
              <w:rPr>
                <w:rFonts w:ascii="宋体" w:hAnsi="宋体" w:cs="宋体"/>
                <w:color w:val="auto"/>
                <w:highlight w:val="none"/>
              </w:rPr>
            </w:pPr>
            <w:r>
              <w:rPr>
                <w:rFonts w:hint="eastAsia" w:ascii="宋体" w:hAnsi="宋体" w:cs="宋体"/>
                <w:color w:val="auto"/>
                <w:highlight w:val="none"/>
              </w:rPr>
              <w:t>6）大于8L体积的气瓶未做安全固定防护，扣</w:t>
            </w:r>
            <w:r>
              <w:rPr>
                <w:rFonts w:ascii="宋体" w:hAnsi="宋体" w:cs="宋体"/>
                <w:color w:val="auto"/>
                <w:highlight w:val="none"/>
              </w:rPr>
              <w:t>0.3</w:t>
            </w:r>
            <w:r>
              <w:rPr>
                <w:rFonts w:hint="eastAsia" w:ascii="宋体" w:hAnsi="宋体" w:cs="宋体"/>
                <w:color w:val="auto"/>
                <w:highlight w:val="none"/>
              </w:rPr>
              <w:t>分；</w:t>
            </w:r>
          </w:p>
          <w:p>
            <w:pPr>
              <w:numPr>
                <w:ilvl w:val="0"/>
                <w:numId w:val="3"/>
              </w:numPr>
              <w:rPr>
                <w:rFonts w:ascii="宋体" w:hAnsi="宋体" w:cs="宋体"/>
                <w:color w:val="auto"/>
                <w:highlight w:val="none"/>
              </w:rPr>
            </w:pPr>
            <w:r>
              <w:rPr>
                <w:rFonts w:hint="eastAsia" w:ascii="宋体" w:hAnsi="宋体" w:cs="宋体"/>
                <w:color w:val="auto"/>
                <w:highlight w:val="none"/>
              </w:rPr>
              <w:t>采样口不满足270°以上的捕集空间要求或180°以上的自由空间的，扣</w:t>
            </w:r>
            <w:r>
              <w:rPr>
                <w:rFonts w:ascii="宋体" w:hAnsi="宋体" w:cs="宋体"/>
                <w:color w:val="auto"/>
                <w:highlight w:val="none"/>
              </w:rPr>
              <w:t>0.3</w:t>
            </w:r>
            <w:r>
              <w:rPr>
                <w:rFonts w:hint="eastAsia" w:ascii="宋体" w:hAnsi="宋体" w:cs="宋体"/>
                <w:color w:val="auto"/>
                <w:highlight w:val="none"/>
              </w:rPr>
              <w:t>分；</w:t>
            </w:r>
          </w:p>
          <w:p>
            <w:pPr>
              <w:numPr>
                <w:ilvl w:val="0"/>
                <w:numId w:val="3"/>
              </w:numPr>
              <w:rPr>
                <w:rFonts w:ascii="宋体" w:hAnsi="宋体" w:cs="宋体"/>
                <w:color w:val="auto"/>
                <w:highlight w:val="none"/>
              </w:rPr>
            </w:pPr>
            <w:r>
              <w:rPr>
                <w:rFonts w:hint="eastAsia" w:ascii="宋体" w:hAnsi="宋体" w:cs="宋体"/>
                <w:color w:val="auto"/>
                <w:highlight w:val="none"/>
              </w:rPr>
              <w:t>上述分数扣完为止。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日常运维任务完成情况</w:t>
            </w:r>
          </w:p>
        </w:tc>
        <w:tc>
          <w:tcPr>
            <w:tcW w:w="3756" w:type="dxa"/>
            <w:vAlign w:val="center"/>
          </w:tcPr>
          <w:p>
            <w:pPr>
              <w:numPr>
                <w:ilvl w:val="0"/>
                <w:numId w:val="4"/>
              </w:numPr>
              <w:rPr>
                <w:rFonts w:ascii="宋体" w:hAnsi="宋体" w:cs="宋体"/>
                <w:color w:val="auto"/>
                <w:highlight w:val="none"/>
              </w:rPr>
            </w:pPr>
            <w:r>
              <w:rPr>
                <w:rFonts w:hint="eastAsia" w:ascii="宋体" w:hAnsi="宋体" w:cs="宋体"/>
                <w:color w:val="auto"/>
                <w:highlight w:val="none"/>
              </w:rPr>
              <w:t>检查最近一次维护、质控完成情况；</w:t>
            </w:r>
          </w:p>
          <w:p>
            <w:pPr>
              <w:numPr>
                <w:ilvl w:val="0"/>
                <w:numId w:val="4"/>
              </w:numPr>
              <w:rPr>
                <w:rFonts w:ascii="宋体" w:hAnsi="宋体" w:cs="宋体"/>
                <w:color w:val="auto"/>
                <w:highlight w:val="none"/>
              </w:rPr>
            </w:pPr>
            <w:r>
              <w:rPr>
                <w:rFonts w:hint="eastAsia" w:ascii="宋体" w:hAnsi="宋体" w:cs="宋体"/>
                <w:color w:val="auto"/>
                <w:highlight w:val="none"/>
              </w:rPr>
              <w:t>检查最新核查、空白、工作曲线或方法检测限的结果。</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5"/>
              </w:numPr>
              <w:rPr>
                <w:rFonts w:ascii="宋体" w:hAnsi="宋体" w:cs="宋体"/>
                <w:color w:val="auto"/>
                <w:highlight w:val="none"/>
              </w:rPr>
            </w:pPr>
            <w:r>
              <w:rPr>
                <w:rFonts w:hint="eastAsia" w:ascii="宋体" w:hAnsi="宋体" w:cs="宋体"/>
                <w:color w:val="auto"/>
                <w:highlight w:val="none"/>
              </w:rPr>
              <w:t>近一个季度仪器维护、质控未完成的，扣</w:t>
            </w:r>
            <w:r>
              <w:rPr>
                <w:rFonts w:ascii="宋体" w:hAnsi="宋体" w:cs="宋体"/>
                <w:color w:val="auto"/>
                <w:highlight w:val="none"/>
              </w:rPr>
              <w:t>0.3</w:t>
            </w:r>
            <w:r>
              <w:rPr>
                <w:rFonts w:hint="eastAsia" w:ascii="宋体" w:hAnsi="宋体" w:cs="宋体"/>
                <w:color w:val="auto"/>
                <w:highlight w:val="none"/>
              </w:rPr>
              <w:t>分；</w:t>
            </w:r>
          </w:p>
          <w:p>
            <w:pPr>
              <w:numPr>
                <w:ilvl w:val="0"/>
                <w:numId w:val="5"/>
              </w:numPr>
              <w:rPr>
                <w:rFonts w:ascii="宋体" w:hAnsi="宋体" w:cs="宋体"/>
                <w:color w:val="auto"/>
                <w:highlight w:val="none"/>
              </w:rPr>
            </w:pPr>
            <w:r>
              <w:rPr>
                <w:rFonts w:hint="eastAsia" w:ascii="宋体" w:hAnsi="宋体" w:cs="宋体"/>
                <w:color w:val="auto"/>
                <w:highlight w:val="none"/>
              </w:rPr>
              <w:t>检查最新核查、空白、工作曲线或方法检测限的结果，任何一项不满足规范要求的，扣</w:t>
            </w:r>
            <w:r>
              <w:rPr>
                <w:rFonts w:ascii="宋体" w:hAnsi="宋体" w:cs="宋体"/>
                <w:color w:val="auto"/>
                <w:highlight w:val="none"/>
              </w:rPr>
              <w:t>0.6</w:t>
            </w:r>
            <w:r>
              <w:rPr>
                <w:rFonts w:hint="eastAsia" w:ascii="宋体" w:hAnsi="宋体" w:cs="宋体"/>
                <w:color w:val="auto"/>
                <w:highlight w:val="none"/>
              </w:rPr>
              <w:t>分；</w:t>
            </w:r>
          </w:p>
          <w:p>
            <w:pPr>
              <w:numPr>
                <w:ilvl w:val="0"/>
                <w:numId w:val="5"/>
              </w:numPr>
              <w:rPr>
                <w:rFonts w:ascii="宋体" w:hAnsi="宋体" w:cs="宋体"/>
                <w:color w:val="auto"/>
                <w:highlight w:val="none"/>
              </w:rPr>
            </w:pPr>
            <w:r>
              <w:rPr>
                <w:rFonts w:hint="eastAsia" w:ascii="宋体" w:hAnsi="宋体" w:cs="宋体"/>
                <w:color w:val="auto"/>
                <w:highlight w:val="none"/>
              </w:rPr>
              <w:t>上述分数扣完为止。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异常处理情况</w:t>
            </w:r>
          </w:p>
        </w:tc>
        <w:tc>
          <w:tcPr>
            <w:tcW w:w="3756" w:type="dxa"/>
            <w:vAlign w:val="center"/>
          </w:tcPr>
          <w:p>
            <w:pPr>
              <w:numPr>
                <w:ilvl w:val="0"/>
                <w:numId w:val="6"/>
              </w:numPr>
              <w:rPr>
                <w:rFonts w:ascii="宋体" w:hAnsi="宋体" w:cs="宋体"/>
                <w:color w:val="auto"/>
                <w:highlight w:val="none"/>
              </w:rPr>
            </w:pPr>
            <w:r>
              <w:rPr>
                <w:rFonts w:hint="eastAsia" w:ascii="宋体" w:hAnsi="宋体" w:cs="宋体"/>
                <w:color w:val="auto"/>
                <w:highlight w:val="none"/>
              </w:rPr>
              <w:t>检查最近异常处理过程记录是否齐全</w:t>
            </w:r>
          </w:p>
          <w:p>
            <w:pPr>
              <w:numPr>
                <w:ilvl w:val="0"/>
                <w:numId w:val="6"/>
              </w:numPr>
              <w:rPr>
                <w:rFonts w:ascii="宋体" w:hAnsi="宋体" w:cs="宋体"/>
                <w:color w:val="auto"/>
                <w:highlight w:val="none"/>
              </w:rPr>
            </w:pPr>
            <w:r>
              <w:rPr>
                <w:rFonts w:hint="eastAsia" w:ascii="宋体" w:hAnsi="宋体" w:cs="宋体"/>
                <w:color w:val="auto"/>
                <w:highlight w:val="none"/>
              </w:rPr>
              <w:t>检查异常处理后是否应当校准但未执行</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.6</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7"/>
              </w:numPr>
              <w:rPr>
                <w:rFonts w:ascii="宋体" w:hAnsi="宋体" w:cs="宋体"/>
                <w:color w:val="auto"/>
                <w:highlight w:val="none"/>
              </w:rPr>
            </w:pPr>
            <w:r>
              <w:rPr>
                <w:rFonts w:hint="eastAsia" w:ascii="宋体" w:hAnsi="宋体" w:cs="宋体"/>
                <w:color w:val="auto"/>
                <w:highlight w:val="none"/>
              </w:rPr>
              <w:t>近一个季度仪器异常处理过程记录缺少一项，扣</w:t>
            </w:r>
            <w:r>
              <w:rPr>
                <w:rFonts w:ascii="宋体" w:hAnsi="宋体" w:cs="宋体"/>
                <w:color w:val="auto"/>
                <w:highlight w:val="none"/>
              </w:rPr>
              <w:t>0.2</w:t>
            </w:r>
            <w:r>
              <w:rPr>
                <w:rFonts w:hint="eastAsia" w:ascii="宋体" w:hAnsi="宋体" w:cs="宋体"/>
                <w:color w:val="auto"/>
                <w:highlight w:val="none"/>
              </w:rPr>
              <w:t>分；</w:t>
            </w:r>
          </w:p>
          <w:p>
            <w:pPr>
              <w:numPr>
                <w:ilvl w:val="0"/>
                <w:numId w:val="7"/>
              </w:numPr>
              <w:rPr>
                <w:rFonts w:ascii="宋体" w:hAnsi="宋体" w:cs="宋体"/>
                <w:color w:val="auto"/>
                <w:highlight w:val="none"/>
              </w:rPr>
            </w:pPr>
            <w:r>
              <w:rPr>
                <w:rFonts w:hint="eastAsia" w:ascii="宋体" w:hAnsi="宋体" w:cs="宋体"/>
                <w:color w:val="auto"/>
                <w:highlight w:val="none"/>
              </w:rPr>
              <w:t>近一个季度仪器异常处理后应当校准但未执行的，扣</w:t>
            </w:r>
            <w:r>
              <w:rPr>
                <w:rFonts w:ascii="宋体" w:hAnsi="宋体" w:cs="宋体"/>
                <w:color w:val="auto"/>
                <w:highlight w:val="none"/>
              </w:rPr>
              <w:t>0.2</w:t>
            </w:r>
            <w:r>
              <w:rPr>
                <w:rFonts w:hint="eastAsia" w:ascii="宋体" w:hAnsi="宋体" w:cs="宋体"/>
                <w:color w:val="auto"/>
                <w:highlight w:val="none"/>
              </w:rPr>
              <w:t>分</w:t>
            </w:r>
          </w:p>
          <w:p>
            <w:pPr>
              <w:numPr>
                <w:ilvl w:val="0"/>
                <w:numId w:val="7"/>
              </w:numPr>
              <w:rPr>
                <w:rFonts w:ascii="宋体" w:hAnsi="宋体" w:cs="宋体"/>
                <w:color w:val="auto"/>
                <w:highlight w:val="none"/>
              </w:rPr>
            </w:pPr>
            <w:r>
              <w:rPr>
                <w:rFonts w:hint="eastAsia" w:ascii="宋体" w:hAnsi="宋体" w:cs="宋体"/>
                <w:color w:val="auto"/>
                <w:highlight w:val="none"/>
              </w:rPr>
              <w:t>上述分数扣完为止。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采样系统维护效果</w:t>
            </w:r>
          </w:p>
        </w:tc>
        <w:tc>
          <w:tcPr>
            <w:tcW w:w="3756" w:type="dxa"/>
            <w:vAlign w:val="center"/>
          </w:tcPr>
          <w:p>
            <w:pPr>
              <w:numPr>
                <w:ilvl w:val="0"/>
                <w:numId w:val="8"/>
              </w:numPr>
              <w:rPr>
                <w:rFonts w:ascii="宋体" w:hAnsi="宋体" w:cs="宋体"/>
                <w:color w:val="auto"/>
                <w:highlight w:val="none"/>
              </w:rPr>
            </w:pPr>
            <w:r>
              <w:rPr>
                <w:rFonts w:hint="eastAsia" w:ascii="宋体" w:hAnsi="宋体" w:cs="宋体"/>
                <w:color w:val="auto"/>
                <w:highlight w:val="none"/>
              </w:rPr>
              <w:t>采样管防水、清洁和保温检查；</w:t>
            </w:r>
          </w:p>
          <w:p>
            <w:pPr>
              <w:numPr>
                <w:ilvl w:val="0"/>
                <w:numId w:val="8"/>
              </w:numPr>
              <w:rPr>
                <w:rFonts w:ascii="宋体" w:hAnsi="宋体" w:cs="宋体"/>
                <w:color w:val="auto"/>
                <w:highlight w:val="none"/>
              </w:rPr>
            </w:pPr>
            <w:r>
              <w:rPr>
                <w:rFonts w:hint="eastAsia" w:ascii="宋体" w:hAnsi="宋体" w:cs="宋体"/>
                <w:color w:val="auto"/>
                <w:highlight w:val="none"/>
              </w:rPr>
              <w:t>采样风机或采样泵工作情况检查；</w:t>
            </w:r>
          </w:p>
          <w:p>
            <w:pPr>
              <w:numPr>
                <w:ilvl w:val="0"/>
                <w:numId w:val="8"/>
              </w:numPr>
              <w:rPr>
                <w:rFonts w:ascii="宋体" w:hAnsi="宋体" w:cs="宋体"/>
                <w:color w:val="auto"/>
                <w:highlight w:val="none"/>
              </w:rPr>
            </w:pPr>
            <w:r>
              <w:rPr>
                <w:rFonts w:hint="eastAsia" w:ascii="宋体" w:hAnsi="宋体" w:cs="宋体"/>
                <w:color w:val="auto"/>
                <w:highlight w:val="none"/>
              </w:rPr>
              <w:t>采样管路保温或加热效果检查。</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.6</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9"/>
              </w:numPr>
              <w:rPr>
                <w:rFonts w:ascii="宋体" w:hAnsi="宋体" w:cs="宋体"/>
                <w:color w:val="auto"/>
                <w:highlight w:val="none"/>
              </w:rPr>
            </w:pPr>
            <w:r>
              <w:rPr>
                <w:rFonts w:hint="eastAsia" w:ascii="宋体" w:hAnsi="宋体" w:cs="宋体"/>
                <w:color w:val="auto"/>
                <w:highlight w:val="none"/>
              </w:rPr>
              <w:t>采样管未做防水措施或防水措施失效，扣</w:t>
            </w:r>
            <w:r>
              <w:rPr>
                <w:rFonts w:ascii="宋体" w:hAnsi="宋体" w:cs="宋体"/>
                <w:color w:val="auto"/>
                <w:highlight w:val="none"/>
              </w:rPr>
              <w:t>0.2</w:t>
            </w:r>
            <w:r>
              <w:rPr>
                <w:rFonts w:hint="eastAsia" w:ascii="宋体" w:hAnsi="宋体" w:cs="宋体"/>
                <w:color w:val="auto"/>
                <w:highlight w:val="none"/>
              </w:rPr>
              <w:t>分；</w:t>
            </w:r>
          </w:p>
          <w:p>
            <w:pPr>
              <w:numPr>
                <w:ilvl w:val="0"/>
                <w:numId w:val="9"/>
              </w:numPr>
              <w:rPr>
                <w:rFonts w:ascii="宋体" w:hAnsi="宋体" w:cs="宋体"/>
                <w:color w:val="auto"/>
                <w:highlight w:val="none"/>
              </w:rPr>
            </w:pPr>
            <w:r>
              <w:rPr>
                <w:rFonts w:hint="eastAsia" w:ascii="宋体" w:hAnsi="宋体" w:cs="宋体"/>
                <w:color w:val="auto"/>
                <w:highlight w:val="none"/>
              </w:rPr>
              <w:t>采样总管或采样管路脏污，扣</w:t>
            </w:r>
            <w:r>
              <w:rPr>
                <w:rFonts w:ascii="宋体" w:hAnsi="宋体" w:cs="宋体"/>
                <w:color w:val="auto"/>
                <w:highlight w:val="none"/>
              </w:rPr>
              <w:t>0.2</w:t>
            </w:r>
            <w:r>
              <w:rPr>
                <w:rFonts w:hint="eastAsia" w:ascii="宋体" w:hAnsi="宋体" w:cs="宋体"/>
                <w:color w:val="auto"/>
                <w:highlight w:val="none"/>
              </w:rPr>
              <w:t>分；</w:t>
            </w:r>
          </w:p>
          <w:p>
            <w:pPr>
              <w:numPr>
                <w:ilvl w:val="0"/>
                <w:numId w:val="9"/>
              </w:numPr>
              <w:rPr>
                <w:rFonts w:ascii="宋体" w:hAnsi="宋体" w:cs="宋体"/>
                <w:color w:val="auto"/>
                <w:highlight w:val="none"/>
              </w:rPr>
            </w:pPr>
            <w:r>
              <w:rPr>
                <w:rFonts w:hint="eastAsia" w:ascii="宋体" w:hAnsi="宋体" w:cs="宋体"/>
                <w:color w:val="auto"/>
                <w:highlight w:val="none"/>
              </w:rPr>
              <w:t>采样风机或采样泵工作异常，扣</w:t>
            </w:r>
            <w:r>
              <w:rPr>
                <w:rFonts w:ascii="宋体" w:hAnsi="宋体" w:cs="宋体"/>
                <w:color w:val="auto"/>
                <w:highlight w:val="none"/>
              </w:rPr>
              <w:t>0.2</w:t>
            </w:r>
            <w:r>
              <w:rPr>
                <w:rFonts w:hint="eastAsia" w:ascii="宋体" w:hAnsi="宋体" w:cs="宋体"/>
                <w:color w:val="auto"/>
                <w:highlight w:val="none"/>
              </w:rPr>
              <w:t>分；</w:t>
            </w:r>
          </w:p>
          <w:p>
            <w:pPr>
              <w:numPr>
                <w:ilvl w:val="0"/>
                <w:numId w:val="9"/>
              </w:numPr>
              <w:rPr>
                <w:rFonts w:ascii="宋体" w:hAnsi="宋体" w:cs="宋体"/>
                <w:color w:val="auto"/>
                <w:highlight w:val="none"/>
              </w:rPr>
            </w:pPr>
            <w:r>
              <w:rPr>
                <w:rFonts w:hint="eastAsia" w:ascii="宋体" w:hAnsi="宋体" w:cs="宋体"/>
                <w:color w:val="auto"/>
                <w:highlight w:val="none"/>
              </w:rPr>
              <w:t>采样管路未做保温措施或加热异常，扣</w:t>
            </w:r>
            <w:r>
              <w:rPr>
                <w:rFonts w:ascii="宋体" w:hAnsi="宋体" w:cs="宋体"/>
                <w:color w:val="auto"/>
                <w:highlight w:val="none"/>
              </w:rPr>
              <w:t>0.2</w:t>
            </w:r>
            <w:r>
              <w:rPr>
                <w:rFonts w:hint="eastAsia" w:ascii="宋体" w:hAnsi="宋体" w:cs="宋体"/>
                <w:color w:val="auto"/>
                <w:highlight w:val="none"/>
              </w:rPr>
              <w:t>分。</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仪器日常维护效果</w:t>
            </w:r>
          </w:p>
        </w:tc>
        <w:tc>
          <w:tcPr>
            <w:tcW w:w="3756" w:type="dxa"/>
            <w:vAlign w:val="center"/>
          </w:tcPr>
          <w:p>
            <w:pPr>
              <w:numPr>
                <w:ilvl w:val="0"/>
                <w:numId w:val="10"/>
              </w:numPr>
              <w:rPr>
                <w:rFonts w:ascii="宋体" w:hAnsi="宋体" w:cs="宋体"/>
                <w:color w:val="auto"/>
                <w:highlight w:val="none"/>
              </w:rPr>
            </w:pPr>
            <w:r>
              <w:rPr>
                <w:rFonts w:hint="eastAsia" w:ascii="宋体" w:hAnsi="宋体" w:cs="宋体"/>
                <w:color w:val="auto"/>
                <w:highlight w:val="none"/>
              </w:rPr>
              <w:t>检查仪器是否具有报警与故障信息；</w:t>
            </w:r>
          </w:p>
          <w:p>
            <w:pPr>
              <w:numPr>
                <w:ilvl w:val="0"/>
                <w:numId w:val="10"/>
              </w:numPr>
              <w:rPr>
                <w:rFonts w:ascii="宋体" w:hAnsi="宋体" w:cs="宋体"/>
                <w:color w:val="auto"/>
                <w:highlight w:val="none"/>
              </w:rPr>
            </w:pPr>
            <w:r>
              <w:rPr>
                <w:rFonts w:hint="eastAsia" w:ascii="宋体" w:hAnsi="宋体" w:cs="宋体"/>
                <w:color w:val="auto"/>
                <w:highlight w:val="none"/>
              </w:rPr>
              <w:t>检查仪器洁净度。</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.9</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11"/>
              </w:numPr>
              <w:rPr>
                <w:rFonts w:ascii="宋体" w:hAnsi="宋体" w:cs="宋体"/>
                <w:color w:val="auto"/>
                <w:highlight w:val="none"/>
              </w:rPr>
            </w:pPr>
            <w:r>
              <w:rPr>
                <w:rFonts w:hint="eastAsia" w:ascii="宋体" w:hAnsi="宋体" w:cs="宋体"/>
                <w:color w:val="auto"/>
                <w:highlight w:val="none"/>
              </w:rPr>
              <w:t>现场检查时如仪器报警或故障，扣</w:t>
            </w:r>
            <w:r>
              <w:rPr>
                <w:rFonts w:ascii="宋体" w:hAnsi="宋体" w:cs="宋体"/>
                <w:color w:val="auto"/>
                <w:highlight w:val="none"/>
              </w:rPr>
              <w:t>0.6</w:t>
            </w:r>
            <w:r>
              <w:rPr>
                <w:rFonts w:hint="eastAsia" w:ascii="宋体" w:hAnsi="宋体" w:cs="宋体"/>
                <w:color w:val="auto"/>
                <w:highlight w:val="none"/>
              </w:rPr>
              <w:t>分；</w:t>
            </w:r>
          </w:p>
          <w:p>
            <w:pPr>
              <w:numPr>
                <w:ilvl w:val="0"/>
                <w:numId w:val="11"/>
              </w:numPr>
              <w:rPr>
                <w:rFonts w:ascii="宋体" w:hAnsi="宋体" w:cs="宋体"/>
                <w:color w:val="auto"/>
                <w:highlight w:val="none"/>
              </w:rPr>
            </w:pPr>
            <w:r>
              <w:rPr>
                <w:rFonts w:hint="eastAsia" w:ascii="宋体" w:hAnsi="宋体" w:cs="宋体"/>
                <w:color w:val="auto"/>
                <w:highlight w:val="none"/>
              </w:rPr>
              <w:t>仪器表面或内部灰明显，扣</w:t>
            </w:r>
            <w:r>
              <w:rPr>
                <w:rFonts w:ascii="宋体" w:hAnsi="宋体" w:cs="宋体"/>
                <w:color w:val="auto"/>
                <w:highlight w:val="none"/>
              </w:rPr>
              <w:t>0.3</w:t>
            </w:r>
            <w:r>
              <w:rPr>
                <w:rFonts w:hint="eastAsia" w:ascii="宋体" w:hAnsi="宋体" w:cs="宋体"/>
                <w:color w:val="auto"/>
                <w:highlight w:val="none"/>
              </w:rPr>
              <w:t>分。</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数据采集及通讯情况</w:t>
            </w:r>
          </w:p>
        </w:tc>
        <w:tc>
          <w:tcPr>
            <w:tcW w:w="3756" w:type="dxa"/>
            <w:vAlign w:val="center"/>
          </w:tcPr>
          <w:p>
            <w:pPr>
              <w:numPr>
                <w:ilvl w:val="0"/>
                <w:numId w:val="12"/>
              </w:numPr>
              <w:rPr>
                <w:rFonts w:ascii="宋体" w:hAnsi="宋体" w:cs="宋体"/>
                <w:color w:val="auto"/>
                <w:highlight w:val="none"/>
              </w:rPr>
            </w:pPr>
            <w:r>
              <w:rPr>
                <w:rFonts w:hint="eastAsia" w:ascii="宋体" w:hAnsi="宋体" w:cs="宋体"/>
                <w:color w:val="auto"/>
                <w:highlight w:val="none"/>
              </w:rPr>
              <w:t>检查数据采集与上传通讯情况；</w:t>
            </w:r>
          </w:p>
          <w:p>
            <w:pPr>
              <w:numPr>
                <w:ilvl w:val="0"/>
                <w:numId w:val="12"/>
              </w:numPr>
              <w:rPr>
                <w:rFonts w:ascii="宋体" w:hAnsi="宋体" w:cs="宋体"/>
                <w:color w:val="auto"/>
                <w:highlight w:val="none"/>
              </w:rPr>
            </w:pPr>
            <w:r>
              <w:rPr>
                <w:rFonts w:hint="eastAsia" w:ascii="宋体" w:hAnsi="宋体" w:cs="宋体"/>
                <w:color w:val="auto"/>
                <w:highlight w:val="none"/>
              </w:rPr>
              <w:t>检查采集数据与仪器内部数据是否一致性。</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.3</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13"/>
              </w:numPr>
              <w:rPr>
                <w:rFonts w:ascii="宋体" w:hAnsi="宋体" w:cs="宋体"/>
                <w:color w:val="auto"/>
                <w:highlight w:val="none"/>
              </w:rPr>
            </w:pPr>
            <w:r>
              <w:rPr>
                <w:rFonts w:hint="eastAsia" w:ascii="宋体" w:hAnsi="宋体" w:cs="宋体"/>
                <w:color w:val="auto"/>
                <w:highlight w:val="none"/>
              </w:rPr>
              <w:t>通过检查数据采集软件数据上传日志，查看自检查当日之前7天内的数据上传情况，如有缺失时段，每笔数据扣0.</w:t>
            </w:r>
            <w:r>
              <w:rPr>
                <w:rFonts w:ascii="宋体" w:hAnsi="宋体" w:cs="宋体"/>
                <w:color w:val="auto"/>
                <w:highlight w:val="none"/>
              </w:rPr>
              <w:t>03</w:t>
            </w:r>
            <w:r>
              <w:rPr>
                <w:rFonts w:hint="eastAsia" w:ascii="宋体" w:hAnsi="宋体" w:cs="宋体"/>
                <w:color w:val="auto"/>
                <w:highlight w:val="none"/>
              </w:rPr>
              <w:t>分，停电除外；</w:t>
            </w:r>
          </w:p>
          <w:p>
            <w:pPr>
              <w:numPr>
                <w:ilvl w:val="0"/>
                <w:numId w:val="13"/>
              </w:numPr>
              <w:rPr>
                <w:rFonts w:ascii="宋体" w:hAnsi="宋体" w:cs="宋体"/>
                <w:color w:val="auto"/>
                <w:highlight w:val="none"/>
              </w:rPr>
            </w:pPr>
            <w:r>
              <w:rPr>
                <w:rFonts w:hint="eastAsia" w:ascii="宋体" w:hAnsi="宋体" w:cs="宋体"/>
                <w:color w:val="auto"/>
                <w:highlight w:val="none"/>
              </w:rPr>
              <w:t>采集数据与仪器内部数据不一致，每笔数据扣0.</w:t>
            </w:r>
            <w:r>
              <w:rPr>
                <w:rFonts w:ascii="宋体" w:hAnsi="宋体" w:cs="宋体"/>
                <w:color w:val="auto"/>
                <w:highlight w:val="none"/>
              </w:rPr>
              <w:t>03</w:t>
            </w:r>
            <w:r>
              <w:rPr>
                <w:rFonts w:hint="eastAsia" w:ascii="宋体" w:hAnsi="宋体" w:cs="宋体"/>
                <w:color w:val="auto"/>
                <w:highlight w:val="none"/>
              </w:rPr>
              <w:t>分；</w:t>
            </w:r>
          </w:p>
          <w:p>
            <w:pPr>
              <w:numPr>
                <w:ilvl w:val="0"/>
                <w:numId w:val="13"/>
              </w:numPr>
              <w:rPr>
                <w:rFonts w:ascii="宋体" w:hAnsi="宋体" w:cs="宋体"/>
                <w:color w:val="auto"/>
                <w:highlight w:val="none"/>
              </w:rPr>
            </w:pPr>
            <w:r>
              <w:rPr>
                <w:rFonts w:hint="eastAsia" w:ascii="宋体" w:hAnsi="宋体" w:cs="宋体"/>
                <w:color w:val="auto"/>
                <w:highlight w:val="none"/>
              </w:rPr>
              <w:t>上述分数扣完为止。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运维人员情况</w:t>
            </w:r>
          </w:p>
        </w:tc>
        <w:tc>
          <w:tcPr>
            <w:tcW w:w="3756" w:type="dxa"/>
            <w:vAlign w:val="center"/>
          </w:tcPr>
          <w:p>
            <w:pPr>
              <w:numPr>
                <w:ilvl w:val="0"/>
                <w:numId w:val="14"/>
              </w:numPr>
              <w:rPr>
                <w:rFonts w:ascii="宋体" w:hAnsi="宋体" w:cs="宋体"/>
                <w:color w:val="auto"/>
                <w:highlight w:val="none"/>
              </w:rPr>
            </w:pPr>
            <w:r>
              <w:rPr>
                <w:rFonts w:hint="eastAsia" w:ascii="宋体" w:hAnsi="宋体" w:cs="宋体"/>
                <w:color w:val="auto"/>
                <w:highlight w:val="none"/>
              </w:rPr>
              <w:t>运维人员是否接受过仪器操作维护培训；</w:t>
            </w:r>
          </w:p>
          <w:p>
            <w:pPr>
              <w:numPr>
                <w:ilvl w:val="0"/>
                <w:numId w:val="14"/>
              </w:numPr>
              <w:rPr>
                <w:rFonts w:ascii="宋体" w:hAnsi="宋体" w:cs="宋体"/>
                <w:color w:val="auto"/>
                <w:highlight w:val="none"/>
              </w:rPr>
            </w:pPr>
            <w:r>
              <w:rPr>
                <w:rFonts w:hint="eastAsia" w:ascii="宋体" w:hAnsi="宋体" w:cs="宋体"/>
                <w:color w:val="auto"/>
                <w:highlight w:val="none"/>
              </w:rPr>
              <w:t>运维人员对所维护仪器设备操作的熟练性</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.6</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15"/>
              </w:numPr>
              <w:rPr>
                <w:rFonts w:ascii="宋体" w:hAnsi="宋体" w:cs="宋体"/>
                <w:color w:val="auto"/>
                <w:highlight w:val="none"/>
              </w:rPr>
            </w:pPr>
            <w:r>
              <w:rPr>
                <w:rFonts w:hint="eastAsia" w:ascii="宋体" w:hAnsi="宋体" w:cs="宋体"/>
                <w:color w:val="auto"/>
                <w:highlight w:val="none"/>
              </w:rPr>
              <w:t>无接受过培训扣</w:t>
            </w:r>
            <w:r>
              <w:rPr>
                <w:rFonts w:ascii="宋体" w:hAnsi="宋体" w:cs="宋体"/>
                <w:color w:val="auto"/>
                <w:highlight w:val="none"/>
              </w:rPr>
              <w:t>0.3</w:t>
            </w:r>
            <w:r>
              <w:rPr>
                <w:rFonts w:hint="eastAsia" w:ascii="宋体" w:hAnsi="宋体" w:cs="宋体"/>
                <w:color w:val="auto"/>
                <w:highlight w:val="none"/>
              </w:rPr>
              <w:t>分；</w:t>
            </w:r>
          </w:p>
          <w:p>
            <w:pPr>
              <w:numPr>
                <w:ilvl w:val="0"/>
                <w:numId w:val="15"/>
              </w:numPr>
              <w:rPr>
                <w:rFonts w:ascii="宋体" w:hAnsi="宋体" w:cs="宋体"/>
                <w:color w:val="auto"/>
                <w:highlight w:val="none"/>
              </w:rPr>
            </w:pPr>
            <w:r>
              <w:rPr>
                <w:rFonts w:hint="eastAsia" w:ascii="宋体" w:hAnsi="宋体" w:cs="宋体"/>
                <w:color w:val="auto"/>
                <w:highlight w:val="none"/>
              </w:rPr>
              <w:t>操作维护不熟练，扣</w:t>
            </w:r>
            <w:r>
              <w:rPr>
                <w:rFonts w:ascii="宋体" w:hAnsi="宋体" w:cs="宋体"/>
                <w:color w:val="auto"/>
                <w:highlight w:val="none"/>
              </w:rPr>
              <w:t>0.3</w:t>
            </w:r>
            <w:r>
              <w:rPr>
                <w:rFonts w:hint="eastAsia" w:ascii="宋体" w:hAnsi="宋体" w:cs="宋体"/>
                <w:color w:val="auto"/>
                <w:highlight w:val="none"/>
              </w:rPr>
              <w:t>分。</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档案管理情况</w:t>
            </w:r>
          </w:p>
        </w:tc>
        <w:tc>
          <w:tcPr>
            <w:tcW w:w="3756" w:type="dxa"/>
            <w:vAlign w:val="center"/>
          </w:tcPr>
          <w:p>
            <w:pPr>
              <w:numPr>
                <w:ilvl w:val="0"/>
                <w:numId w:val="16"/>
              </w:numPr>
              <w:rPr>
                <w:rFonts w:ascii="宋体" w:hAnsi="宋体" w:cs="宋体"/>
                <w:color w:val="auto"/>
                <w:highlight w:val="none"/>
              </w:rPr>
            </w:pPr>
            <w:r>
              <w:rPr>
                <w:rFonts w:hint="eastAsia" w:ascii="宋体" w:hAnsi="宋体" w:cs="宋体"/>
                <w:color w:val="auto"/>
                <w:highlight w:val="none"/>
              </w:rPr>
              <w:t>检查例行维护记录是否齐全；</w:t>
            </w:r>
          </w:p>
          <w:p>
            <w:pPr>
              <w:numPr>
                <w:ilvl w:val="0"/>
                <w:numId w:val="16"/>
              </w:numPr>
              <w:rPr>
                <w:rFonts w:ascii="宋体" w:hAnsi="宋体" w:cs="宋体"/>
                <w:color w:val="auto"/>
                <w:highlight w:val="none"/>
              </w:rPr>
            </w:pPr>
            <w:r>
              <w:rPr>
                <w:rFonts w:hint="eastAsia" w:ascii="宋体" w:hAnsi="宋体" w:cs="宋体"/>
                <w:color w:val="auto"/>
                <w:highlight w:val="none"/>
              </w:rPr>
              <w:t>标气来源配置记录、存储情况、有效期检查；</w:t>
            </w:r>
          </w:p>
          <w:p>
            <w:pPr>
              <w:numPr>
                <w:ilvl w:val="0"/>
                <w:numId w:val="16"/>
              </w:numPr>
              <w:rPr>
                <w:rFonts w:ascii="宋体" w:hAnsi="宋体" w:cs="宋体"/>
                <w:color w:val="auto"/>
                <w:highlight w:val="none"/>
              </w:rPr>
            </w:pPr>
            <w:r>
              <w:rPr>
                <w:rFonts w:hint="eastAsia" w:ascii="宋体" w:hAnsi="宋体" w:cs="宋体"/>
                <w:color w:val="auto"/>
                <w:highlight w:val="none"/>
              </w:rPr>
              <w:t>检查维修维护记录/应急维护记录是否齐全；</w:t>
            </w:r>
          </w:p>
          <w:p>
            <w:pPr>
              <w:numPr>
                <w:ilvl w:val="0"/>
                <w:numId w:val="16"/>
              </w:numPr>
              <w:rPr>
                <w:rFonts w:ascii="宋体" w:hAnsi="宋体" w:cs="宋体"/>
                <w:color w:val="auto"/>
                <w:highlight w:val="none"/>
              </w:rPr>
            </w:pPr>
            <w:r>
              <w:rPr>
                <w:rFonts w:hint="eastAsia" w:ascii="宋体" w:hAnsi="宋体" w:cs="宋体"/>
                <w:color w:val="auto"/>
                <w:highlight w:val="none"/>
              </w:rPr>
              <w:t>检查质控记录/报表是否齐全</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.5</w:t>
            </w:r>
          </w:p>
        </w:tc>
        <w:tc>
          <w:tcPr>
            <w:tcW w:w="880" w:type="dxa"/>
            <w:vAlign w:val="center"/>
          </w:tcPr>
          <w:p>
            <w:pPr>
              <w:jc w:val="center"/>
              <w:rPr>
                <w:rFonts w:ascii="宋体" w:hAnsi="宋体" w:cs="宋体"/>
                <w:color w:val="auto"/>
                <w:highlight w:val="none"/>
              </w:rPr>
            </w:pPr>
          </w:p>
        </w:tc>
        <w:tc>
          <w:tcPr>
            <w:tcW w:w="4532" w:type="dxa"/>
            <w:vAlign w:val="center"/>
          </w:tcPr>
          <w:p>
            <w:pPr>
              <w:numPr>
                <w:ilvl w:val="0"/>
                <w:numId w:val="17"/>
              </w:numPr>
              <w:rPr>
                <w:rFonts w:ascii="宋体" w:hAnsi="宋体" w:cs="宋体"/>
                <w:color w:val="auto"/>
                <w:highlight w:val="none"/>
              </w:rPr>
            </w:pPr>
            <w:r>
              <w:rPr>
                <w:rFonts w:hint="eastAsia" w:ascii="宋体" w:hAnsi="宋体" w:cs="宋体"/>
                <w:color w:val="auto"/>
                <w:highlight w:val="none"/>
              </w:rPr>
              <w:t>近一个季度例行维护记录缺少1项，扣</w:t>
            </w:r>
            <w:r>
              <w:rPr>
                <w:rFonts w:ascii="宋体" w:hAnsi="宋体" w:cs="宋体"/>
                <w:color w:val="auto"/>
                <w:highlight w:val="none"/>
              </w:rPr>
              <w:t>0.3</w:t>
            </w:r>
            <w:r>
              <w:rPr>
                <w:rFonts w:hint="eastAsia" w:ascii="宋体" w:hAnsi="宋体" w:cs="宋体"/>
                <w:color w:val="auto"/>
                <w:highlight w:val="none"/>
              </w:rPr>
              <w:t>分；</w:t>
            </w:r>
          </w:p>
          <w:p>
            <w:pPr>
              <w:numPr>
                <w:ilvl w:val="0"/>
                <w:numId w:val="17"/>
              </w:numPr>
              <w:rPr>
                <w:rFonts w:ascii="宋体" w:hAnsi="宋体" w:cs="宋体"/>
                <w:color w:val="auto"/>
                <w:highlight w:val="none"/>
              </w:rPr>
            </w:pPr>
            <w:r>
              <w:rPr>
                <w:rFonts w:hint="eastAsia" w:ascii="宋体" w:hAnsi="宋体" w:cs="宋体"/>
                <w:color w:val="auto"/>
                <w:highlight w:val="none"/>
              </w:rPr>
              <w:t>无标气证书或配置记录扣</w:t>
            </w:r>
            <w:r>
              <w:rPr>
                <w:rFonts w:ascii="宋体" w:hAnsi="宋体" w:cs="宋体"/>
                <w:color w:val="auto"/>
                <w:highlight w:val="none"/>
              </w:rPr>
              <w:t>0.3</w:t>
            </w:r>
            <w:r>
              <w:rPr>
                <w:rFonts w:hint="eastAsia" w:ascii="宋体" w:hAnsi="宋体" w:cs="宋体"/>
                <w:color w:val="auto"/>
                <w:highlight w:val="none"/>
              </w:rPr>
              <w:t>分；</w:t>
            </w:r>
          </w:p>
          <w:p>
            <w:pPr>
              <w:numPr>
                <w:ilvl w:val="0"/>
                <w:numId w:val="17"/>
              </w:numPr>
              <w:rPr>
                <w:rFonts w:ascii="宋体" w:hAnsi="宋体" w:cs="宋体"/>
                <w:color w:val="auto"/>
                <w:highlight w:val="none"/>
              </w:rPr>
            </w:pPr>
            <w:r>
              <w:rPr>
                <w:rFonts w:hint="eastAsia" w:ascii="宋体" w:hAnsi="宋体" w:cs="宋体"/>
                <w:color w:val="auto"/>
                <w:highlight w:val="none"/>
              </w:rPr>
              <w:t>标气过期扣</w:t>
            </w:r>
            <w:r>
              <w:rPr>
                <w:rFonts w:ascii="宋体" w:hAnsi="宋体" w:cs="宋体"/>
                <w:color w:val="auto"/>
                <w:highlight w:val="none"/>
              </w:rPr>
              <w:t>0.3</w:t>
            </w:r>
            <w:r>
              <w:rPr>
                <w:rFonts w:hint="eastAsia" w:ascii="宋体" w:hAnsi="宋体" w:cs="宋体"/>
                <w:color w:val="auto"/>
                <w:highlight w:val="none"/>
              </w:rPr>
              <w:t>分；</w:t>
            </w:r>
          </w:p>
          <w:p>
            <w:pPr>
              <w:numPr>
                <w:ilvl w:val="0"/>
                <w:numId w:val="17"/>
              </w:numPr>
              <w:rPr>
                <w:rFonts w:ascii="宋体" w:hAnsi="宋体" w:cs="宋体"/>
                <w:color w:val="auto"/>
                <w:highlight w:val="none"/>
              </w:rPr>
            </w:pPr>
            <w:r>
              <w:rPr>
                <w:rFonts w:hint="eastAsia" w:ascii="宋体" w:hAnsi="宋体" w:cs="宋体"/>
                <w:color w:val="auto"/>
                <w:highlight w:val="none"/>
              </w:rPr>
              <w:t>近一个季度维修维护记录/应急维护记录缺少1项，扣</w:t>
            </w:r>
            <w:r>
              <w:rPr>
                <w:rFonts w:ascii="宋体" w:hAnsi="宋体" w:cs="宋体"/>
                <w:color w:val="auto"/>
                <w:highlight w:val="none"/>
              </w:rPr>
              <w:t>0.3</w:t>
            </w:r>
            <w:r>
              <w:rPr>
                <w:rFonts w:hint="eastAsia" w:ascii="宋体" w:hAnsi="宋体" w:cs="宋体"/>
                <w:color w:val="auto"/>
                <w:highlight w:val="none"/>
              </w:rPr>
              <w:t>分；</w:t>
            </w:r>
          </w:p>
          <w:p>
            <w:pPr>
              <w:numPr>
                <w:ilvl w:val="0"/>
                <w:numId w:val="17"/>
              </w:numPr>
              <w:rPr>
                <w:rFonts w:ascii="宋体" w:hAnsi="宋体" w:cs="宋体"/>
                <w:color w:val="auto"/>
                <w:highlight w:val="none"/>
              </w:rPr>
            </w:pPr>
            <w:r>
              <w:rPr>
                <w:rFonts w:hint="eastAsia" w:ascii="宋体" w:hAnsi="宋体" w:cs="宋体"/>
                <w:color w:val="auto"/>
                <w:highlight w:val="none"/>
              </w:rPr>
              <w:t>近一个季度质控记录/报表缺少1项，扣</w:t>
            </w:r>
            <w:r>
              <w:rPr>
                <w:rFonts w:ascii="宋体" w:hAnsi="宋体" w:cs="宋体"/>
                <w:color w:val="auto"/>
                <w:highlight w:val="none"/>
              </w:rPr>
              <w:t>0.3</w:t>
            </w:r>
            <w:r>
              <w:rPr>
                <w:rFonts w:hint="eastAsia" w:ascii="宋体" w:hAnsi="宋体" w:cs="宋体"/>
                <w:color w:val="auto"/>
                <w:highlight w:val="none"/>
              </w:rPr>
              <w:t>分</w:t>
            </w:r>
          </w:p>
          <w:p>
            <w:pPr>
              <w:numPr>
                <w:ilvl w:val="0"/>
                <w:numId w:val="17"/>
              </w:numPr>
              <w:rPr>
                <w:rFonts w:ascii="宋体" w:hAnsi="宋体" w:cs="宋体"/>
                <w:color w:val="auto"/>
                <w:highlight w:val="none"/>
              </w:rPr>
            </w:pPr>
            <w:r>
              <w:rPr>
                <w:rFonts w:hint="eastAsia" w:ascii="宋体" w:hAnsi="宋体" w:cs="宋体"/>
                <w:color w:val="auto"/>
                <w:highlight w:val="none"/>
              </w:rPr>
              <w:t>上述分数扣完为止。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restart"/>
            <w:vAlign w:val="center"/>
          </w:tcPr>
          <w:p>
            <w:pPr>
              <w:jc w:val="center"/>
              <w:rPr>
                <w:rFonts w:ascii="宋体" w:hAnsi="宋体" w:cs="宋体"/>
                <w:color w:val="auto"/>
                <w:highlight w:val="none"/>
              </w:rPr>
            </w:pPr>
            <w:r>
              <w:rPr>
                <w:rFonts w:hint="eastAsia" w:ascii="宋体" w:hAnsi="宋体" w:cs="宋体"/>
                <w:color w:val="auto"/>
                <w:highlight w:val="none"/>
              </w:rPr>
              <w:t>2</w:t>
            </w:r>
          </w:p>
        </w:tc>
        <w:tc>
          <w:tcPr>
            <w:tcW w:w="1324" w:type="dxa"/>
            <w:vMerge w:val="restart"/>
            <w:vAlign w:val="center"/>
          </w:tcPr>
          <w:p>
            <w:pPr>
              <w:rPr>
                <w:rFonts w:ascii="宋体" w:hAnsi="宋体" w:cs="宋体"/>
                <w:color w:val="auto"/>
                <w:highlight w:val="none"/>
              </w:rPr>
            </w:pPr>
            <w:r>
              <w:rPr>
                <w:rFonts w:hint="eastAsia" w:ascii="宋体" w:hAnsi="宋体" w:cs="宋体"/>
                <w:color w:val="auto"/>
                <w:highlight w:val="none"/>
              </w:rPr>
              <w:t>自动监测设备质控检查</w:t>
            </w:r>
          </w:p>
          <w:p>
            <w:pPr>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18</w:t>
            </w:r>
            <w:r>
              <w:rPr>
                <w:rFonts w:hint="eastAsia" w:ascii="宋体" w:hAnsi="宋体" w:cs="宋体"/>
                <w:color w:val="auto"/>
                <w:highlight w:val="none"/>
              </w:rPr>
              <w:t>分)</w:t>
            </w: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气密性</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检查仪器气密性</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.6</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气密性检查显示采样流量不为零或自带气密性检查功能显示不通过，扣</w:t>
            </w:r>
            <w:r>
              <w:rPr>
                <w:rFonts w:ascii="宋体" w:hAnsi="宋体" w:cs="宋体"/>
                <w:color w:val="auto"/>
                <w:highlight w:val="none"/>
              </w:rPr>
              <w:t>0.6</w:t>
            </w:r>
            <w:r>
              <w:rPr>
                <w:rFonts w:hint="eastAsia" w:ascii="宋体" w:hAnsi="宋体" w:cs="宋体"/>
                <w:color w:val="auto"/>
                <w:highlight w:val="none"/>
              </w:rPr>
              <w:t>分。</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采样流量</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检查采样流量偏差（警告界限±5%，控制界限±10%）</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.6</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流量偏差超出警告界限±5%但小于控制限±10%，扣</w:t>
            </w:r>
            <w:r>
              <w:rPr>
                <w:rFonts w:ascii="宋体" w:hAnsi="宋体" w:cs="宋体"/>
                <w:color w:val="auto"/>
                <w:highlight w:val="none"/>
              </w:rPr>
              <w:t>0.3</w:t>
            </w:r>
            <w:r>
              <w:rPr>
                <w:rFonts w:hint="eastAsia" w:ascii="宋体" w:hAnsi="宋体" w:cs="宋体"/>
                <w:color w:val="auto"/>
                <w:highlight w:val="none"/>
              </w:rPr>
              <w:t>分；超出控制限±10%，扣</w:t>
            </w:r>
            <w:r>
              <w:rPr>
                <w:rFonts w:ascii="宋体" w:hAnsi="宋体" w:cs="宋体"/>
                <w:color w:val="auto"/>
                <w:highlight w:val="none"/>
              </w:rPr>
              <w:t>0.6</w:t>
            </w:r>
            <w:r>
              <w:rPr>
                <w:rFonts w:hint="eastAsia" w:ascii="宋体" w:hAnsi="宋体" w:cs="宋体"/>
                <w:color w:val="auto"/>
                <w:highlight w:val="none"/>
              </w:rPr>
              <w:t>分。</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单点质控</w:t>
            </w:r>
          </w:p>
        </w:tc>
        <w:tc>
          <w:tcPr>
            <w:tcW w:w="3756" w:type="dxa"/>
            <w:vAlign w:val="center"/>
          </w:tcPr>
          <w:p>
            <w:pPr>
              <w:rPr>
                <w:rFonts w:ascii="宋体" w:hAnsi="宋体" w:cs="宋体"/>
                <w:color w:val="auto"/>
                <w:highlight w:val="none"/>
              </w:rPr>
            </w:pPr>
            <w:r>
              <w:rPr>
                <w:color w:val="auto"/>
                <w:highlight w:val="none"/>
              </w:rPr>
              <w:t>各化合物浓度与标准气体的相对误差</w:t>
            </w:r>
            <w:r>
              <w:rPr>
                <w:rFonts w:hint="eastAsia"/>
                <w:color w:val="auto"/>
                <w:highlight w:val="none"/>
              </w:rPr>
              <w:t>不超过</w:t>
            </w:r>
            <w:r>
              <w:rPr>
                <w:color w:val="auto"/>
                <w:highlight w:val="none"/>
              </w:rPr>
              <w:t>20% (质谱检测器放宽至30%)。</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.2</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一个物种超出指标要求扣</w:t>
            </w:r>
            <w:r>
              <w:rPr>
                <w:rFonts w:ascii="宋体" w:hAnsi="宋体" w:cs="宋体"/>
                <w:color w:val="auto"/>
                <w:highlight w:val="none"/>
              </w:rPr>
              <w:t>0.3</w:t>
            </w:r>
            <w:r>
              <w:rPr>
                <w:rFonts w:hint="eastAsia" w:ascii="宋体" w:hAnsi="宋体" w:cs="宋体"/>
                <w:color w:val="auto"/>
                <w:highlight w:val="none"/>
              </w:rPr>
              <w:t>分。上述扣完为止。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系统空白</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上报物种清单中80%以上的目标化合物或臭氧生成潜势较高的重点挥发性有机物（苯系物等）系统空白≤0.1ppb同时满足检出限以下</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一个物种超出指标要求扣</w:t>
            </w:r>
            <w:r>
              <w:rPr>
                <w:rFonts w:ascii="宋体" w:hAnsi="宋体" w:cs="宋体"/>
                <w:color w:val="auto"/>
                <w:highlight w:val="none"/>
              </w:rPr>
              <w:t>0.3</w:t>
            </w:r>
            <w:r>
              <w:rPr>
                <w:rFonts w:hint="eastAsia" w:ascii="宋体" w:hAnsi="宋体" w:cs="宋体"/>
                <w:color w:val="auto"/>
                <w:highlight w:val="none"/>
              </w:rPr>
              <w:t>分。上述扣完为止。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日常残留</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上报物种清单中日常残留≤0.1ppb同时满足检出限以下</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一个物种超出指标要求扣</w:t>
            </w:r>
            <w:r>
              <w:rPr>
                <w:rFonts w:ascii="宋体" w:hAnsi="宋体" w:cs="宋体"/>
                <w:color w:val="auto"/>
                <w:highlight w:val="none"/>
              </w:rPr>
              <w:t>0.3</w:t>
            </w:r>
            <w:r>
              <w:rPr>
                <w:rFonts w:hint="eastAsia" w:ascii="宋体" w:hAnsi="宋体" w:cs="宋体"/>
                <w:color w:val="auto"/>
                <w:highlight w:val="none"/>
              </w:rPr>
              <w:t>分。上述扣完为止。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准确度</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各浓度点期间准确度≤20%</w:t>
            </w:r>
          </w:p>
        </w:tc>
        <w:tc>
          <w:tcPr>
            <w:tcW w:w="736" w:type="dxa"/>
            <w:vAlign w:val="center"/>
          </w:tcPr>
          <w:p>
            <w:pPr>
              <w:jc w:val="center"/>
              <w:rPr>
                <w:rFonts w:ascii="宋体" w:hAnsi="宋体" w:cs="宋体"/>
                <w:color w:val="auto"/>
                <w:highlight w:val="none"/>
              </w:rPr>
            </w:pPr>
            <w:r>
              <w:rPr>
                <w:rFonts w:ascii="宋体" w:hAnsi="宋体" w:cs="宋体"/>
                <w:color w:val="auto"/>
                <w:highlight w:val="none"/>
              </w:rPr>
              <w:t>4.8</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一个物种超出指标要求扣</w:t>
            </w:r>
            <w:r>
              <w:rPr>
                <w:rFonts w:ascii="宋体" w:hAnsi="宋体" w:cs="宋体"/>
                <w:color w:val="auto"/>
                <w:highlight w:val="none"/>
              </w:rPr>
              <w:t>0.3</w:t>
            </w:r>
            <w:r>
              <w:rPr>
                <w:rFonts w:hint="eastAsia" w:ascii="宋体" w:hAnsi="宋体" w:cs="宋体"/>
                <w:color w:val="auto"/>
                <w:highlight w:val="none"/>
              </w:rPr>
              <w:t>分。上述扣完为止。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精密度</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各浓度点期间精密度≤</w:t>
            </w:r>
            <w:r>
              <w:rPr>
                <w:rFonts w:ascii="宋体" w:hAnsi="宋体" w:cs="宋体"/>
                <w:color w:val="auto"/>
                <w:highlight w:val="none"/>
              </w:rPr>
              <w:t>2</w:t>
            </w:r>
            <w:r>
              <w:rPr>
                <w:rFonts w:hint="eastAsia" w:ascii="宋体" w:hAnsi="宋体" w:cs="宋体"/>
                <w:color w:val="auto"/>
                <w:highlight w:val="none"/>
              </w:rPr>
              <w:t>0%（</w:t>
            </w:r>
            <w:r>
              <w:rPr>
                <w:color w:val="auto"/>
                <w:highlight w:val="none"/>
              </w:rPr>
              <w:t>(质谱检测器放宽至30%)</w:t>
            </w:r>
            <w:r>
              <w:rPr>
                <w:rFonts w:hint="eastAsia" w:ascii="宋体" w:hAnsi="宋体" w:cs="宋体"/>
                <w:color w:val="auto"/>
                <w:highlight w:val="none"/>
              </w:rPr>
              <w:t>）</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4</w:t>
            </w:r>
            <w:r>
              <w:rPr>
                <w:rFonts w:ascii="宋体" w:hAnsi="宋体" w:cs="宋体"/>
                <w:color w:val="auto"/>
                <w:highlight w:val="none"/>
              </w:rPr>
              <w:t>.8</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一个物种超出指标要求扣</w:t>
            </w:r>
            <w:r>
              <w:rPr>
                <w:rFonts w:ascii="宋体" w:hAnsi="宋体" w:cs="宋体"/>
                <w:color w:val="auto"/>
                <w:highlight w:val="none"/>
              </w:rPr>
              <w:t>0.3</w:t>
            </w:r>
            <w:r>
              <w:rPr>
                <w:rFonts w:hint="eastAsia" w:ascii="宋体" w:hAnsi="宋体" w:cs="宋体"/>
                <w:color w:val="auto"/>
                <w:highlight w:val="none"/>
              </w:rPr>
              <w:t>分。上述扣完为止。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restart"/>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1324" w:type="dxa"/>
            <w:vMerge w:val="restart"/>
            <w:vAlign w:val="center"/>
          </w:tcPr>
          <w:p>
            <w:pPr>
              <w:rPr>
                <w:rFonts w:ascii="宋体" w:hAnsi="宋体" w:cs="宋体"/>
                <w:color w:val="auto"/>
                <w:highlight w:val="none"/>
              </w:rPr>
            </w:pPr>
            <w:r>
              <w:rPr>
                <w:rFonts w:hint="eastAsia" w:ascii="宋体" w:hAnsi="宋体" w:cs="宋体"/>
                <w:color w:val="auto"/>
                <w:highlight w:val="none"/>
              </w:rPr>
              <w:t>自动监测数据处理检查(</w:t>
            </w:r>
            <w:r>
              <w:rPr>
                <w:rFonts w:ascii="宋体" w:hAnsi="宋体" w:cs="宋体"/>
                <w:color w:val="auto"/>
                <w:highlight w:val="none"/>
              </w:rPr>
              <w:t>1.5</w:t>
            </w:r>
            <w:r>
              <w:rPr>
                <w:rFonts w:hint="eastAsia" w:ascii="宋体" w:hAnsi="宋体" w:cs="宋体"/>
                <w:color w:val="auto"/>
                <w:highlight w:val="none"/>
              </w:rPr>
              <w:t>分)</w:t>
            </w: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监测数据与本地图谱一致性</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检查环境样图谱积分结果定性定量是否准确，并与上报结果一致</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.6</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随机抽查当月10个环境样品的图谱积分结果是否与上报结果一致，如果有一笔数据错误，扣</w:t>
            </w:r>
            <w:r>
              <w:rPr>
                <w:rFonts w:ascii="宋体" w:hAnsi="宋体" w:cs="宋体"/>
                <w:color w:val="auto"/>
                <w:highlight w:val="none"/>
              </w:rPr>
              <w:t>0.2</w:t>
            </w:r>
            <w:r>
              <w:rPr>
                <w:rFonts w:hint="eastAsia" w:ascii="宋体" w:hAnsi="宋体" w:cs="宋体"/>
                <w:color w:val="auto"/>
                <w:highlight w:val="none"/>
              </w:rPr>
              <w:t>分，扣完为止。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质控结果与本地图谱一致性</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检查质控样图谱积分结果定性定量是否准确，并与上报结果一致</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.6</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结合仪器本地图谱检查最新一次通标核查和校准记录，如果有一笔数据错误，扣</w:t>
            </w:r>
            <w:r>
              <w:rPr>
                <w:rFonts w:ascii="宋体" w:hAnsi="宋体" w:cs="宋体"/>
                <w:color w:val="auto"/>
                <w:highlight w:val="none"/>
              </w:rPr>
              <w:t>0.2</w:t>
            </w:r>
            <w:r>
              <w:rPr>
                <w:rFonts w:hint="eastAsia" w:ascii="宋体" w:hAnsi="宋体" w:cs="宋体"/>
                <w:color w:val="auto"/>
                <w:highlight w:val="none"/>
              </w:rPr>
              <w:t>分，扣完为止。</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24" w:type="dxa"/>
            <w:vMerge w:val="continue"/>
            <w:vAlign w:val="center"/>
          </w:tcPr>
          <w:p>
            <w:pPr>
              <w:jc w:val="center"/>
              <w:rPr>
                <w:rFonts w:ascii="宋体" w:hAnsi="宋体" w:cs="宋体"/>
                <w:color w:val="auto"/>
                <w:highlight w:val="none"/>
              </w:rPr>
            </w:pPr>
          </w:p>
        </w:tc>
        <w:tc>
          <w:tcPr>
            <w:tcW w:w="1324" w:type="dxa"/>
            <w:vMerge w:val="continue"/>
            <w:vAlign w:val="center"/>
          </w:tcPr>
          <w:p>
            <w:pPr>
              <w:rPr>
                <w:rFonts w:ascii="宋体" w:hAnsi="宋体" w:cs="宋体"/>
                <w:color w:val="auto"/>
                <w:highlight w:val="none"/>
              </w:rPr>
            </w:pPr>
          </w:p>
        </w:tc>
        <w:tc>
          <w:tcPr>
            <w:tcW w:w="1226" w:type="dxa"/>
            <w:vAlign w:val="center"/>
          </w:tcPr>
          <w:p>
            <w:pPr>
              <w:jc w:val="center"/>
              <w:rPr>
                <w:rFonts w:ascii="宋体" w:hAnsi="宋体" w:cs="宋体"/>
                <w:color w:val="auto"/>
                <w:highlight w:val="none"/>
              </w:rPr>
            </w:pPr>
            <w:r>
              <w:rPr>
                <w:rFonts w:hint="eastAsia" w:ascii="宋体" w:hAnsi="宋体" w:cs="宋体"/>
                <w:color w:val="auto"/>
                <w:highlight w:val="none"/>
              </w:rPr>
              <w:t>保留时间漂移</w:t>
            </w:r>
          </w:p>
        </w:tc>
        <w:tc>
          <w:tcPr>
            <w:tcW w:w="3756" w:type="dxa"/>
            <w:vAlign w:val="center"/>
          </w:tcPr>
          <w:p>
            <w:pPr>
              <w:rPr>
                <w:rFonts w:ascii="宋体" w:hAnsi="宋体" w:cs="宋体"/>
                <w:color w:val="auto"/>
                <w:highlight w:val="none"/>
              </w:rPr>
            </w:pPr>
            <w:r>
              <w:rPr>
                <w:rFonts w:hint="eastAsia" w:ascii="宋体" w:hAnsi="宋体" w:cs="宋体"/>
                <w:color w:val="auto"/>
                <w:highlight w:val="none"/>
              </w:rPr>
              <w:t>低碳以乙烷、正丁烷为代表物种，高碳以苯为代表物种，一周内峰漂移时间≤0.5min。</w:t>
            </w:r>
          </w:p>
          <w:p>
            <w:pPr>
              <w:spacing w:line="360" w:lineRule="auto"/>
              <w:rPr>
                <w:rFonts w:ascii="宋体" w:hAnsi="宋体" w:cs="宋体"/>
                <w:color w:val="auto"/>
                <w:highlight w:val="none"/>
              </w:rPr>
            </w:pPr>
            <w:r>
              <w:rPr>
                <w:rFonts w:hint="eastAsia" w:ascii="宋体" w:hAnsi="宋体" w:cs="宋体"/>
                <w:color w:val="auto"/>
                <w:highlight w:val="none"/>
              </w:rPr>
              <w:t>乙  烷：_________min/周</w:t>
            </w:r>
          </w:p>
          <w:p>
            <w:pPr>
              <w:spacing w:line="360" w:lineRule="auto"/>
              <w:rPr>
                <w:rFonts w:ascii="宋体" w:hAnsi="宋体" w:cs="宋体"/>
                <w:color w:val="auto"/>
                <w:highlight w:val="none"/>
              </w:rPr>
            </w:pPr>
            <w:r>
              <w:rPr>
                <w:rFonts w:hint="eastAsia" w:ascii="宋体" w:hAnsi="宋体" w:cs="宋体"/>
                <w:color w:val="auto"/>
                <w:highlight w:val="none"/>
              </w:rPr>
              <w:t>正丁烷：_________min/周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苯：_________min/周</w:t>
            </w:r>
          </w:p>
        </w:tc>
        <w:tc>
          <w:tcPr>
            <w:tcW w:w="736" w:type="dxa"/>
            <w:vAlign w:val="center"/>
          </w:tcPr>
          <w:p>
            <w:pPr>
              <w:jc w:val="center"/>
              <w:rPr>
                <w:rFonts w:ascii="宋体" w:hAnsi="宋体" w:cs="宋体"/>
                <w:color w:val="auto"/>
                <w:highlight w:val="none"/>
              </w:rPr>
            </w:pPr>
            <w:r>
              <w:rPr>
                <w:rFonts w:hint="eastAsia" w:ascii="宋体" w:hAnsi="宋体" w:cs="宋体"/>
                <w:color w:val="auto"/>
                <w:highlight w:val="none"/>
              </w:rPr>
              <w:t>0</w:t>
            </w:r>
            <w:r>
              <w:rPr>
                <w:rFonts w:ascii="宋体" w:hAnsi="宋体" w:cs="宋体"/>
                <w:color w:val="auto"/>
                <w:highlight w:val="none"/>
              </w:rPr>
              <w:t>.3</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r>
              <w:rPr>
                <w:rFonts w:hint="eastAsia" w:ascii="宋体" w:hAnsi="宋体" w:cs="宋体"/>
                <w:color w:val="auto"/>
                <w:highlight w:val="none"/>
              </w:rPr>
              <w:t>1）乙烷或正丁烷任何一个漂移时间大于规定要求，扣</w:t>
            </w:r>
            <w:r>
              <w:rPr>
                <w:rFonts w:ascii="宋体" w:hAnsi="宋体" w:cs="宋体"/>
                <w:color w:val="auto"/>
                <w:highlight w:val="none"/>
              </w:rPr>
              <w:t>0.15</w:t>
            </w:r>
            <w:r>
              <w:rPr>
                <w:rFonts w:hint="eastAsia" w:ascii="宋体" w:hAnsi="宋体" w:cs="宋体"/>
                <w:color w:val="auto"/>
                <w:highlight w:val="none"/>
              </w:rPr>
              <w:t>分；</w:t>
            </w:r>
          </w:p>
          <w:p>
            <w:pPr>
              <w:rPr>
                <w:rFonts w:ascii="宋体" w:hAnsi="宋体" w:cs="宋体"/>
                <w:color w:val="auto"/>
                <w:highlight w:val="none"/>
              </w:rPr>
            </w:pPr>
            <w:r>
              <w:rPr>
                <w:rFonts w:hint="eastAsia" w:ascii="宋体" w:hAnsi="宋体" w:cs="宋体"/>
                <w:color w:val="auto"/>
                <w:highlight w:val="none"/>
              </w:rPr>
              <w:t>2）苯漂移时间大于规定要求，扣0.</w:t>
            </w:r>
            <w:r>
              <w:rPr>
                <w:rFonts w:ascii="宋体" w:hAnsi="宋体" w:cs="宋体"/>
                <w:color w:val="auto"/>
                <w:highlight w:val="none"/>
              </w:rPr>
              <w:t>1</w:t>
            </w:r>
            <w:r>
              <w:rPr>
                <w:rFonts w:hint="eastAsia" w:ascii="宋体" w:hAnsi="宋体" w:cs="宋体"/>
                <w:color w:val="auto"/>
                <w:highlight w:val="none"/>
              </w:rPr>
              <w:t>5分。</w:t>
            </w:r>
          </w:p>
        </w:tc>
        <w:tc>
          <w:tcPr>
            <w:tcW w:w="1245"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030" w:type="dxa"/>
            <w:gridSpan w:val="4"/>
            <w:vAlign w:val="center"/>
          </w:tcPr>
          <w:p>
            <w:pPr>
              <w:jc w:val="center"/>
              <w:rPr>
                <w:rFonts w:ascii="宋体" w:hAnsi="宋体" w:cs="宋体"/>
                <w:color w:val="auto"/>
                <w:highlight w:val="none"/>
              </w:rPr>
            </w:pPr>
            <w:r>
              <w:rPr>
                <w:rFonts w:hint="eastAsia" w:ascii="宋体" w:hAnsi="宋体" w:cs="宋体"/>
                <w:color w:val="auto"/>
                <w:highlight w:val="none"/>
              </w:rPr>
              <w:t>合  计</w:t>
            </w:r>
          </w:p>
        </w:tc>
        <w:tc>
          <w:tcPr>
            <w:tcW w:w="736" w:type="dxa"/>
            <w:vAlign w:val="center"/>
          </w:tcPr>
          <w:p>
            <w:pPr>
              <w:jc w:val="center"/>
              <w:rPr>
                <w:rFonts w:ascii="宋体" w:hAnsi="宋体" w:cs="宋体"/>
                <w:color w:val="auto"/>
                <w:highlight w:val="none"/>
              </w:rPr>
            </w:pPr>
            <w:r>
              <w:rPr>
                <w:rFonts w:ascii="宋体" w:hAnsi="宋体" w:cs="宋体"/>
                <w:color w:val="auto"/>
                <w:highlight w:val="none"/>
              </w:rPr>
              <w:t>30</w:t>
            </w:r>
          </w:p>
        </w:tc>
        <w:tc>
          <w:tcPr>
            <w:tcW w:w="880" w:type="dxa"/>
            <w:vAlign w:val="center"/>
          </w:tcPr>
          <w:p>
            <w:pPr>
              <w:jc w:val="center"/>
              <w:rPr>
                <w:rFonts w:ascii="宋体" w:hAnsi="宋体" w:cs="宋体"/>
                <w:color w:val="auto"/>
                <w:highlight w:val="none"/>
              </w:rPr>
            </w:pPr>
          </w:p>
        </w:tc>
        <w:tc>
          <w:tcPr>
            <w:tcW w:w="4532" w:type="dxa"/>
            <w:vAlign w:val="center"/>
          </w:tcPr>
          <w:p>
            <w:pPr>
              <w:rPr>
                <w:rFonts w:ascii="宋体" w:hAnsi="宋体" w:cs="宋体"/>
                <w:color w:val="auto"/>
                <w:highlight w:val="none"/>
              </w:rPr>
            </w:pPr>
          </w:p>
        </w:tc>
        <w:tc>
          <w:tcPr>
            <w:tcW w:w="1245" w:type="dxa"/>
            <w:vAlign w:val="center"/>
          </w:tcPr>
          <w:p>
            <w:pPr>
              <w:rPr>
                <w:rFonts w:ascii="宋体" w:hAnsi="宋体" w:cs="宋体"/>
                <w:color w:val="auto"/>
                <w:highlight w:val="none"/>
              </w:rPr>
            </w:pPr>
          </w:p>
        </w:tc>
      </w:tr>
    </w:tbl>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检查人员:                          </w:t>
      </w:r>
      <w:r>
        <w:rPr>
          <w:rFonts w:ascii="宋体" w:hAnsi="宋体" w:cs="宋体"/>
          <w:bCs/>
          <w:color w:val="auto"/>
          <w:sz w:val="24"/>
          <w:highlight w:val="none"/>
        </w:rPr>
        <w:t xml:space="preserve">  </w:t>
      </w:r>
      <w:r>
        <w:rPr>
          <w:rFonts w:hint="eastAsia" w:ascii="宋体" w:hAnsi="宋体" w:cs="宋体"/>
          <w:bCs/>
          <w:color w:val="auto"/>
          <w:sz w:val="24"/>
          <w:highlight w:val="none"/>
        </w:rPr>
        <w:t>运维人员：                                          检查时间:</w:t>
      </w:r>
    </w:p>
    <w:p>
      <w:pPr>
        <w:widowControl/>
        <w:jc w:val="left"/>
        <w:rPr>
          <w:rFonts w:ascii="宋体" w:hAnsi="宋体" w:cs="宋体"/>
          <w:b/>
          <w:color w:val="auto"/>
          <w:sz w:val="24"/>
          <w:highlight w:val="none"/>
        </w:rPr>
      </w:pPr>
      <w:r>
        <w:rPr>
          <w:rFonts w:ascii="宋体" w:hAnsi="宋体" w:cs="宋体"/>
          <w:b/>
          <w:color w:val="auto"/>
          <w:sz w:val="24"/>
          <w:highlight w:val="none"/>
        </w:rPr>
        <w:br w:type="page"/>
      </w:r>
    </w:p>
    <w:p>
      <w:pPr>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附表3</w:t>
      </w:r>
    </w:p>
    <w:p>
      <w:pPr>
        <w:jc w:val="center"/>
        <w:rPr>
          <w:rFonts w:ascii="宋体" w:hAnsi="宋体" w:cs="宋体"/>
          <w:color w:val="auto"/>
          <w:sz w:val="32"/>
          <w:szCs w:val="32"/>
          <w:highlight w:val="none"/>
        </w:rPr>
      </w:pPr>
      <w:r>
        <w:rPr>
          <w:rFonts w:hint="eastAsia" w:ascii="宋体" w:hAnsi="宋体" w:cs="宋体"/>
          <w:color w:val="auto"/>
          <w:sz w:val="32"/>
          <w:szCs w:val="32"/>
          <w:highlight w:val="none"/>
        </w:rPr>
        <w:t>大气颗粒物组分网手工监测现场检查表格</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站点名称：                     天气情况：                          站房温/湿度：</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%RH   </w:t>
      </w:r>
    </w:p>
    <w:tbl>
      <w:tblPr>
        <w:tblStyle w:val="18"/>
        <w:tblW w:w="14423" w:type="dxa"/>
        <w:jc w:val="center"/>
        <w:tblLayout w:type="fixed"/>
        <w:tblCellMar>
          <w:top w:w="0" w:type="dxa"/>
          <w:left w:w="108" w:type="dxa"/>
          <w:bottom w:w="0" w:type="dxa"/>
          <w:right w:w="108" w:type="dxa"/>
        </w:tblCellMar>
      </w:tblPr>
      <w:tblGrid>
        <w:gridCol w:w="726"/>
        <w:gridCol w:w="1301"/>
        <w:gridCol w:w="1301"/>
        <w:gridCol w:w="3433"/>
        <w:gridCol w:w="733"/>
        <w:gridCol w:w="848"/>
        <w:gridCol w:w="4836"/>
        <w:gridCol w:w="1245"/>
      </w:tblGrid>
      <w:tr>
        <w:tblPrEx>
          <w:tblCellMar>
            <w:top w:w="0" w:type="dxa"/>
            <w:left w:w="108" w:type="dxa"/>
            <w:bottom w:w="0" w:type="dxa"/>
            <w:right w:w="108" w:type="dxa"/>
          </w:tblCellMar>
        </w:tblPrEx>
        <w:trPr>
          <w:trHeight w:val="20" w:hRule="atLeast"/>
          <w:tblHeader/>
          <w:jc w:val="center"/>
        </w:trPr>
        <w:tc>
          <w:tcPr>
            <w:tcW w:w="726" w:type="dxa"/>
            <w:tcBorders>
              <w:top w:val="single" w:color="auto" w:sz="4" w:space="0"/>
              <w:left w:val="single" w:color="auto" w:sz="4" w:space="0"/>
              <w:bottom w:val="single" w:color="000000"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检查内容</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检查项目</w:t>
            </w:r>
          </w:p>
        </w:tc>
        <w:tc>
          <w:tcPr>
            <w:tcW w:w="343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检查要点</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单项</w:t>
            </w:r>
          </w:p>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得分</w:t>
            </w:r>
          </w:p>
        </w:tc>
        <w:tc>
          <w:tcPr>
            <w:tcW w:w="483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评分说明</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扣分说明</w:t>
            </w:r>
          </w:p>
        </w:tc>
      </w:tr>
      <w:tr>
        <w:tblPrEx>
          <w:tblCellMar>
            <w:top w:w="0" w:type="dxa"/>
            <w:left w:w="108" w:type="dxa"/>
            <w:bottom w:w="0" w:type="dxa"/>
            <w:right w:w="108" w:type="dxa"/>
          </w:tblCellMar>
        </w:tblPrEx>
        <w:trPr>
          <w:trHeight w:val="20" w:hRule="atLeast"/>
          <w:jc w:val="center"/>
        </w:trPr>
        <w:tc>
          <w:tcPr>
            <w:tcW w:w="726" w:type="dxa"/>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01" w:type="dxa"/>
            <w:vMerge w:val="restart"/>
            <w:tcBorders>
              <w:top w:val="single" w:color="auto" w:sz="4" w:space="0"/>
              <w:left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采样前准备</w:t>
            </w:r>
          </w:p>
        </w:tc>
        <w:tc>
          <w:tcPr>
            <w:tcW w:w="1301"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滤膜准备</w:t>
            </w:r>
          </w:p>
        </w:tc>
        <w:tc>
          <w:tcPr>
            <w:tcW w:w="3433"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（1）检查滤膜是否平整、均匀，无毛刺、无污染、无破损等情况。</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（2）是否按要求将石英滤膜放入折好的铝箔纸中（留开口），再置于马弗炉内500℃条件下烘烤4h。</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（3）是否按规范要求进行采样前空白滤膜称量。</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10</w:t>
            </w:r>
          </w:p>
        </w:tc>
        <w:tc>
          <w:tcPr>
            <w:tcW w:w="84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bottom w:val="single" w:color="auto" w:sz="4" w:space="0"/>
              <w:right w:val="single" w:color="auto" w:sz="4" w:space="0"/>
            </w:tcBorders>
            <w:vAlign w:val="center"/>
          </w:tcPr>
          <w:p>
            <w:pPr>
              <w:widowControl/>
              <w:snapToGrid w:val="0"/>
              <w:ind w:left="25"/>
              <w:jc w:val="left"/>
              <w:rPr>
                <w:rFonts w:ascii="宋体" w:hAnsi="宋体" w:cs="宋体"/>
                <w:color w:val="auto"/>
                <w:kern w:val="0"/>
                <w:szCs w:val="21"/>
                <w:highlight w:val="none"/>
              </w:rPr>
            </w:pPr>
            <w:r>
              <w:rPr>
                <w:rFonts w:hint="eastAsia" w:ascii="宋体" w:hAnsi="宋体" w:cs="宋体"/>
                <w:color w:val="auto"/>
                <w:kern w:val="0"/>
                <w:szCs w:val="21"/>
                <w:highlight w:val="none"/>
              </w:rPr>
              <w:t>（1）抽检，发现未按要求检查每张扣1分；</w:t>
            </w:r>
            <w:r>
              <w:rPr>
                <w:rFonts w:ascii="宋体" w:hAnsi="宋体" w:cs="宋体"/>
                <w:color w:val="auto"/>
                <w:kern w:val="0"/>
                <w:szCs w:val="21"/>
                <w:highlight w:val="none"/>
              </w:rPr>
              <w:t xml:space="preserve"> </w:t>
            </w:r>
          </w:p>
          <w:p>
            <w:pPr>
              <w:widowControl/>
              <w:snapToGrid w:val="0"/>
              <w:ind w:left="25"/>
              <w:jc w:val="left"/>
              <w:rPr>
                <w:rFonts w:ascii="宋体" w:hAnsi="宋体" w:cs="宋体"/>
                <w:color w:val="auto"/>
                <w:kern w:val="0"/>
                <w:szCs w:val="21"/>
                <w:highlight w:val="none"/>
              </w:rPr>
            </w:pPr>
            <w:r>
              <w:rPr>
                <w:rFonts w:hint="eastAsia" w:ascii="宋体" w:hAnsi="宋体" w:cs="宋体"/>
                <w:color w:val="auto"/>
                <w:kern w:val="0"/>
                <w:szCs w:val="21"/>
                <w:highlight w:val="none"/>
              </w:rPr>
              <w:t>（2）检查现场操作，或查看记录、图片、视频，发现未按要求处理，每批次扣</w:t>
            </w:r>
            <w:r>
              <w:rPr>
                <w:rFonts w:ascii="宋体" w:hAnsi="宋体" w:cs="宋体"/>
                <w:color w:val="auto"/>
                <w:kern w:val="0"/>
                <w:szCs w:val="21"/>
                <w:highlight w:val="none"/>
              </w:rPr>
              <w:t>5</w:t>
            </w:r>
            <w:r>
              <w:rPr>
                <w:rFonts w:hint="eastAsia" w:ascii="宋体" w:hAnsi="宋体" w:cs="宋体"/>
                <w:color w:val="auto"/>
                <w:kern w:val="0"/>
                <w:szCs w:val="21"/>
                <w:highlight w:val="none"/>
              </w:rPr>
              <w:t>分；</w:t>
            </w:r>
          </w:p>
          <w:p>
            <w:pPr>
              <w:widowControl/>
              <w:snapToGrid w:val="0"/>
              <w:ind w:left="25"/>
              <w:jc w:val="left"/>
              <w:rPr>
                <w:rFonts w:ascii="宋体" w:hAnsi="宋体" w:cs="宋体"/>
                <w:color w:val="auto"/>
                <w:kern w:val="0"/>
                <w:szCs w:val="21"/>
                <w:highlight w:val="none"/>
              </w:rPr>
            </w:pPr>
            <w:r>
              <w:rPr>
                <w:rFonts w:hint="eastAsia" w:ascii="宋体" w:hAnsi="宋体" w:cs="宋体"/>
                <w:color w:val="auto"/>
                <w:kern w:val="0"/>
                <w:szCs w:val="21"/>
                <w:highlight w:val="none"/>
              </w:rPr>
              <w:t>（3）检查记录或现场操作，未按要求进行称量，每次扣</w:t>
            </w:r>
            <w:r>
              <w:rPr>
                <w:rFonts w:ascii="宋体" w:hAnsi="宋体" w:cs="宋体"/>
                <w:color w:val="auto"/>
                <w:kern w:val="0"/>
                <w:szCs w:val="21"/>
                <w:highlight w:val="none"/>
              </w:rPr>
              <w:t>1</w:t>
            </w:r>
            <w:r>
              <w:rPr>
                <w:rFonts w:hint="eastAsia" w:ascii="宋体" w:hAnsi="宋体" w:cs="宋体"/>
                <w:color w:val="auto"/>
                <w:kern w:val="0"/>
                <w:szCs w:val="21"/>
                <w:highlight w:val="none"/>
              </w:rPr>
              <w:t>分；</w:t>
            </w:r>
          </w:p>
          <w:p>
            <w:pPr>
              <w:widowControl/>
              <w:snapToGrid w:val="0"/>
              <w:ind w:left="25"/>
              <w:jc w:val="left"/>
              <w:rPr>
                <w:rFonts w:ascii="宋体" w:hAnsi="宋体" w:cs="宋体"/>
                <w:color w:val="auto"/>
                <w:kern w:val="0"/>
                <w:szCs w:val="21"/>
                <w:highlight w:val="none"/>
              </w:rPr>
            </w:pPr>
            <w:r>
              <w:rPr>
                <w:rFonts w:hint="eastAsia" w:ascii="宋体" w:hAnsi="宋体" w:cs="宋体"/>
                <w:color w:val="auto"/>
                <w:kern w:val="0"/>
                <w:szCs w:val="21"/>
                <w:highlight w:val="none"/>
              </w:rPr>
              <w:t>（4）以上</w:t>
            </w:r>
            <w:r>
              <w:rPr>
                <w:rFonts w:hint="eastAsia" w:ascii="宋体" w:hAnsi="宋体" w:cs="宋体"/>
                <w:bCs/>
                <w:color w:val="auto"/>
                <w:szCs w:val="21"/>
                <w:highlight w:val="none"/>
              </w:rPr>
              <w:t>累计扣分，扣完为止。</w:t>
            </w:r>
          </w:p>
        </w:tc>
        <w:tc>
          <w:tcPr>
            <w:tcW w:w="124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26" w:type="dxa"/>
            <w:vMerge w:val="continue"/>
            <w:tcBorders>
              <w:left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301" w:type="dxa"/>
            <w:vMerge w:val="continue"/>
            <w:tcBorders>
              <w:left w:val="single" w:color="auto" w:sz="4" w:space="0"/>
              <w:right w:val="single" w:color="auto" w:sz="4" w:space="0"/>
            </w:tcBorders>
            <w:vAlign w:val="center"/>
          </w:tcPr>
          <w:p>
            <w:pPr>
              <w:widowControl/>
              <w:snapToGrid w:val="0"/>
              <w:rPr>
                <w:rFonts w:ascii="宋体" w:hAnsi="宋体" w:cs="宋体"/>
                <w:color w:val="auto"/>
                <w:kern w:val="0"/>
                <w:szCs w:val="21"/>
                <w:highlight w:val="none"/>
              </w:rPr>
            </w:pPr>
          </w:p>
        </w:tc>
        <w:tc>
          <w:tcPr>
            <w:tcW w:w="1301" w:type="dxa"/>
            <w:tcBorders>
              <w:top w:val="single" w:color="auto" w:sz="4" w:space="0"/>
              <w:left w:val="nil"/>
              <w:right w:val="single" w:color="auto" w:sz="4" w:space="0"/>
            </w:tcBorders>
            <w:vAlign w:val="center"/>
          </w:tcPr>
          <w:p>
            <w:pPr>
              <w:widowControl/>
              <w:snapToGrid w:val="0"/>
              <w:ind w:right="-126" w:rightChars="-60"/>
              <w:jc w:val="left"/>
              <w:rPr>
                <w:rFonts w:ascii="宋体" w:hAnsi="宋体" w:cs="宋体"/>
                <w:color w:val="auto"/>
                <w:kern w:val="0"/>
                <w:szCs w:val="21"/>
                <w:highlight w:val="none"/>
              </w:rPr>
            </w:pPr>
            <w:r>
              <w:rPr>
                <w:rFonts w:hint="eastAsia" w:ascii="宋体" w:hAnsi="宋体" w:cs="宋体"/>
                <w:color w:val="auto"/>
                <w:kern w:val="0"/>
                <w:szCs w:val="21"/>
                <w:highlight w:val="none"/>
              </w:rPr>
              <w:t>采样仪器检查</w:t>
            </w:r>
          </w:p>
        </w:tc>
        <w:tc>
          <w:tcPr>
            <w:tcW w:w="3433" w:type="dxa"/>
            <w:tcBorders>
              <w:top w:val="single" w:color="auto" w:sz="4" w:space="0"/>
              <w:left w:val="nil"/>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（1）是否按规定对采样仪器气密性、采样流量和流量稳定性等关键性能指标进行确认。</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（2）检查滤膜夹和膜托是否污染或损坏并按要求清洁。</w:t>
            </w:r>
          </w:p>
        </w:tc>
        <w:tc>
          <w:tcPr>
            <w:tcW w:w="733" w:type="dxa"/>
            <w:tcBorders>
              <w:top w:val="single" w:color="auto" w:sz="4" w:space="0"/>
              <w:left w:val="nil"/>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10</w:t>
            </w:r>
          </w:p>
        </w:tc>
        <w:tc>
          <w:tcPr>
            <w:tcW w:w="848" w:type="dxa"/>
            <w:tcBorders>
              <w:top w:val="single" w:color="auto" w:sz="4" w:space="0"/>
              <w:left w:val="nil"/>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（1）每次采样前，未对采样群气密性、采样流量和流量稳定性等关键性能指标进行确认，每项扣1分；</w:t>
            </w:r>
          </w:p>
          <w:p>
            <w:pPr>
              <w:widowControl/>
              <w:snapToGrid w:val="0"/>
              <w:ind w:left="25"/>
              <w:jc w:val="left"/>
              <w:rPr>
                <w:rFonts w:ascii="宋体" w:hAnsi="宋体" w:cs="宋体"/>
                <w:color w:val="auto"/>
                <w:kern w:val="0"/>
                <w:szCs w:val="21"/>
                <w:highlight w:val="none"/>
              </w:rPr>
            </w:pPr>
            <w:r>
              <w:rPr>
                <w:rFonts w:hint="eastAsia" w:ascii="宋体" w:hAnsi="宋体" w:cs="宋体"/>
                <w:color w:val="auto"/>
                <w:kern w:val="0"/>
                <w:szCs w:val="21"/>
                <w:highlight w:val="none"/>
              </w:rPr>
              <w:t>（2）未按要求检查或清洗滤膜夹和膜托，每次扣1分；</w:t>
            </w:r>
          </w:p>
          <w:p>
            <w:pPr>
              <w:widowControl/>
              <w:snapToGrid w:val="0"/>
              <w:ind w:left="25"/>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）以上</w:t>
            </w:r>
            <w:r>
              <w:rPr>
                <w:rFonts w:hint="eastAsia" w:ascii="宋体" w:hAnsi="宋体" w:cs="宋体"/>
                <w:bCs/>
                <w:color w:val="auto"/>
                <w:szCs w:val="21"/>
                <w:highlight w:val="none"/>
              </w:rPr>
              <w:t>累计扣分，扣完为止。</w:t>
            </w:r>
          </w:p>
        </w:tc>
        <w:tc>
          <w:tcPr>
            <w:tcW w:w="1245" w:type="dxa"/>
            <w:tcBorders>
              <w:top w:val="single" w:color="auto" w:sz="4" w:space="0"/>
              <w:left w:val="nil"/>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采样频率与时长</w:t>
            </w:r>
          </w:p>
        </w:tc>
        <w:tc>
          <w:tcPr>
            <w:tcW w:w="1301"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采样频率与时长</w:t>
            </w:r>
          </w:p>
        </w:tc>
        <w:tc>
          <w:tcPr>
            <w:tcW w:w="3433" w:type="dxa"/>
            <w:tcBorders>
              <w:top w:val="single" w:color="auto" w:sz="4" w:space="0"/>
              <w:left w:val="nil"/>
              <w:bottom w:val="single" w:color="auto" w:sz="4" w:space="0"/>
              <w:right w:val="single" w:color="auto" w:sz="4" w:space="0"/>
            </w:tcBorders>
            <w:vAlign w:val="center"/>
          </w:tcPr>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（1）2022年第四季度开展采样监测，采样频率</w:t>
            </w:r>
            <w:r>
              <w:rPr>
                <w:rFonts w:ascii="宋体" w:hAnsi="宋体" w:cs="宋体"/>
                <w:color w:val="auto"/>
                <w:szCs w:val="21"/>
                <w:highlight w:val="none"/>
              </w:rPr>
              <w:t>为1次/7天</w:t>
            </w:r>
            <w:r>
              <w:rPr>
                <w:color w:val="auto"/>
                <w:highlight w:val="none"/>
              </w:rPr>
              <w:t>；逢PM2.5为首要污染物的污染过程必测，不受固定频次的影响，1次/3天。</w:t>
            </w:r>
            <w:r>
              <w:rPr>
                <w:rFonts w:ascii="宋体" w:hAnsi="宋体" w:cs="宋体"/>
                <w:color w:val="auto"/>
                <w:szCs w:val="21"/>
                <w:highlight w:val="none"/>
              </w:rPr>
              <w:t>。</w:t>
            </w:r>
          </w:p>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如南宁市有重大活动保障，则根据采购方需求每天监测。</w:t>
            </w:r>
          </w:p>
          <w:p>
            <w:pPr>
              <w:snapToGrid w:val="0"/>
              <w:rPr>
                <w:rFonts w:ascii="宋体" w:hAnsi="宋体" w:cs="宋体"/>
                <w:color w:val="auto"/>
                <w:szCs w:val="21"/>
                <w:highlight w:val="none"/>
              </w:rPr>
            </w:pPr>
            <w:r>
              <w:rPr>
                <w:rFonts w:hint="eastAsia" w:ascii="宋体" w:hAnsi="宋体" w:cs="宋体"/>
                <w:color w:val="auto"/>
                <w:szCs w:val="21"/>
                <w:highlight w:val="none"/>
              </w:rPr>
              <w:t>（2）单次采样时长:当天10:00-次日10:00。</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84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bottom w:val="single" w:color="auto" w:sz="4" w:space="0"/>
              <w:right w:val="single" w:color="auto" w:sz="4" w:space="0"/>
            </w:tcBorders>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（1）采样频率未按要求</w:t>
            </w:r>
            <w:r>
              <w:rPr>
                <w:rFonts w:ascii="宋体" w:hAnsi="宋体" w:cs="宋体"/>
                <w:color w:val="auto"/>
                <w:szCs w:val="21"/>
                <w:highlight w:val="none"/>
              </w:rPr>
              <w:t>为1次/7天</w:t>
            </w:r>
            <w:r>
              <w:rPr>
                <w:rFonts w:hint="eastAsia" w:ascii="宋体" w:hAnsi="宋体" w:cs="宋体"/>
                <w:color w:val="auto"/>
                <w:szCs w:val="21"/>
                <w:highlight w:val="none"/>
              </w:rPr>
              <w:t>或按采购方需求采样，一次扣1</w:t>
            </w:r>
            <w:r>
              <w:rPr>
                <w:rFonts w:ascii="宋体" w:hAnsi="宋体" w:cs="宋体"/>
                <w:color w:val="auto"/>
                <w:szCs w:val="21"/>
                <w:highlight w:val="none"/>
              </w:rPr>
              <w:t>0</w:t>
            </w:r>
            <w:r>
              <w:rPr>
                <w:rFonts w:hint="eastAsia" w:ascii="宋体" w:hAnsi="宋体" w:cs="宋体"/>
                <w:color w:val="auto"/>
                <w:szCs w:val="21"/>
                <w:highlight w:val="none"/>
              </w:rPr>
              <w:t>分。</w:t>
            </w:r>
          </w:p>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（2）单次采样时长未按合同要求，一次扣1</w:t>
            </w:r>
            <w:r>
              <w:rPr>
                <w:rFonts w:ascii="宋体" w:hAnsi="宋体" w:cs="宋体"/>
                <w:color w:val="auto"/>
                <w:szCs w:val="21"/>
                <w:highlight w:val="none"/>
              </w:rPr>
              <w:t>0</w:t>
            </w:r>
            <w:r>
              <w:rPr>
                <w:rFonts w:hint="eastAsia" w:ascii="宋体" w:hAnsi="宋体" w:cs="宋体"/>
                <w:color w:val="auto"/>
                <w:szCs w:val="21"/>
                <w:highlight w:val="none"/>
              </w:rPr>
              <w:t>分。</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）以上</w:t>
            </w:r>
            <w:r>
              <w:rPr>
                <w:rFonts w:hint="eastAsia" w:ascii="宋体" w:hAnsi="宋体" w:cs="宋体"/>
                <w:bCs/>
                <w:color w:val="auto"/>
                <w:szCs w:val="21"/>
                <w:highlight w:val="none"/>
              </w:rPr>
              <w:t>累计扣分，扣完为止。</w:t>
            </w:r>
          </w:p>
        </w:tc>
        <w:tc>
          <w:tcPr>
            <w:tcW w:w="124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26" w:type="dxa"/>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301" w:type="dxa"/>
            <w:vMerge w:val="restart"/>
            <w:tcBorders>
              <w:top w:val="single" w:color="auto" w:sz="4" w:space="0"/>
              <w:left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highlight w:val="none"/>
              </w:rPr>
              <w:t>样品称重/保存/运输</w:t>
            </w:r>
          </w:p>
        </w:tc>
        <w:tc>
          <w:tcPr>
            <w:tcW w:w="1301"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滤膜称重</w:t>
            </w:r>
          </w:p>
        </w:tc>
        <w:tc>
          <w:tcPr>
            <w:tcW w:w="3433"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（1）滤膜称重是否使用同一台天平（有效期内），称重过程是否按规范佩戴手套。</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（2）是否按照操作规程校准天平。</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（3）称重过程滤膜采样前后平衡条件是否一致。</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（4）称量过程中是否同时进行标准滤膜的称量。</w:t>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（5）全程序空白样品与同批次实际样品是否一起进行恒重、称量等操作。</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ascii="宋体" w:hAnsi="宋体" w:cs="宋体"/>
                <w:color w:val="auto"/>
                <w:kern w:val="0"/>
                <w:szCs w:val="21"/>
                <w:highlight w:val="none"/>
              </w:rPr>
              <w:t>15</w:t>
            </w:r>
          </w:p>
        </w:tc>
        <w:tc>
          <w:tcPr>
            <w:tcW w:w="84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未按要求每项每次扣1分，扣完为止。</w:t>
            </w:r>
          </w:p>
        </w:tc>
        <w:tc>
          <w:tcPr>
            <w:tcW w:w="124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26" w:type="dxa"/>
            <w:vMerge w:val="continue"/>
            <w:tcBorders>
              <w:left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301" w:type="dxa"/>
            <w:vMerge w:val="continue"/>
            <w:tcBorders>
              <w:left w:val="single" w:color="auto" w:sz="4" w:space="0"/>
              <w:right w:val="single" w:color="auto" w:sz="4" w:space="0"/>
            </w:tcBorders>
            <w:vAlign w:val="center"/>
          </w:tcPr>
          <w:p>
            <w:pPr>
              <w:widowControl/>
              <w:snapToGrid w:val="0"/>
              <w:rPr>
                <w:rFonts w:ascii="宋体" w:hAnsi="宋体" w:cs="宋体"/>
                <w:color w:val="auto"/>
                <w:kern w:val="0"/>
                <w:szCs w:val="21"/>
                <w:highlight w:val="none"/>
              </w:rPr>
            </w:pPr>
          </w:p>
        </w:tc>
        <w:tc>
          <w:tcPr>
            <w:tcW w:w="1301"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szCs w:val="21"/>
                <w:highlight w:val="none"/>
              </w:rPr>
              <w:t>样品保存</w:t>
            </w:r>
          </w:p>
        </w:tc>
        <w:tc>
          <w:tcPr>
            <w:tcW w:w="3433"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采样后是否在2小时内完成收样并放回原膜盒，收取后的样品是否在-18℃以下的冰箱进行保存（需称量的滤膜完成称量后保存）。</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未按要求每项扣</w:t>
            </w:r>
            <w:r>
              <w:rPr>
                <w:rFonts w:ascii="宋体" w:hAnsi="宋体" w:cs="宋体"/>
                <w:color w:val="auto"/>
                <w:kern w:val="0"/>
                <w:szCs w:val="21"/>
                <w:highlight w:val="none"/>
              </w:rPr>
              <w:t>2.5</w:t>
            </w:r>
            <w:r>
              <w:rPr>
                <w:rFonts w:hint="eastAsia" w:ascii="宋体" w:hAnsi="宋体" w:cs="宋体"/>
                <w:color w:val="auto"/>
                <w:kern w:val="0"/>
                <w:szCs w:val="21"/>
                <w:highlight w:val="none"/>
              </w:rPr>
              <w:t>分，扣完为止。</w:t>
            </w:r>
          </w:p>
        </w:tc>
        <w:tc>
          <w:tcPr>
            <w:tcW w:w="124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26" w:type="dxa"/>
            <w:vMerge w:val="continue"/>
            <w:tcBorders>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1301" w:type="dxa"/>
            <w:vMerge w:val="continue"/>
            <w:tcBorders>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p>
        </w:tc>
        <w:tc>
          <w:tcPr>
            <w:tcW w:w="1301"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szCs w:val="21"/>
                <w:highlight w:val="none"/>
              </w:rPr>
              <w:t>样品运输</w:t>
            </w:r>
          </w:p>
        </w:tc>
        <w:tc>
          <w:tcPr>
            <w:tcW w:w="3433" w:type="dxa"/>
            <w:tcBorders>
              <w:top w:val="single" w:color="auto" w:sz="4" w:space="0"/>
              <w:left w:val="nil"/>
              <w:bottom w:val="single" w:color="auto" w:sz="4" w:space="0"/>
              <w:right w:val="single" w:color="auto" w:sz="4" w:space="0"/>
            </w:tcBorders>
            <w:vAlign w:val="center"/>
          </w:tcPr>
          <w:p>
            <w:pPr>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样品运输过程中，是否按规定使用锡箔纸包裹滤膜盒，采样面平稳朝上， 4℃以下环境条件运输。</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未按要求每项扣</w:t>
            </w:r>
            <w:r>
              <w:rPr>
                <w:rFonts w:ascii="宋体" w:hAnsi="宋体" w:cs="宋体"/>
                <w:color w:val="auto"/>
                <w:kern w:val="0"/>
                <w:szCs w:val="21"/>
                <w:highlight w:val="none"/>
              </w:rPr>
              <w:t>2</w:t>
            </w:r>
            <w:r>
              <w:rPr>
                <w:rFonts w:hint="eastAsia" w:ascii="宋体" w:hAnsi="宋体" w:cs="宋体"/>
                <w:color w:val="auto"/>
                <w:kern w:val="0"/>
                <w:szCs w:val="21"/>
                <w:highlight w:val="none"/>
              </w:rPr>
              <w:t>分，扣完为止。</w:t>
            </w:r>
          </w:p>
        </w:tc>
        <w:tc>
          <w:tcPr>
            <w:tcW w:w="124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301"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szCs w:val="21"/>
                <w:highlight w:val="none"/>
              </w:rPr>
              <w:t>仪器维护保养</w:t>
            </w:r>
          </w:p>
        </w:tc>
        <w:tc>
          <w:tcPr>
            <w:tcW w:w="1301"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szCs w:val="21"/>
                <w:highlight w:val="none"/>
              </w:rPr>
              <w:t>维护保养</w:t>
            </w:r>
          </w:p>
        </w:tc>
        <w:tc>
          <w:tcPr>
            <w:tcW w:w="3433"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szCs w:val="21"/>
                <w:highlight w:val="none"/>
              </w:rPr>
              <w:t>按照国家、自治区及仪器使用说明书要求对聚光PMS-200M多通道采样器进行维护保养、校准等。</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未按要求每项扣1分，扣完为止。</w:t>
            </w:r>
          </w:p>
        </w:tc>
        <w:tc>
          <w:tcPr>
            <w:tcW w:w="124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0" w:hRule="atLeast"/>
          <w:jc w:val="center"/>
        </w:trPr>
        <w:tc>
          <w:tcPr>
            <w:tcW w:w="676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733"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00</w:t>
            </w:r>
          </w:p>
        </w:tc>
        <w:tc>
          <w:tcPr>
            <w:tcW w:w="848"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c>
          <w:tcPr>
            <w:tcW w:w="4836" w:type="dxa"/>
            <w:tcBorders>
              <w:top w:val="single" w:color="auto" w:sz="4" w:space="0"/>
              <w:left w:val="nil"/>
              <w:bottom w:val="single" w:color="auto" w:sz="4" w:space="0"/>
              <w:right w:val="single" w:color="auto" w:sz="4" w:space="0"/>
            </w:tcBorders>
            <w:vAlign w:val="center"/>
          </w:tcPr>
          <w:p>
            <w:pPr>
              <w:widowControl/>
              <w:snapToGrid w:val="0"/>
              <w:jc w:val="left"/>
              <w:rPr>
                <w:rFonts w:ascii="宋体" w:hAnsi="宋体" w:cs="宋体"/>
                <w:color w:val="auto"/>
                <w:kern w:val="0"/>
                <w:szCs w:val="21"/>
                <w:highlight w:val="none"/>
              </w:rPr>
            </w:pPr>
          </w:p>
        </w:tc>
        <w:tc>
          <w:tcPr>
            <w:tcW w:w="1245" w:type="dxa"/>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color w:val="auto"/>
                <w:kern w:val="0"/>
                <w:szCs w:val="21"/>
                <w:highlight w:val="none"/>
              </w:rPr>
            </w:pPr>
          </w:p>
        </w:tc>
      </w:tr>
    </w:tbl>
    <w:p>
      <w:pPr>
        <w:snapToGrid w:val="0"/>
        <w:spacing w:line="360" w:lineRule="auto"/>
        <w:rPr>
          <w:rFonts w:ascii="宋体" w:hAnsi="宋体" w:cs="宋体"/>
          <w:color w:val="auto"/>
          <w:sz w:val="24"/>
          <w:highlight w:val="none"/>
        </w:rPr>
      </w:pP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 xml:space="preserve">检查人员:                          </w:t>
      </w:r>
      <w:r>
        <w:rPr>
          <w:rFonts w:ascii="宋体" w:hAnsi="宋体" w:cs="宋体"/>
          <w:bCs/>
          <w:color w:val="auto"/>
          <w:sz w:val="24"/>
          <w:highlight w:val="none"/>
        </w:rPr>
        <w:t xml:space="preserve">  </w:t>
      </w:r>
      <w:r>
        <w:rPr>
          <w:rFonts w:hint="eastAsia" w:ascii="宋体" w:hAnsi="宋体" w:cs="宋体"/>
          <w:bCs/>
          <w:color w:val="auto"/>
          <w:sz w:val="24"/>
          <w:highlight w:val="none"/>
        </w:rPr>
        <w:t>运维人员：                                          检查时间:</w:t>
      </w:r>
    </w:p>
    <w:p>
      <w:pPr>
        <w:rPr>
          <w:color w:val="auto"/>
          <w:highlight w:val="none"/>
        </w:rPr>
        <w:sectPr>
          <w:pgSz w:w="16838" w:h="11906" w:orient="landscape"/>
          <w:pgMar w:top="1800" w:right="1440" w:bottom="1800" w:left="1440" w:header="851" w:footer="992" w:gutter="0"/>
          <w:cols w:space="425" w:num="1"/>
          <w:docGrid w:type="lines" w:linePitch="312" w:charSpace="0"/>
        </w:sectPr>
      </w:pPr>
    </w:p>
    <w:p>
      <w:pPr>
        <w:pStyle w:val="3"/>
        <w:rPr>
          <w:color w:val="auto"/>
          <w:highlight w:val="none"/>
        </w:rPr>
      </w:pPr>
      <w:r>
        <w:rPr>
          <w:rFonts w:hint="eastAsia"/>
          <w:color w:val="auto"/>
          <w:highlight w:val="none"/>
        </w:rPr>
        <w:t>第四章  评审程序、评审方法和评审标准</w:t>
      </w:r>
      <w:bookmarkEnd w:id="39"/>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pPr>
        <w:spacing w:line="360" w:lineRule="auto"/>
        <w:ind w:firstLine="482" w:firstLineChars="200"/>
        <w:rPr>
          <w:rFonts w:ascii="黑体" w:hAnsi="黑体" w:eastAsia="黑体" w:cs="宋体"/>
          <w:b/>
          <w:bCs/>
          <w:color w:val="auto"/>
          <w:sz w:val="24"/>
          <w:highlight w:val="none"/>
        </w:rPr>
      </w:pP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cs="宋体"/>
          <w:color w:val="auto"/>
          <w:highlight w:val="none"/>
        </w:rPr>
        <w:t>www.ccgp.gov.cn</w:t>
      </w:r>
      <w:r>
        <w:rPr>
          <w:rFonts w:cs="宋体"/>
          <w:color w:val="auto"/>
          <w:highlight w:val="none"/>
        </w:rPr>
        <w:fldChar w:fldCharType="end"/>
      </w:r>
      <w:r>
        <w:rPr>
          <w:rFonts w:ascii="宋体" w:hAnsi="宋体" w:cs="宋体"/>
          <w:color w:val="auto"/>
          <w:szCs w:val="21"/>
          <w:highlight w:val="none"/>
        </w:rPr>
        <w:t>）</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pPr>
        <w:spacing w:line="360" w:lineRule="auto"/>
        <w:ind w:firstLine="420" w:firstLineChars="200"/>
        <w:rPr>
          <w:rFonts w:ascii="宋体" w:hAnsi="宋体" w:cs="宋体"/>
          <w:color w:val="auto"/>
          <w:szCs w:val="21"/>
          <w:highlight w:val="none"/>
        </w:rPr>
      </w:pPr>
      <w:bookmarkStart w:id="40"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40"/>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并加盖供应商公章</w:t>
      </w:r>
      <w:r>
        <w:rPr>
          <w:rFonts w:hint="eastAsia" w:ascii="宋体" w:hAnsi="宋体" w:cs="宋体"/>
          <w:color w:val="auto"/>
          <w:spacing w:val="-6"/>
          <w:szCs w:val="21"/>
          <w:highlight w:val="none"/>
        </w:rPr>
        <w:t>。供应商为自然人的，必须由本人签字并附其身份证明。</w:t>
      </w:r>
    </w:p>
    <w:p>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4）响应文件中的报价商务技术文件出现任一项不符合“供应商须知前附表”中“必须提供”或者“委托时必须提供”文件资料要求的规定或者提供的报价商务技术文件无效。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5）商务条款中标“▲”的条款发生负偏离或者允许负偏离的条款数超过“供应商须知前附表”规定项数的；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1）技术要求中标“▲”的条款发生负偏离或允许负偏离的条款数超过“供应商须知前附表”规定项数的；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41"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4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竞争性磋商文件明确不允许分包，响应文件拟分包的；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42" w:name="_Hlk42596405"/>
      <w:r>
        <w:rPr>
          <w:rFonts w:hint="eastAsia" w:ascii="宋体" w:hAnsi="宋体" w:cs="宋体"/>
          <w:color w:val="auto"/>
          <w:szCs w:val="21"/>
          <w:highlight w:val="none"/>
        </w:rPr>
        <w:t xml:space="preserve"> </w:t>
      </w:r>
      <w:bookmarkEnd w:id="4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在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6</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磋商文件能够详细列明采购标的的技术、服务要求的，磋商结束后，由磋商小组要求所有继续参加磋商的供应商在规定时间内以电子文件形式提交最后报价，除本章第3.7、</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w:t>
      </w:r>
      <w:r>
        <w:rPr>
          <w:rFonts w:hint="eastAsia"/>
          <w:color w:val="auto"/>
          <w:highlight w:val="none"/>
        </w:rPr>
        <w:t>7</w:t>
      </w:r>
      <w:r>
        <w:rPr>
          <w:color w:val="auto"/>
          <w:highlight w:val="none"/>
        </w:rPr>
        <w:t>条情形的，</w:t>
      </w:r>
      <w:r>
        <w:rPr>
          <w:rFonts w:hint="eastAsia" w:ascii="宋体" w:hAnsi="宋体" w:cs="宋体"/>
          <w:color w:val="auto"/>
          <w:szCs w:val="21"/>
          <w:highlight w:val="none"/>
        </w:rPr>
        <w:t>提交最后报价的供应商可以为2家。</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s="宋体"/>
          <w:color w:val="auto"/>
          <w:szCs w:val="21"/>
          <w:highlight w:val="none"/>
        </w:rPr>
        <w:t>3.7、</w:t>
      </w:r>
      <w:r>
        <w:rPr>
          <w:rFonts w:ascii="宋体" w:hAnsi="宋体" w:cs="宋体"/>
          <w:color w:val="auto"/>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二、评审标准</w:t>
      </w:r>
    </w:p>
    <w:p>
      <w:pPr>
        <w:spacing w:line="360" w:lineRule="auto"/>
        <w:ind w:firstLine="420" w:firstLineChars="200"/>
        <w:rPr>
          <w:rFonts w:ascii="宋体" w:hAnsi="宋体"/>
          <w:bCs/>
          <w:color w:val="auto"/>
          <w:szCs w:val="21"/>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p>
      <w:pPr>
        <w:tabs>
          <w:tab w:val="center" w:pos="4153"/>
          <w:tab w:val="right" w:pos="8306"/>
        </w:tabs>
        <w:snapToGrid w:val="0"/>
        <w:jc w:val="left"/>
        <w:rPr>
          <w:color w:val="auto"/>
          <w:sz w:val="18"/>
          <w:szCs w:val="18"/>
          <w:highlight w:val="none"/>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1245"/>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280" w:type="dxa"/>
            <w:vAlign w:val="center"/>
          </w:tcPr>
          <w:p>
            <w:pPr>
              <w:adjustRightInd w:val="0"/>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709"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分值</w:t>
            </w:r>
          </w:p>
        </w:tc>
        <w:tc>
          <w:tcPr>
            <w:tcW w:w="6909" w:type="dxa"/>
            <w:gridSpan w:val="2"/>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280"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报价</w:t>
            </w:r>
          </w:p>
        </w:tc>
        <w:tc>
          <w:tcPr>
            <w:tcW w:w="709"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20分</w:t>
            </w:r>
          </w:p>
        </w:tc>
        <w:tc>
          <w:tcPr>
            <w:tcW w:w="6909" w:type="dxa"/>
            <w:gridSpan w:val="2"/>
            <w:vAlign w:val="center"/>
          </w:tcPr>
          <w:p>
            <w:pPr>
              <w:rPr>
                <w:rFonts w:ascii="宋体" w:hAnsi="宋体"/>
                <w:bCs/>
                <w:color w:val="auto"/>
                <w:szCs w:val="21"/>
                <w:highlight w:val="none"/>
              </w:rPr>
            </w:pPr>
            <w:r>
              <w:rPr>
                <w:rFonts w:hint="eastAsia" w:ascii="宋体" w:hAnsi="宋体"/>
                <w:bCs/>
                <w:color w:val="auto"/>
                <w:szCs w:val="21"/>
                <w:highlight w:val="none"/>
              </w:rPr>
              <w:t>（1）对小型和微型企业服务的价格给予10%的价格扣除，扣除后的价格为评标价，即评标价＝最终报价×（1-10%）；（以供应商按第五章“响应文件格式”要求提供的《中小企业声明函》为评分依据）。</w:t>
            </w:r>
          </w:p>
          <w:p>
            <w:pPr>
              <w:rPr>
                <w:rFonts w:ascii="宋体" w:hAnsi="宋体"/>
                <w:bCs/>
                <w:color w:val="auto"/>
                <w:szCs w:val="21"/>
                <w:highlight w:val="none"/>
              </w:rPr>
            </w:pPr>
            <w:r>
              <w:rPr>
                <w:rFonts w:hint="eastAsia" w:ascii="宋体" w:hAnsi="宋体"/>
                <w:bCs/>
                <w:color w:val="auto"/>
                <w:szCs w:val="21"/>
                <w:highlight w:val="none"/>
              </w:rPr>
              <w:t>（2）供应商提供企业按《关于政府采购支持监狱企业发展有关问题的通知》(财库[2014]68号)认定为监狱企业的，在政府采购活动中，监狱企业视同小型、微型企业。（以供应商按第五章“响应文件格式”要求提供的《最终报价》和由省级以上监狱管理局、戒毒管理局(含新疆生产建设兵团)出具的属于监狱企业的证明文件为评分依据。</w:t>
            </w:r>
          </w:p>
          <w:p>
            <w:pPr>
              <w:rPr>
                <w:rFonts w:ascii="宋体" w:hAnsi="宋体"/>
                <w:bCs/>
                <w:color w:val="auto"/>
                <w:szCs w:val="21"/>
                <w:highlight w:val="none"/>
              </w:rPr>
            </w:pPr>
            <w:r>
              <w:rPr>
                <w:rFonts w:hint="eastAsia" w:ascii="宋体" w:hAnsi="宋体"/>
                <w:bCs/>
                <w:color w:val="auto"/>
                <w:szCs w:val="21"/>
                <w:highlight w:val="none"/>
              </w:rPr>
              <w:t>（3）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并提交残疾人证及在本企业缴纳社保证明。（以供应商按第五章“响应文件格式”要求提供的《最终报价》和《残疾人福利性单位声明函》为评分依据）</w:t>
            </w:r>
          </w:p>
          <w:p>
            <w:pPr>
              <w:rPr>
                <w:rFonts w:ascii="宋体" w:hAnsi="宋体"/>
                <w:bCs/>
                <w:color w:val="auto"/>
                <w:szCs w:val="21"/>
                <w:highlight w:val="none"/>
              </w:rPr>
            </w:pPr>
            <w:r>
              <w:rPr>
                <w:rFonts w:hint="eastAsia" w:ascii="宋体" w:hAnsi="宋体"/>
                <w:bCs/>
                <w:color w:val="auto"/>
                <w:szCs w:val="21"/>
                <w:highlight w:val="none"/>
              </w:rPr>
              <w:t>（4）除上述情况外，评标价＝最终报价。</w:t>
            </w:r>
          </w:p>
          <w:p>
            <w:pPr>
              <w:rPr>
                <w:rFonts w:ascii="宋体" w:hAnsi="宋体"/>
                <w:bCs/>
                <w:color w:val="auto"/>
                <w:szCs w:val="21"/>
                <w:highlight w:val="none"/>
              </w:rPr>
            </w:pPr>
            <w:r>
              <w:rPr>
                <w:rFonts w:hint="eastAsia" w:ascii="宋体" w:hAnsi="宋体"/>
                <w:bCs/>
                <w:color w:val="auto"/>
                <w:szCs w:val="21"/>
                <w:highlight w:val="none"/>
              </w:rPr>
              <w:t>（5）以满足采购文件要求且评标价最低的评标价为评标基准价。</w:t>
            </w:r>
          </w:p>
          <w:p>
            <w:pPr>
              <w:rPr>
                <w:color w:val="auto"/>
                <w:szCs w:val="21"/>
                <w:highlight w:val="none"/>
              </w:rPr>
            </w:pPr>
            <w:r>
              <w:rPr>
                <w:rFonts w:hint="eastAsia" w:ascii="宋体" w:hAnsi="宋体"/>
                <w:bCs/>
                <w:color w:val="auto"/>
                <w:szCs w:val="21"/>
                <w:highlight w:val="none"/>
              </w:rPr>
              <w:t>（6）价格分计算公式：</w:t>
            </w:r>
          </w:p>
          <w:p>
            <w:pPr>
              <w:rPr>
                <w:rFonts w:ascii="宋体" w:hAnsi="宋体" w:cs="Courier New"/>
                <w:bCs/>
                <w:color w:val="auto"/>
                <w:szCs w:val="21"/>
                <w:highlight w:val="none"/>
              </w:rPr>
            </w:pPr>
            <w:r>
              <w:rPr>
                <w:rFonts w:hint="eastAsia" w:ascii="宋体" w:hAnsi="宋体"/>
                <w:bCs/>
                <w:color w:val="auto"/>
                <w:kern w:val="0"/>
                <w:szCs w:val="21"/>
                <w:highlight w:val="none"/>
              </w:rPr>
              <w:t>报价得分=</w:t>
            </w:r>
            <w:r>
              <w:rPr>
                <w:rFonts w:ascii="宋体" w:hAnsi="宋体"/>
                <w:bCs/>
                <w:color w:val="auto"/>
                <w:kern w:val="0"/>
                <w:szCs w:val="21"/>
                <w:highlight w:val="none"/>
              </w:rPr>
              <w:t>(最低报价/投标报价)*最大分值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1280" w:type="dxa"/>
            <w:vMerge w:val="restart"/>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服务水平</w:t>
            </w:r>
          </w:p>
        </w:tc>
        <w:tc>
          <w:tcPr>
            <w:tcW w:w="709" w:type="dxa"/>
            <w:vMerge w:val="restart"/>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55分</w:t>
            </w:r>
          </w:p>
        </w:tc>
        <w:tc>
          <w:tcPr>
            <w:tcW w:w="1245" w:type="dxa"/>
            <w:vAlign w:val="center"/>
          </w:tcPr>
          <w:p>
            <w:pPr>
              <w:jc w:val="center"/>
              <w:rPr>
                <w:rFonts w:ascii="宋体" w:hAnsi="宋体"/>
                <w:bCs/>
                <w:color w:val="auto"/>
                <w:szCs w:val="21"/>
                <w:highlight w:val="none"/>
              </w:rPr>
            </w:pPr>
            <w:r>
              <w:rPr>
                <w:rFonts w:hint="eastAsia" w:hAnsi="宋体" w:cs="宋体"/>
                <w:bCs/>
                <w:color w:val="auto"/>
                <w:highlight w:val="none"/>
              </w:rPr>
              <w:t>应急服务安排方案（满分20分）</w:t>
            </w:r>
          </w:p>
        </w:tc>
        <w:tc>
          <w:tcPr>
            <w:tcW w:w="5664" w:type="dxa"/>
            <w:vAlign w:val="center"/>
          </w:tcPr>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一档（20分）：应急服务方案优于招标文件要求，准确、全面、科学，具有完善的应急预案，应急响应时间优于项目要求，能提供一台P</w:t>
            </w:r>
            <w:r>
              <w:rPr>
                <w:rFonts w:ascii="宋体" w:hAnsi="宋体" w:cs="宋体"/>
                <w:bCs/>
                <w:color w:val="auto"/>
                <w:szCs w:val="21"/>
                <w:highlight w:val="none"/>
              </w:rPr>
              <w:t>M2.5</w:t>
            </w:r>
            <w:r>
              <w:rPr>
                <w:rFonts w:hint="eastAsia" w:ascii="宋体" w:hAnsi="宋体" w:cs="宋体"/>
                <w:bCs/>
                <w:color w:val="auto"/>
                <w:szCs w:val="21"/>
                <w:highlight w:val="none"/>
              </w:rPr>
              <w:t>备用仪器用于应急使用（列明仪器品牌及编号）；</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二档（</w:t>
            </w:r>
            <w:r>
              <w:rPr>
                <w:rFonts w:ascii="宋体" w:hAnsi="宋体" w:cs="宋体"/>
                <w:bCs/>
                <w:color w:val="auto"/>
                <w:szCs w:val="21"/>
                <w:highlight w:val="none"/>
              </w:rPr>
              <w:t>10</w:t>
            </w:r>
            <w:r>
              <w:rPr>
                <w:rFonts w:hint="eastAsia" w:ascii="宋体" w:hAnsi="宋体" w:cs="宋体"/>
                <w:bCs/>
                <w:color w:val="auto"/>
                <w:szCs w:val="21"/>
                <w:highlight w:val="none"/>
              </w:rPr>
              <w:t>分）：应急服务方案满足招标文件要求，准确、全面、科学，具有相应的应急预案，应急响应时间满足项目要求；</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 三档（</w:t>
            </w:r>
            <w:r>
              <w:rPr>
                <w:rFonts w:ascii="宋体" w:hAnsi="宋体" w:cs="宋体"/>
                <w:bCs/>
                <w:color w:val="auto"/>
                <w:szCs w:val="21"/>
                <w:highlight w:val="none"/>
              </w:rPr>
              <w:t>5</w:t>
            </w:r>
            <w:r>
              <w:rPr>
                <w:rFonts w:hint="eastAsia" w:ascii="宋体" w:hAnsi="宋体" w:cs="宋体"/>
                <w:bCs/>
                <w:color w:val="auto"/>
                <w:szCs w:val="21"/>
                <w:highlight w:val="none"/>
              </w:rPr>
              <w:t>分）：有应急服务方案，且基本满足招标文件要求；</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不提供方案或不满足以上评分项的不得分。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pPr>
              <w:adjustRightInd w:val="0"/>
              <w:jc w:val="center"/>
              <w:textAlignment w:val="baseline"/>
              <w:rPr>
                <w:rFonts w:ascii="宋体" w:hAnsi="宋体"/>
                <w:b/>
                <w:color w:val="auto"/>
                <w:szCs w:val="21"/>
                <w:highlight w:val="none"/>
              </w:rPr>
            </w:pPr>
          </w:p>
        </w:tc>
        <w:tc>
          <w:tcPr>
            <w:tcW w:w="1280" w:type="dxa"/>
            <w:vMerge w:val="continue"/>
            <w:vAlign w:val="center"/>
          </w:tcPr>
          <w:p>
            <w:pPr>
              <w:adjustRightInd w:val="0"/>
              <w:jc w:val="center"/>
              <w:textAlignment w:val="baseline"/>
              <w:rPr>
                <w:rFonts w:ascii="宋体" w:hAnsi="宋体"/>
                <w:b/>
                <w:color w:val="auto"/>
                <w:szCs w:val="21"/>
                <w:highlight w:val="none"/>
              </w:rPr>
            </w:pPr>
          </w:p>
        </w:tc>
        <w:tc>
          <w:tcPr>
            <w:tcW w:w="709" w:type="dxa"/>
            <w:vMerge w:val="continue"/>
            <w:vAlign w:val="center"/>
          </w:tcPr>
          <w:p>
            <w:pPr>
              <w:adjustRightInd w:val="0"/>
              <w:jc w:val="center"/>
              <w:textAlignment w:val="baseline"/>
              <w:rPr>
                <w:rFonts w:ascii="宋体" w:hAnsi="宋体"/>
                <w:b/>
                <w:color w:val="auto"/>
                <w:szCs w:val="21"/>
                <w:highlight w:val="none"/>
              </w:rPr>
            </w:pPr>
          </w:p>
        </w:tc>
        <w:tc>
          <w:tcPr>
            <w:tcW w:w="1245" w:type="dxa"/>
            <w:vAlign w:val="center"/>
          </w:tcPr>
          <w:p>
            <w:pPr>
              <w:jc w:val="center"/>
              <w:rPr>
                <w:rFonts w:ascii="宋体" w:hAnsi="宋体"/>
                <w:bCs/>
                <w:color w:val="auto"/>
                <w:szCs w:val="21"/>
                <w:highlight w:val="none"/>
              </w:rPr>
            </w:pPr>
            <w:r>
              <w:rPr>
                <w:rFonts w:hint="eastAsia" w:ascii="宋体" w:hAnsi="宋体" w:cs="宋体"/>
                <w:bCs/>
                <w:color w:val="auto"/>
                <w:szCs w:val="21"/>
                <w:highlight w:val="none"/>
              </w:rPr>
              <w:t>工作质量、进度保障措施 （满分15分）</w:t>
            </w:r>
          </w:p>
        </w:tc>
        <w:tc>
          <w:tcPr>
            <w:tcW w:w="5664" w:type="dxa"/>
            <w:vAlign w:val="center"/>
          </w:tcPr>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一档（15分）：质量控制、进度保证措施比较详细、全面，切实可行，人员及设备配置充足，满足采购需求，任务分配及实施规划科学合理，具有良好的组织架构、管理措施及组织保障计划的。</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二档（10分）：质量管控、进度保证措施详细，方案中人员结构、设备配置、任务分配、实施规划比较合理，有一定的管理措施。</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三档（5分）：服务质量保证措施及实施方案比较简单，方案中人员结构、任务分配、实施规划等一般，基本能保证项目如期完成。</w:t>
            </w:r>
          </w:p>
          <w:p>
            <w:pPr>
              <w:jc w:val="left"/>
              <w:rPr>
                <w:rFonts w:ascii="宋体" w:hAnsi="宋体" w:cs="宋体"/>
                <w:bCs/>
                <w:color w:val="auto"/>
                <w:szCs w:val="21"/>
                <w:highlight w:val="none"/>
              </w:rPr>
            </w:pPr>
            <w:r>
              <w:rPr>
                <w:rFonts w:hint="eastAsia" w:ascii="宋体" w:hAnsi="宋体" w:cs="宋体"/>
                <w:bCs/>
                <w:color w:val="auto"/>
                <w:szCs w:val="21"/>
                <w:highlight w:val="none"/>
              </w:rPr>
              <w:t>不提供方案或不满足以上评分项的不得分。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pPr>
              <w:adjustRightInd w:val="0"/>
              <w:jc w:val="center"/>
              <w:textAlignment w:val="baseline"/>
              <w:rPr>
                <w:rFonts w:ascii="宋体" w:hAnsi="宋体"/>
                <w:b/>
                <w:color w:val="auto"/>
                <w:szCs w:val="21"/>
                <w:highlight w:val="none"/>
              </w:rPr>
            </w:pPr>
          </w:p>
        </w:tc>
        <w:tc>
          <w:tcPr>
            <w:tcW w:w="1280" w:type="dxa"/>
            <w:vMerge w:val="continue"/>
            <w:vAlign w:val="center"/>
          </w:tcPr>
          <w:p>
            <w:pPr>
              <w:adjustRightInd w:val="0"/>
              <w:jc w:val="center"/>
              <w:textAlignment w:val="baseline"/>
              <w:rPr>
                <w:rFonts w:ascii="宋体" w:hAnsi="宋体"/>
                <w:b/>
                <w:color w:val="auto"/>
                <w:szCs w:val="21"/>
                <w:highlight w:val="none"/>
              </w:rPr>
            </w:pPr>
          </w:p>
        </w:tc>
        <w:tc>
          <w:tcPr>
            <w:tcW w:w="709" w:type="dxa"/>
            <w:vMerge w:val="continue"/>
            <w:vAlign w:val="center"/>
          </w:tcPr>
          <w:p>
            <w:pPr>
              <w:adjustRightInd w:val="0"/>
              <w:jc w:val="center"/>
              <w:textAlignment w:val="baseline"/>
              <w:rPr>
                <w:rFonts w:ascii="宋体" w:hAnsi="宋体"/>
                <w:b/>
                <w:color w:val="auto"/>
                <w:szCs w:val="21"/>
                <w:highlight w:val="none"/>
              </w:rPr>
            </w:pPr>
          </w:p>
        </w:tc>
        <w:tc>
          <w:tcPr>
            <w:tcW w:w="1245" w:type="dxa"/>
            <w:vAlign w:val="center"/>
          </w:tcPr>
          <w:p>
            <w:pPr>
              <w:jc w:val="center"/>
              <w:rPr>
                <w:rFonts w:ascii="宋体" w:hAnsi="宋体" w:cs="宋体"/>
                <w:bCs/>
                <w:color w:val="auto"/>
                <w:szCs w:val="21"/>
                <w:highlight w:val="none"/>
              </w:rPr>
            </w:pPr>
            <w:r>
              <w:rPr>
                <w:rFonts w:hint="eastAsia" w:ascii="宋体" w:hAnsi="宋体" w:cs="宋体"/>
                <w:bCs/>
                <w:color w:val="auto"/>
                <w:szCs w:val="21"/>
                <w:highlight w:val="none"/>
              </w:rPr>
              <w:t>运维工作方案分（满分20分）</w:t>
            </w:r>
          </w:p>
        </w:tc>
        <w:tc>
          <w:tcPr>
            <w:tcW w:w="5664" w:type="dxa"/>
            <w:vAlign w:val="center"/>
          </w:tcPr>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一档（20分）：总体运维工作方案完整详细，可行性、对项目总体情况介绍清楚，分析透彻、全面、科学合理，符合需求实际情况，制定目标、指标、任务、措施等各方面</w:t>
            </w:r>
            <w:r>
              <w:rPr>
                <w:rFonts w:hint="eastAsia" w:ascii="宋体" w:hAnsi="宋体"/>
                <w:bCs/>
                <w:color w:val="auto"/>
                <w:szCs w:val="21"/>
                <w:highlight w:val="none"/>
              </w:rPr>
              <w:t>具有较强和操作性与可达性，</w:t>
            </w:r>
            <w:r>
              <w:rPr>
                <w:rFonts w:hint="eastAsia" w:hAnsi="宋体" w:cs="宋体"/>
                <w:bCs/>
                <w:color w:val="auto"/>
                <w:highlight w:val="none"/>
              </w:rPr>
              <w:t>有同类设备运维经验，并提供相同类型设备运维3个或以上证明</w:t>
            </w:r>
            <w:r>
              <w:rPr>
                <w:rFonts w:hint="eastAsia" w:ascii="宋体" w:hAnsi="宋体" w:cs="宋体"/>
                <w:bCs/>
                <w:color w:val="auto"/>
                <w:szCs w:val="21"/>
                <w:highlight w:val="none"/>
              </w:rPr>
              <w:t xml:space="preserve">； </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二档（10分）：总体工作方案思路清晰、内容基本完整，分析较透彻、合理，制定目标、指标、任务、措施等</w:t>
            </w:r>
            <w:r>
              <w:rPr>
                <w:rFonts w:hint="eastAsia" w:ascii="宋体" w:hAnsi="宋体"/>
                <w:bCs/>
                <w:color w:val="auto"/>
                <w:szCs w:val="21"/>
                <w:highlight w:val="none"/>
              </w:rPr>
              <w:t>基本可行，</w:t>
            </w:r>
            <w:r>
              <w:rPr>
                <w:rFonts w:hint="eastAsia" w:hAnsi="宋体" w:cs="宋体"/>
                <w:bCs/>
                <w:color w:val="auto"/>
                <w:highlight w:val="none"/>
              </w:rPr>
              <w:t>有同类设备运维经验，并提供相同类型设备运维1个或以上证明</w:t>
            </w:r>
            <w:r>
              <w:rPr>
                <w:rFonts w:hint="eastAsia" w:ascii="宋体" w:hAnsi="宋体" w:cs="宋体"/>
                <w:bCs/>
                <w:color w:val="auto"/>
                <w:szCs w:val="21"/>
                <w:highlight w:val="none"/>
              </w:rPr>
              <w:t>；</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 xml:space="preserve">三档（5分）：总体工作方案和项目大纲不全面，项目介绍不清楚，内容分析不透彻、不合理，思路不清晰，基本满足采购需求。 </w:t>
            </w:r>
          </w:p>
          <w:p>
            <w:pPr>
              <w:jc w:val="left"/>
              <w:rPr>
                <w:rFonts w:ascii="宋体" w:hAnsi="宋体"/>
                <w:bCs/>
                <w:color w:val="auto"/>
                <w:szCs w:val="21"/>
                <w:highlight w:val="none"/>
              </w:rPr>
            </w:pPr>
            <w:r>
              <w:rPr>
                <w:rFonts w:hint="eastAsia" w:ascii="宋体" w:hAnsi="宋体" w:cs="宋体"/>
                <w:bCs/>
                <w:color w:val="auto"/>
                <w:szCs w:val="21"/>
                <w:highlight w:val="none"/>
              </w:rPr>
              <w:t>不提供方案或不满足以上评分项的不得分。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pPr>
              <w:adjustRightInd w:val="0"/>
              <w:jc w:val="center"/>
              <w:textAlignment w:val="baseline"/>
              <w:rPr>
                <w:rFonts w:ascii="宋体" w:hAnsi="宋体"/>
                <w:b/>
                <w:color w:val="auto"/>
                <w:szCs w:val="21"/>
                <w:highlight w:val="none"/>
              </w:rPr>
            </w:pPr>
            <w:r>
              <w:rPr>
                <w:rFonts w:ascii="宋体" w:hAnsi="宋体"/>
                <w:b/>
                <w:color w:val="auto"/>
                <w:szCs w:val="21"/>
                <w:highlight w:val="none"/>
              </w:rPr>
              <w:t>3</w:t>
            </w:r>
          </w:p>
        </w:tc>
        <w:tc>
          <w:tcPr>
            <w:tcW w:w="1280"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后续服务</w:t>
            </w:r>
          </w:p>
        </w:tc>
        <w:tc>
          <w:tcPr>
            <w:tcW w:w="709"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12分</w:t>
            </w:r>
          </w:p>
        </w:tc>
        <w:tc>
          <w:tcPr>
            <w:tcW w:w="6909" w:type="dxa"/>
            <w:gridSpan w:val="2"/>
            <w:vAlign w:val="center"/>
          </w:tcPr>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一档（12分）：后续服务方案及承诺的服务标准、响应时间、人员调配、后续服务措施、技术支持等完全满足采购需求，承诺详细、科学合理具有指导性的。</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二档（8分）：后续服务方案及承诺的服务标准、响应时间、人员调配、后续服务、技术支持等满足采购需求，承诺详细的。</w:t>
            </w:r>
          </w:p>
          <w:p>
            <w:pPr>
              <w:adjustRightInd w:val="0"/>
              <w:snapToGrid w:val="0"/>
              <w:jc w:val="left"/>
              <w:textAlignment w:val="baseline"/>
              <w:rPr>
                <w:rFonts w:ascii="宋体" w:hAnsi="宋体" w:cs="宋体"/>
                <w:bCs/>
                <w:color w:val="auto"/>
                <w:szCs w:val="21"/>
                <w:highlight w:val="none"/>
              </w:rPr>
            </w:pPr>
            <w:r>
              <w:rPr>
                <w:rFonts w:hint="eastAsia" w:ascii="宋体" w:hAnsi="宋体" w:cs="宋体"/>
                <w:bCs/>
                <w:color w:val="auto"/>
                <w:szCs w:val="21"/>
                <w:highlight w:val="none"/>
              </w:rPr>
              <w:t>三档（4分）：后续服务方案及承诺的服务标准、响应时间、人员调配、后续服务、技术支持等基本满足采购需求，指导性不足。</w:t>
            </w:r>
          </w:p>
          <w:p>
            <w:pPr>
              <w:jc w:val="left"/>
              <w:rPr>
                <w:rFonts w:ascii="宋体" w:hAnsi="宋体"/>
                <w:bCs/>
                <w:color w:val="auto"/>
                <w:szCs w:val="21"/>
                <w:highlight w:val="none"/>
              </w:rPr>
            </w:pPr>
            <w:r>
              <w:rPr>
                <w:rFonts w:hint="eastAsia" w:ascii="宋体" w:hAnsi="宋体" w:cs="宋体"/>
                <w:bCs/>
                <w:color w:val="auto"/>
                <w:szCs w:val="21"/>
                <w:highlight w:val="none"/>
              </w:rPr>
              <w:t>不提供方案或不满足以上评分项的不得分。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0" w:type="dxa"/>
            <w:vAlign w:val="center"/>
          </w:tcPr>
          <w:p>
            <w:pPr>
              <w:adjustRightInd w:val="0"/>
              <w:jc w:val="center"/>
              <w:textAlignment w:val="baseline"/>
              <w:rPr>
                <w:rFonts w:ascii="宋体" w:hAnsi="宋体"/>
                <w:b/>
                <w:color w:val="auto"/>
                <w:szCs w:val="21"/>
                <w:highlight w:val="none"/>
              </w:rPr>
            </w:pPr>
            <w:r>
              <w:rPr>
                <w:rFonts w:ascii="宋体" w:hAnsi="宋体"/>
                <w:b/>
                <w:color w:val="auto"/>
                <w:szCs w:val="21"/>
                <w:highlight w:val="none"/>
              </w:rPr>
              <w:t>4</w:t>
            </w:r>
          </w:p>
        </w:tc>
        <w:tc>
          <w:tcPr>
            <w:tcW w:w="1280"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履约能力</w:t>
            </w:r>
          </w:p>
        </w:tc>
        <w:tc>
          <w:tcPr>
            <w:tcW w:w="709" w:type="dxa"/>
            <w:vAlign w:val="center"/>
          </w:tcPr>
          <w:p>
            <w:pPr>
              <w:adjustRightInd w:val="0"/>
              <w:jc w:val="center"/>
              <w:textAlignment w:val="baseline"/>
              <w:rPr>
                <w:rFonts w:ascii="宋体" w:hAnsi="宋体"/>
                <w:b/>
                <w:color w:val="auto"/>
                <w:szCs w:val="21"/>
                <w:highlight w:val="none"/>
              </w:rPr>
            </w:pPr>
            <w:r>
              <w:rPr>
                <w:rFonts w:hint="eastAsia" w:ascii="宋体" w:hAnsi="宋体"/>
                <w:b/>
                <w:color w:val="auto"/>
                <w:szCs w:val="21"/>
                <w:highlight w:val="none"/>
              </w:rPr>
              <w:t>13分</w:t>
            </w:r>
          </w:p>
        </w:tc>
        <w:tc>
          <w:tcPr>
            <w:tcW w:w="6909" w:type="dxa"/>
            <w:gridSpan w:val="2"/>
            <w:vAlign w:val="center"/>
          </w:tcPr>
          <w:p>
            <w:pPr>
              <w:snapToGrid w:val="0"/>
              <w:outlineLvl w:val="1"/>
              <w:rPr>
                <w:rFonts w:ascii="宋体" w:hAnsi="宋体" w:cs="宋体"/>
                <w:bCs/>
                <w:color w:val="auto"/>
                <w:kern w:val="0"/>
                <w:sz w:val="20"/>
                <w:szCs w:val="21"/>
                <w:highlight w:val="none"/>
              </w:rPr>
            </w:pPr>
            <w:r>
              <w:rPr>
                <w:rFonts w:hint="eastAsia" w:ascii="宋体" w:hAnsi="宋体" w:cs="宋体"/>
                <w:bCs/>
                <w:color w:val="auto"/>
                <w:kern w:val="0"/>
                <w:sz w:val="20"/>
                <w:szCs w:val="21"/>
                <w:highlight w:val="none"/>
              </w:rPr>
              <w:t>（1）投标人具有经国家环境监测总站颁发或相关环保机构颁发全国通用的环境空气监测人员技术考核或培训合格证书每份证书得1分，满分</w:t>
            </w:r>
            <w:r>
              <w:rPr>
                <w:rFonts w:ascii="宋体" w:hAnsi="宋体" w:cs="宋体"/>
                <w:bCs/>
                <w:color w:val="auto"/>
                <w:kern w:val="0"/>
                <w:sz w:val="20"/>
                <w:szCs w:val="21"/>
                <w:highlight w:val="none"/>
              </w:rPr>
              <w:t>4</w:t>
            </w:r>
            <w:r>
              <w:rPr>
                <w:rFonts w:hint="eastAsia" w:ascii="宋体" w:hAnsi="宋体" w:cs="宋体"/>
                <w:bCs/>
                <w:color w:val="auto"/>
                <w:kern w:val="0"/>
                <w:sz w:val="20"/>
                <w:szCs w:val="21"/>
                <w:highlight w:val="none"/>
              </w:rPr>
              <w:t>分。（须提供证件全部页面复印件）</w:t>
            </w:r>
          </w:p>
          <w:p>
            <w:pPr>
              <w:jc w:val="left"/>
              <w:rPr>
                <w:bCs/>
                <w:color w:val="auto"/>
                <w:szCs w:val="20"/>
                <w:highlight w:val="none"/>
              </w:rPr>
            </w:pPr>
            <w:r>
              <w:rPr>
                <w:rFonts w:hint="eastAsia"/>
                <w:bCs/>
                <w:color w:val="auto"/>
                <w:szCs w:val="20"/>
                <w:highlight w:val="none"/>
              </w:rPr>
              <w:t>（2）</w:t>
            </w:r>
            <w:r>
              <w:rPr>
                <w:bCs/>
                <w:color w:val="auto"/>
                <w:szCs w:val="20"/>
                <w:highlight w:val="none"/>
              </w:rPr>
              <w:t>投标人 2019 年 1 月 1 日至今具有与本次采购内容相类似的业绩，每项业绩得3分，满分 9分。</w:t>
            </w:r>
          </w:p>
          <w:p>
            <w:pPr>
              <w:jc w:val="left"/>
              <w:rPr>
                <w:bCs/>
                <w:color w:val="auto"/>
                <w:szCs w:val="20"/>
                <w:highlight w:val="none"/>
              </w:rPr>
            </w:pPr>
            <w:r>
              <w:rPr>
                <w:bCs/>
                <w:color w:val="auto"/>
                <w:szCs w:val="20"/>
                <w:highlight w:val="none"/>
              </w:rPr>
              <w:t>投标人提供以下证明材料，否则不计分。证明材料包括但不限于以下文件（提供复印件，原件备查）：</w:t>
            </w:r>
          </w:p>
          <w:p>
            <w:pPr>
              <w:jc w:val="left"/>
              <w:rPr>
                <w:rFonts w:hAnsi="宋体"/>
                <w:bCs/>
                <w:color w:val="auto"/>
                <w:highlight w:val="none"/>
              </w:rPr>
            </w:pPr>
            <w:r>
              <w:rPr>
                <w:rFonts w:hint="eastAsia"/>
                <w:bCs/>
                <w:color w:val="auto"/>
                <w:szCs w:val="20"/>
                <w:highlight w:val="none"/>
              </w:rPr>
              <w:t>合同，必须包含金额、签订合同双方的名称及印章、合同标的等</w:t>
            </w:r>
            <w:r>
              <w:rPr>
                <w:rFonts w:hint="eastAsia"/>
                <w:bCs/>
                <w:color w:val="auto"/>
                <w:szCs w:val="20"/>
                <w:highlight w:val="none"/>
                <w:lang w:eastAsia="zh-CN"/>
              </w:rPr>
              <w:t>；</w:t>
            </w:r>
            <w:r>
              <w:rPr>
                <w:rFonts w:hint="eastAsia"/>
                <w:bCs/>
                <w:color w:val="auto"/>
                <w:szCs w:val="20"/>
                <w:highlight w:val="none"/>
              </w:rPr>
              <w:t>或验收材料及相关业主意见等。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5"/>
            <w:vAlign w:val="center"/>
          </w:tcPr>
          <w:p>
            <w:pPr>
              <w:spacing w:line="360" w:lineRule="auto"/>
              <w:rPr>
                <w:rFonts w:ascii="宋体" w:hAnsi="宋体" w:cs="Courier New"/>
                <w:bCs/>
                <w:color w:val="auto"/>
                <w:szCs w:val="21"/>
                <w:highlight w:val="none"/>
              </w:rPr>
            </w:pPr>
            <w:r>
              <w:rPr>
                <w:rFonts w:hint="eastAsia" w:ascii="宋体" w:hAnsi="宋体" w:cs="Courier New"/>
                <w:b/>
                <w:bCs/>
                <w:color w:val="auto"/>
                <w:szCs w:val="21"/>
                <w:highlight w:val="none"/>
              </w:rPr>
              <w:t>总得分=1+2+3+4。</w:t>
            </w:r>
          </w:p>
        </w:tc>
      </w:tr>
    </w:tbl>
    <w:p>
      <w:pPr>
        <w:pStyle w:val="12"/>
        <w:spacing w:line="400" w:lineRule="exact"/>
        <w:ind w:firstLine="476" w:firstLineChars="238"/>
        <w:rPr>
          <w:rFonts w:hAnsi="宋体" w:cs="宋体"/>
          <w:color w:val="auto"/>
          <w:highlight w:val="none"/>
        </w:rPr>
      </w:pPr>
      <w:r>
        <w:rPr>
          <w:rFonts w:hAnsi="宋体"/>
          <w:bCs/>
          <w:color w:val="auto"/>
          <w:highlight w:val="none"/>
        </w:rPr>
        <w:t>7.</w:t>
      </w:r>
      <w:r>
        <w:rPr>
          <w:rFonts w:hint="eastAsia" w:hAnsi="宋体"/>
          <w:bCs/>
          <w:color w:val="auto"/>
          <w:highlight w:val="none"/>
        </w:rPr>
        <w:t>由磋商小组根据综合评分情况，按照评审得分由高到低顺序推荐3名及以上成交候选供应商，并编写评审报告。符合本章第</w:t>
      </w:r>
      <w:r>
        <w:rPr>
          <w:rFonts w:hint="eastAsia" w:hAnsi="宋体" w:cs="宋体"/>
          <w:color w:val="auto"/>
          <w:highlight w:val="none"/>
        </w:rPr>
        <w:t>3.7、</w:t>
      </w:r>
      <w:r>
        <w:rPr>
          <w:rFonts w:hAnsi="宋体" w:cs="宋体"/>
          <w:color w:val="auto"/>
          <w:highlight w:val="none"/>
        </w:rPr>
        <w:t>4.3</w:t>
      </w:r>
      <w:r>
        <w:rPr>
          <w:rFonts w:hint="eastAsia" w:hAnsi="宋体"/>
          <w:bCs/>
          <w:color w:val="auto"/>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hAnsi="宋体"/>
          <w:color w:val="auto"/>
          <w:highlight w:val="none"/>
        </w:rPr>
        <w:t>按综合评分中服务水平、后续服务、履约能力得分高低依次确定</w:t>
      </w:r>
      <w:r>
        <w:rPr>
          <w:rFonts w:hint="eastAsia" w:hAnsi="宋体"/>
          <w:bCs/>
          <w:color w:val="auto"/>
          <w:highlight w:val="none"/>
        </w:rPr>
        <w:t>）。</w:t>
      </w:r>
      <w:r>
        <w:rPr>
          <w:rFonts w:hint="eastAsia" w:hAnsi="宋体" w:cs="宋体"/>
          <w:color w:val="auto"/>
          <w:highlight w:val="none"/>
        </w:rPr>
        <w:t>采购人应当确定磋商小组推荐排名第一的成交候选供应商为成交供应商。排名</w:t>
      </w:r>
      <w:bookmarkStart w:id="144" w:name="_GoBack"/>
      <w:bookmarkEnd w:id="144"/>
      <w:r>
        <w:rPr>
          <w:rFonts w:hint="eastAsia" w:hAnsi="宋体" w:cs="宋体"/>
          <w:color w:val="auto"/>
          <w:highlight w:val="none"/>
        </w:rPr>
        <w:t>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pPr>
        <w:rPr>
          <w:color w:val="auto"/>
          <w:highlight w:val="none"/>
        </w:rPr>
      </w:pPr>
    </w:p>
    <w:p>
      <w:pPr>
        <w:rPr>
          <w:color w:val="auto"/>
          <w:highlight w:val="none"/>
        </w:rPr>
      </w:pPr>
    </w:p>
    <w:p>
      <w:pPr>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
        <w:rPr>
          <w:color w:val="auto"/>
          <w:highlight w:val="none"/>
        </w:rPr>
      </w:pPr>
      <w:bookmarkStart w:id="43" w:name="_Toc74323460"/>
    </w:p>
    <w:p>
      <w:pPr>
        <w:pStyle w:val="3"/>
        <w:jc w:val="center"/>
        <w:rPr>
          <w:color w:val="auto"/>
          <w:highlight w:val="none"/>
        </w:rPr>
      </w:pPr>
      <w:r>
        <w:rPr>
          <w:rFonts w:hint="eastAsia"/>
          <w:color w:val="auto"/>
          <w:highlight w:val="none"/>
        </w:rPr>
        <w:t>第五章 响应文件格式</w:t>
      </w:r>
      <w:bookmarkEnd w:id="43"/>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宋体" w:hAnsi="宋体"/>
          <w:b/>
          <w:color w:val="auto"/>
          <w:sz w:val="32"/>
          <w:szCs w:val="32"/>
          <w:highlight w:val="none"/>
        </w:rPr>
      </w:pPr>
    </w:p>
    <w:p>
      <w:pPr>
        <w:spacing w:line="240" w:lineRule="atLeast"/>
        <w:rPr>
          <w:rFonts w:ascii="仿宋_GB2312" w:hAnsi="仿宋_GB2312" w:eastAsia="仿宋_GB2312" w:cs="仿宋_GB2312"/>
          <w:bCs/>
          <w:color w:val="auto"/>
          <w:sz w:val="32"/>
          <w:szCs w:val="32"/>
          <w:highlight w:val="none"/>
        </w:rPr>
      </w:pPr>
    </w:p>
    <w:p>
      <w:pPr>
        <w:rPr>
          <w:b/>
          <w:color w:val="auto"/>
          <w:sz w:val="32"/>
          <w:szCs w:val="32"/>
          <w:highlight w:val="none"/>
        </w:rPr>
      </w:pPr>
      <w:bookmarkStart w:id="44" w:name="_Toc44229899"/>
      <w:bookmarkStart w:id="45" w:name="_Toc35611516"/>
      <w:bookmarkStart w:id="46" w:name="_Toc35611438"/>
      <w:bookmarkStart w:id="47" w:name="_Toc31728084"/>
      <w:bookmarkStart w:id="48" w:name="_Toc31723070"/>
      <w:bookmarkStart w:id="49" w:name="_Toc71365925"/>
    </w:p>
    <w:p>
      <w:pPr>
        <w:rPr>
          <w:b/>
          <w:color w:val="auto"/>
          <w:sz w:val="32"/>
          <w:szCs w:val="32"/>
          <w:highlight w:val="none"/>
        </w:rPr>
      </w:pPr>
    </w:p>
    <w:p>
      <w:pPr>
        <w:rPr>
          <w:b/>
          <w:color w:val="auto"/>
          <w:sz w:val="32"/>
          <w:szCs w:val="32"/>
          <w:highlight w:val="none"/>
        </w:rPr>
      </w:pPr>
    </w:p>
    <w:p>
      <w:pPr>
        <w:rPr>
          <w:b/>
          <w:color w:val="auto"/>
          <w:sz w:val="32"/>
          <w:szCs w:val="32"/>
          <w:highlight w:val="none"/>
        </w:rPr>
      </w:pPr>
    </w:p>
    <w:p>
      <w:pPr>
        <w:rPr>
          <w:b/>
          <w:color w:val="auto"/>
          <w:sz w:val="32"/>
          <w:szCs w:val="32"/>
          <w:highlight w:val="none"/>
        </w:rPr>
      </w:pPr>
    </w:p>
    <w:p>
      <w:pPr>
        <w:rPr>
          <w:b/>
          <w:color w:val="auto"/>
          <w:sz w:val="32"/>
          <w:szCs w:val="32"/>
          <w:highlight w:val="none"/>
        </w:rPr>
      </w:pPr>
      <w:r>
        <w:rPr>
          <w:rFonts w:hint="eastAsia"/>
          <w:b/>
          <w:color w:val="auto"/>
          <w:sz w:val="32"/>
          <w:szCs w:val="32"/>
          <w:highlight w:val="none"/>
        </w:rPr>
        <w:t>一、资格证明文件格式</w:t>
      </w:r>
      <w:bookmarkEnd w:id="44"/>
      <w:bookmarkEnd w:id="45"/>
      <w:bookmarkEnd w:id="46"/>
      <w:bookmarkEnd w:id="47"/>
      <w:bookmarkEnd w:id="48"/>
      <w:bookmarkEnd w:id="49"/>
    </w:p>
    <w:p>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p>
    <w:p>
      <w:pPr>
        <w:snapToGrid w:val="0"/>
        <w:spacing w:before="156"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资  格  证  明  文  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pPr>
        <w:snapToGrid w:val="0"/>
        <w:spacing w:before="156" w:beforeLines="50" w:after="50"/>
        <w:ind w:firstLine="720" w:firstLineChars="225"/>
        <w:rPr>
          <w:rFonts w:ascii="宋体" w:hAnsi="宋体" w:cs="仿宋_GB2312"/>
          <w:bCs/>
          <w:color w:val="auto"/>
          <w:sz w:val="32"/>
          <w:szCs w:val="32"/>
          <w:highlight w:val="none"/>
        </w:rPr>
      </w:pPr>
    </w:p>
    <w:p>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6"/>
        <w:snapToGrid w:val="0"/>
        <w:spacing w:before="50" w:after="50"/>
        <w:ind w:firstLine="720" w:firstLineChars="225"/>
        <w:rPr>
          <w:rFonts w:ascii="宋体" w:hAnsi="宋体" w:cs="仿宋_GB2312"/>
          <w:bCs/>
          <w:color w:val="auto"/>
          <w:sz w:val="32"/>
          <w:szCs w:val="32"/>
          <w:highlight w:val="none"/>
        </w:rPr>
      </w:pPr>
    </w:p>
    <w:p>
      <w:pPr>
        <w:pStyle w:val="6"/>
        <w:snapToGrid w:val="0"/>
        <w:spacing w:before="50" w:after="50"/>
        <w:ind w:firstLine="720" w:firstLineChars="225"/>
        <w:rPr>
          <w:rFonts w:ascii="宋体" w:hAnsi="宋体" w:cs="仿宋_GB2312"/>
          <w:bCs/>
          <w:color w:val="auto"/>
          <w:sz w:val="32"/>
          <w:szCs w:val="32"/>
          <w:highlight w:val="none"/>
        </w:rPr>
      </w:pPr>
    </w:p>
    <w:p>
      <w:pPr>
        <w:pStyle w:val="6"/>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20" w:lineRule="exact"/>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pPr>
        <w:wordWrap w:val="0"/>
        <w:spacing w:before="156" w:beforeLines="50" w:after="50" w:line="320" w:lineRule="exact"/>
        <w:ind w:right="482" w:firstLine="210" w:firstLineChars="100"/>
        <w:contextualSpacing/>
        <w:jc w:val="center"/>
        <w:rPr>
          <w:rFonts w:ascii="宋体" w:hAnsi="宋体"/>
          <w:color w:val="auto"/>
          <w:szCs w:val="21"/>
          <w:highlight w:val="none"/>
        </w:rPr>
      </w:pP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pPr>
        <w:snapToGrid w:val="0"/>
        <w:spacing w:before="156" w:beforeLines="50" w:after="50" w:line="360" w:lineRule="auto"/>
        <w:jc w:val="center"/>
        <w:rPr>
          <w:rFonts w:ascii="宋体" w:hAnsi="宋体"/>
          <w:b/>
          <w:color w:val="auto"/>
          <w:sz w:val="24"/>
          <w:highlight w:val="none"/>
        </w:rPr>
      </w:pPr>
    </w:p>
    <w:p>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pPr>
        <w:spacing w:line="360" w:lineRule="auto"/>
        <w:contextualSpacing/>
        <w:jc w:val="center"/>
        <w:rPr>
          <w:rFonts w:ascii="宋体" w:hAnsi="宋体"/>
          <w:b/>
          <w:color w:val="auto"/>
          <w:sz w:val="24"/>
          <w:highlight w:val="none"/>
        </w:rPr>
      </w:pPr>
    </w:p>
    <w:tbl>
      <w:tblPr>
        <w:tblStyle w:val="18"/>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before="156"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pPr>
        <w:snapToGrid w:val="0"/>
        <w:spacing w:before="156"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pPr>
        <w:snapToGrid w:val="0"/>
        <w:spacing w:before="156" w:beforeLines="50" w:after="50" w:line="360" w:lineRule="auto"/>
        <w:ind w:right="480" w:firstLine="5280" w:firstLineChars="2200"/>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pPr>
        <w:snapToGrid w:val="0"/>
        <w:spacing w:line="360" w:lineRule="auto"/>
        <w:jc w:val="center"/>
        <w:rPr>
          <w:rFonts w:ascii="宋体" w:hAnsi="宋体"/>
          <w:b/>
          <w:color w:val="auto"/>
          <w:sz w:val="24"/>
          <w:highlight w:val="none"/>
        </w:rPr>
      </w:pPr>
    </w:p>
    <w:tbl>
      <w:tblPr>
        <w:tblStyle w:val="1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pPr>
        <w:spacing w:line="360" w:lineRule="auto"/>
        <w:contextualSpacing/>
        <w:jc w:val="left"/>
        <w:rPr>
          <w:rFonts w:ascii="宋体" w:hAnsi="宋体"/>
          <w:color w:val="auto"/>
          <w:sz w:val="24"/>
          <w:highlight w:val="none"/>
        </w:rPr>
      </w:pPr>
    </w:p>
    <w:p>
      <w:pPr>
        <w:spacing w:line="360" w:lineRule="auto"/>
        <w:contextualSpacing/>
        <w:jc w:val="left"/>
        <w:rPr>
          <w:rFonts w:ascii="宋体" w:hAnsi="宋体"/>
          <w:color w:val="auto"/>
          <w:sz w:val="24"/>
          <w:highlight w:val="none"/>
        </w:rPr>
      </w:pPr>
    </w:p>
    <w:p>
      <w:pPr>
        <w:spacing w:line="360" w:lineRule="auto"/>
        <w:contextualSpacing/>
        <w:jc w:val="left"/>
        <w:rPr>
          <w:color w:val="auto"/>
          <w:sz w:val="24"/>
          <w:highlight w:val="none"/>
        </w:rPr>
      </w:pPr>
    </w:p>
    <w:p>
      <w:pPr>
        <w:spacing w:line="360" w:lineRule="auto"/>
        <w:contextualSpacing/>
        <w:jc w:val="left"/>
        <w:rPr>
          <w:color w:val="auto"/>
          <w:sz w:val="24"/>
          <w:highlight w:val="none"/>
        </w:rPr>
      </w:pPr>
    </w:p>
    <w:p>
      <w:pPr>
        <w:spacing w:line="360" w:lineRule="auto"/>
        <w:contextualSpacing/>
        <w:jc w:val="left"/>
        <w:rPr>
          <w:color w:val="auto"/>
          <w:sz w:val="24"/>
          <w:highlight w:val="none"/>
        </w:rPr>
      </w:pPr>
    </w:p>
    <w:p>
      <w:pPr>
        <w:spacing w:line="360" w:lineRule="auto"/>
        <w:contextualSpacing/>
        <w:jc w:val="left"/>
        <w:rPr>
          <w:rFonts w:ascii="宋体" w:hAnsi="宋体"/>
          <w:color w:val="auto"/>
          <w:sz w:val="24"/>
          <w:highlight w:val="none"/>
        </w:rPr>
      </w:pPr>
    </w:p>
    <w:p>
      <w:pPr>
        <w:spacing w:line="360" w:lineRule="auto"/>
        <w:ind w:right="480" w:firstLine="3360" w:firstLineChars="1400"/>
        <w:contextualSpacing/>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pPr>
        <w:spacing w:line="320" w:lineRule="exact"/>
        <w:jc w:val="center"/>
        <w:rPr>
          <w:rFonts w:ascii="宋体" w:hAnsi="宋体"/>
          <w:color w:val="auto"/>
          <w:sz w:val="24"/>
          <w:szCs w:val="20"/>
          <w:highlight w:val="none"/>
        </w:rPr>
      </w:pPr>
    </w:p>
    <w:p>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pPr>
        <w:pStyle w:val="11"/>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pStyle w:val="11"/>
        <w:tabs>
          <w:tab w:val="left" w:pos="939"/>
        </w:tabs>
        <w:spacing w:line="360" w:lineRule="auto"/>
        <w:ind w:left="0" w:leftChars="0" w:firstLine="482" w:firstLineChars="200"/>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pPr>
        <w:pStyle w:val="11"/>
        <w:tabs>
          <w:tab w:val="left" w:pos="939"/>
        </w:tabs>
        <w:spacing w:line="360" w:lineRule="auto"/>
        <w:ind w:left="0" w:leftChars="0" w:firstLine="480" w:firstLineChars="200"/>
        <w:rPr>
          <w:rFonts w:ascii="宋体" w:hAnsi="宋体" w:cs="宋体"/>
          <w:color w:val="auto"/>
          <w:sz w:val="24"/>
          <w:highlight w:val="none"/>
        </w:rPr>
      </w:pPr>
    </w:p>
    <w:p>
      <w:pPr>
        <w:spacing w:line="360" w:lineRule="auto"/>
        <w:ind w:firstLine="4320" w:firstLineChars="1800"/>
        <w:contextualSpacing/>
        <w:rPr>
          <w:color w:val="auto"/>
          <w:sz w:val="24"/>
          <w:highlight w:val="none"/>
        </w:rPr>
      </w:pPr>
      <w:r>
        <w:rPr>
          <w:rFonts w:hint="eastAsia"/>
          <w:color w:val="auto"/>
          <w:sz w:val="24"/>
          <w:highlight w:val="none"/>
        </w:rPr>
        <w:t>法定代表人（签字或者盖章）：</w:t>
      </w:r>
      <w:r>
        <w:rPr>
          <w:rFonts w:hint="eastAsia"/>
          <w:color w:val="auto"/>
          <w:sz w:val="24"/>
          <w:highlight w:val="none"/>
          <w:u w:val="single"/>
        </w:rPr>
        <w:t xml:space="preserve">                             </w:t>
      </w:r>
      <w:r>
        <w:rPr>
          <w:rFonts w:hint="eastAsia"/>
          <w:color w:val="auto"/>
          <w:sz w:val="24"/>
          <w:highlight w:val="none"/>
        </w:rPr>
        <w:t xml:space="preserve">                                     </w:t>
      </w:r>
    </w:p>
    <w:p>
      <w:pPr>
        <w:spacing w:line="360" w:lineRule="auto"/>
        <w:ind w:firstLine="4320" w:firstLineChars="1800"/>
        <w:contextualSpacing/>
        <w:rPr>
          <w:rFonts w:ascii="宋体" w:hAnsi="宋体" w:cs="宋体"/>
          <w:color w:val="auto"/>
          <w:sz w:val="24"/>
          <w:highlight w:val="none"/>
          <w:u w:val="single"/>
        </w:rPr>
      </w:pPr>
      <w:r>
        <w:rPr>
          <w:rFonts w:hint="eastAsia"/>
          <w:color w:val="auto"/>
          <w:sz w:val="24"/>
          <w:highlight w:val="none"/>
        </w:rPr>
        <w:t>供应商（盖公章）：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pPr>
        <w:spacing w:line="360" w:lineRule="auto"/>
        <w:ind w:right="480" w:firstLine="240" w:firstLineChars="100"/>
        <w:contextualSpacing/>
        <w:jc w:val="center"/>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pPr>
        <w:pStyle w:val="6"/>
        <w:overflowPunct w:val="0"/>
        <w:spacing w:line="520" w:lineRule="exact"/>
        <w:ind w:right="480" w:firstLine="321" w:firstLineChars="100"/>
        <w:contextualSpacing/>
        <w:jc w:val="center"/>
        <w:rPr>
          <w:rFonts w:ascii="宋体" w:hAnsi="宋体"/>
          <w:b/>
          <w:bCs/>
          <w:color w:val="auto"/>
          <w:sz w:val="32"/>
          <w:szCs w:val="32"/>
          <w:highlight w:val="none"/>
        </w:rPr>
      </w:pPr>
    </w:p>
    <w:p>
      <w:pPr>
        <w:snapToGrid w:val="0"/>
        <w:spacing w:before="156" w:beforeLines="50" w:after="50" w:line="360" w:lineRule="auto"/>
        <w:ind w:right="480"/>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报价商务技术文件格式</w:t>
      </w:r>
    </w:p>
    <w:p>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pPr>
        <w:snapToGrid w:val="0"/>
        <w:spacing w:before="156" w:beforeLines="50" w:after="50"/>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报  价  商  务  技  术  文  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56" w:beforeLines="50" w:after="50"/>
        <w:ind w:firstLine="720" w:firstLineChars="225"/>
        <w:rPr>
          <w:rFonts w:ascii="宋体" w:hAnsi="宋体" w:cs="仿宋_GB2312"/>
          <w:bCs/>
          <w:color w:val="auto"/>
          <w:sz w:val="32"/>
          <w:szCs w:val="32"/>
          <w:highlight w:val="none"/>
        </w:rPr>
      </w:pP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pPr>
        <w:snapToGrid w:val="0"/>
        <w:spacing w:before="156" w:beforeLines="50" w:after="50"/>
        <w:ind w:firstLine="720" w:firstLineChars="225"/>
        <w:rPr>
          <w:rFonts w:ascii="宋体" w:hAnsi="宋体" w:cs="仿宋_GB2312"/>
          <w:bCs/>
          <w:color w:val="auto"/>
          <w:sz w:val="32"/>
          <w:szCs w:val="32"/>
          <w:highlight w:val="none"/>
        </w:rPr>
      </w:pPr>
    </w:p>
    <w:p>
      <w:pPr>
        <w:pStyle w:val="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6"/>
        <w:snapToGrid w:val="0"/>
        <w:spacing w:before="50" w:after="50"/>
        <w:ind w:firstLine="720" w:firstLineChars="225"/>
        <w:rPr>
          <w:rFonts w:ascii="宋体" w:hAnsi="宋体" w:cs="仿宋_GB2312"/>
          <w:bCs/>
          <w:color w:val="auto"/>
          <w:sz w:val="32"/>
          <w:szCs w:val="32"/>
          <w:highlight w:val="none"/>
        </w:rPr>
      </w:pPr>
    </w:p>
    <w:p>
      <w:pPr>
        <w:pStyle w:val="6"/>
        <w:snapToGrid w:val="0"/>
        <w:spacing w:before="50" w:after="50"/>
        <w:ind w:firstLine="720" w:firstLineChars="225"/>
        <w:rPr>
          <w:rFonts w:ascii="宋体" w:hAnsi="宋体" w:cs="仿宋_GB2312"/>
          <w:bCs/>
          <w:color w:val="auto"/>
          <w:sz w:val="32"/>
          <w:szCs w:val="32"/>
          <w:highlight w:val="none"/>
        </w:rPr>
      </w:pPr>
    </w:p>
    <w:p>
      <w:pPr>
        <w:pStyle w:val="6"/>
        <w:snapToGrid w:val="0"/>
        <w:spacing w:before="50" w:after="50"/>
        <w:ind w:firstLine="1280" w:firstLineChars="400"/>
        <w:rPr>
          <w:rFonts w:ascii="宋体" w:hAnsi="宋体" w:cs="仿宋_GB2312"/>
          <w:bCs/>
          <w:color w:val="auto"/>
          <w:sz w:val="32"/>
          <w:szCs w:val="32"/>
          <w:highlight w:val="none"/>
        </w:rPr>
      </w:pPr>
    </w:p>
    <w:p>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pacing w:line="400" w:lineRule="exact"/>
        <w:rPr>
          <w:rFonts w:ascii="仿宋_GB2312" w:hAnsi="仿宋_GB2312" w:eastAsia="仿宋_GB2312" w:cs="仿宋_GB2312"/>
          <w:color w:val="auto"/>
          <w:sz w:val="32"/>
          <w:szCs w:val="32"/>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pPr>
        <w:spacing w:line="360" w:lineRule="auto"/>
        <w:ind w:firstLine="640" w:firstLineChars="200"/>
        <w:contextualSpacing/>
        <w:rPr>
          <w:rFonts w:ascii="仿宋_GB2312" w:hAnsi="仿宋_GB2312" w:eastAsia="仿宋_GB2312" w:cs="仿宋_GB2312"/>
          <w:color w:val="auto"/>
          <w:sz w:val="32"/>
          <w:szCs w:val="32"/>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cs="仿宋_GB2312"/>
          <w:color w:val="auto"/>
          <w:sz w:val="24"/>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4"/>
          <w:highlight w:val="none"/>
        </w:rPr>
      </w:pPr>
    </w:p>
    <w:p>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供应商（盖公章）：</w:t>
      </w:r>
    </w:p>
    <w:p>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pPr>
        <w:spacing w:line="440" w:lineRule="exact"/>
        <w:jc w:val="center"/>
        <w:rPr>
          <w:rFonts w:ascii="方正小标宋简体" w:hAnsi="方正小标宋简体" w:eastAsia="方正小标宋简体" w:cs="方正小标宋简体"/>
          <w:bCs/>
          <w:color w:val="auto"/>
          <w:sz w:val="32"/>
          <w:szCs w:val="32"/>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18"/>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r>
              <w:rPr>
                <w:rFonts w:hint="eastAsia" w:ascii="宋体" w:hAnsi="宋体" w:cs="仿宋_GB2312"/>
                <w:color w:val="auto"/>
                <w:sz w:val="24"/>
                <w:highlight w:val="none"/>
              </w:rPr>
              <w:t>（按各分标实际填写）</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如：挥发性有机物监测系统、颗粒物组分网第三方运维服务</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如：大气颗粒物组分网手工监测</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w:t>
            </w: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617"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219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6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19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pPr>
        <w:spacing w:line="360" w:lineRule="auto"/>
        <w:contextualSpacing/>
        <w:jc w:val="left"/>
        <w:rPr>
          <w:rFonts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1.供应商的报价表必须由法定代表人或者委托代理人签字并加盖供应商公章，</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报价一经涂改，应在涂改处加盖供应商公章或者由法定代表人或者委托代理人签字后加盖公章</w:t>
      </w:r>
      <w:r>
        <w:rPr>
          <w:rFonts w:hint="eastAsia" w:ascii="宋体" w:hAnsi="宋体" w:cs="仿宋_GB2312"/>
          <w:b/>
          <w:color w:val="auto"/>
          <w:sz w:val="24"/>
          <w:highlight w:val="none"/>
        </w:rPr>
        <w:t>，否则其响应文件按无效响应处理。</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宋体" w:hAnsi="Courier New"/>
          <w:b/>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法定代表人身份证明</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p>
    <w:p>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pPr>
        <w:spacing w:line="360" w:lineRule="auto"/>
        <w:ind w:left="540"/>
        <w:contextualSpacing/>
        <w:rPr>
          <w:rFonts w:ascii="宋体" w:hAnsi="宋体" w:cs="仿宋_GB2312"/>
          <w:color w:val="auto"/>
          <w:sz w:val="24"/>
          <w:highlight w:val="none"/>
        </w:rPr>
      </w:pPr>
    </w:p>
    <w:p>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供应商（盖公章）：</w:t>
      </w:r>
      <w:r>
        <w:rPr>
          <w:rFonts w:hint="eastAsia" w:ascii="宋体" w:hAnsi="宋体" w:cs="仿宋_GB2312"/>
          <w:color w:val="auto"/>
          <w:sz w:val="24"/>
          <w:highlight w:val="none"/>
          <w:u w:val="single"/>
        </w:rPr>
        <w:t xml:space="preserve">               </w:t>
      </w:r>
    </w:p>
    <w:p>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pPr>
        <w:spacing w:line="360" w:lineRule="auto"/>
        <w:contextualSpacing/>
        <w:jc w:val="center"/>
        <w:rPr>
          <w:rFonts w:ascii="宋体" w:hAnsi="宋体" w:cs="仿宋_GB2312"/>
          <w:b/>
          <w:color w:val="auto"/>
          <w:sz w:val="24"/>
          <w:highlight w:val="none"/>
        </w:rPr>
      </w:pPr>
    </w:p>
    <w:p>
      <w:pPr>
        <w:spacing w:line="360" w:lineRule="auto"/>
        <w:contextualSpacing/>
        <w:jc w:val="left"/>
        <w:rPr>
          <w:rFonts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pPr>
        <w:adjustRightInd w:val="0"/>
        <w:snapToGrid w:val="0"/>
        <w:spacing w:line="300" w:lineRule="auto"/>
        <w:jc w:val="left"/>
        <w:rPr>
          <w:rFonts w:ascii="宋体" w:hAnsi="宋体"/>
          <w:b/>
          <w:color w:val="auto"/>
          <w:szCs w:val="21"/>
          <w:highlight w:val="none"/>
        </w:rPr>
      </w:pP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附：法定代表人身份证明及委托代理人有效身份证正反面复印件</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法定代表人（签字或者盖章）：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供应商（盖公章）：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50" w:name="_Hlk65853109"/>
      <w:bookmarkStart w:id="51" w:name="_Hlk65853542"/>
      <w:r>
        <w:rPr>
          <w:rFonts w:hint="eastAsia" w:ascii="宋体" w:hAnsi="宋体" w:cs="仿宋_GB2312"/>
          <w:color w:val="auto"/>
          <w:sz w:val="24"/>
          <w:highlight w:val="none"/>
        </w:rPr>
        <w:t>法人、其他组织竞标时“我方”是指“我单位”，自然人竞标时“我方”是指“本人”。</w:t>
      </w:r>
      <w:bookmarkEnd w:id="50"/>
    </w:p>
    <w:bookmarkEnd w:id="51"/>
    <w:p>
      <w:pPr>
        <w:spacing w:line="360" w:lineRule="auto"/>
        <w:ind w:firstLine="420" w:firstLineChars="200"/>
        <w:jc w:val="left"/>
        <w:rPr>
          <w:rFonts w:ascii="仿宋_GB2312" w:hAnsi="仿宋_GB2312" w:eastAsia="仿宋_GB2312" w:cs="仿宋_GB2312"/>
          <w:color w:val="auto"/>
          <w:szCs w:val="21"/>
          <w:highlight w:val="none"/>
        </w:rPr>
      </w:pPr>
    </w:p>
    <w:p>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pPr>
        <w:spacing w:line="360" w:lineRule="auto"/>
        <w:contextualSpacing/>
        <w:jc w:val="left"/>
        <w:rPr>
          <w:rFonts w:ascii="宋体" w:hAnsi="宋体"/>
          <w:color w:val="auto"/>
          <w:sz w:val="24"/>
          <w:highlight w:val="none"/>
        </w:rPr>
      </w:pPr>
    </w:p>
    <w:p>
      <w:pPr>
        <w:pStyle w:val="12"/>
        <w:spacing w:line="360" w:lineRule="auto"/>
        <w:contextualSpacing/>
        <w:rPr>
          <w:rFonts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p>
      <w:pPr>
        <w:spacing w:line="360" w:lineRule="auto"/>
        <w:contextualSpacing/>
        <w:jc w:val="left"/>
        <w:rPr>
          <w:rFonts w:ascii="宋体" w:hAnsi="宋体" w:cs="仿宋_GB2312"/>
          <w:color w:val="auto"/>
          <w:sz w:val="24"/>
          <w:highlight w:val="none"/>
          <w:u w:val="single"/>
        </w:rPr>
      </w:pPr>
    </w:p>
    <w:tbl>
      <w:tblPr>
        <w:tblStyle w:val="18"/>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highlight w:val="none"/>
              </w:rPr>
            </w:pPr>
          </w:p>
        </w:tc>
      </w:tr>
    </w:tbl>
    <w:p>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pPr>
        <w:spacing w:line="360" w:lineRule="auto"/>
        <w:contextualSpacing/>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firstLine="960" w:firstLineChars="4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pPr>
        <w:spacing w:line="360" w:lineRule="auto"/>
        <w:ind w:right="-817" w:rightChars="-389" w:firstLine="4080" w:firstLineChars="17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rPr>
          <w:rFonts w:ascii="宋体" w:hAnsi="宋体"/>
          <w:color w:val="auto"/>
          <w:szCs w:val="21"/>
          <w:highlight w:val="none"/>
          <w:u w:val="single"/>
        </w:rPr>
      </w:pPr>
    </w:p>
    <w:p>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pPr>
        <w:spacing w:line="520" w:lineRule="exact"/>
        <w:rPr>
          <w:rFonts w:ascii="仿宋_GB2312" w:hAnsi="仿宋_GB2312" w:eastAsia="仿宋_GB2312" w:cs="仿宋_GB2312"/>
          <w:color w:val="auto"/>
          <w:sz w:val="32"/>
          <w:szCs w:val="32"/>
          <w:highlight w:val="none"/>
        </w:rPr>
      </w:pP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52" w:name="_Toc301781611"/>
            <w:bookmarkStart w:id="53" w:name="_Toc383699906"/>
            <w:bookmarkStart w:id="54" w:name="_Toc173066401"/>
            <w:bookmarkStart w:id="55" w:name="_Toc254970729"/>
            <w:bookmarkStart w:id="56" w:name="_Toc254970588"/>
            <w:bookmarkStart w:id="57" w:name="_Toc295404981"/>
            <w:bookmarkStart w:id="58" w:name="_Toc297193185"/>
            <w:bookmarkStart w:id="59" w:name="_Toc373333689"/>
            <w:bookmarkStart w:id="60" w:name="_Toc173211900"/>
            <w:r>
              <w:rPr>
                <w:rFonts w:hint="eastAsia" w:ascii="宋体" w:hAnsi="宋体" w:eastAsia="宋体" w:cs="仿宋_GB2312"/>
                <w:color w:val="auto"/>
                <w:kern w:val="2"/>
                <w:sz w:val="24"/>
                <w:szCs w:val="24"/>
                <w:highlight w:val="none"/>
              </w:rPr>
              <w:t>序号</w:t>
            </w:r>
            <w:bookmarkEnd w:id="52"/>
            <w:bookmarkEnd w:id="53"/>
            <w:bookmarkEnd w:id="54"/>
            <w:bookmarkEnd w:id="55"/>
            <w:bookmarkEnd w:id="56"/>
            <w:bookmarkEnd w:id="57"/>
            <w:bookmarkEnd w:id="58"/>
            <w:bookmarkEnd w:id="59"/>
            <w:bookmarkEnd w:id="60"/>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磋商文件技术要求</w:t>
            </w: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61" w:name="_Toc173211902"/>
            <w:bookmarkStart w:id="62" w:name="_Toc254970590"/>
            <w:bookmarkStart w:id="63" w:name="_Toc383699908"/>
            <w:bookmarkStart w:id="64" w:name="_Toc301781613"/>
            <w:bookmarkStart w:id="65" w:name="_Toc254970731"/>
            <w:bookmarkStart w:id="66" w:name="_Toc295404983"/>
            <w:bookmarkStart w:id="67" w:name="_Toc373333691"/>
            <w:bookmarkStart w:id="68" w:name="_Toc173066403"/>
            <w:bookmarkStart w:id="69" w:name="_Toc297193187"/>
            <w:r>
              <w:rPr>
                <w:rFonts w:hint="eastAsia" w:ascii="宋体" w:hAnsi="宋体" w:eastAsia="宋体" w:cs="仿宋_GB2312"/>
                <w:color w:val="auto"/>
                <w:kern w:val="2"/>
                <w:sz w:val="24"/>
                <w:szCs w:val="24"/>
                <w:highlight w:val="none"/>
              </w:rPr>
              <w:t>竞标响应</w:t>
            </w:r>
            <w:bookmarkEnd w:id="61"/>
            <w:bookmarkEnd w:id="62"/>
            <w:bookmarkEnd w:id="63"/>
            <w:bookmarkEnd w:id="64"/>
            <w:bookmarkEnd w:id="65"/>
            <w:bookmarkEnd w:id="66"/>
            <w:bookmarkEnd w:id="67"/>
            <w:bookmarkEnd w:id="68"/>
            <w:bookmarkEnd w:id="69"/>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70" w:name="_Toc301781614"/>
            <w:bookmarkStart w:id="71" w:name="_Toc254970591"/>
            <w:bookmarkStart w:id="72" w:name="_Toc383699909"/>
            <w:bookmarkStart w:id="73" w:name="_Toc254970732"/>
            <w:bookmarkStart w:id="74" w:name="_Toc295404984"/>
            <w:bookmarkStart w:id="75" w:name="_Toc297193188"/>
            <w:bookmarkStart w:id="76" w:name="_Toc173066404"/>
            <w:bookmarkStart w:id="77" w:name="_Toc373333692"/>
            <w:bookmarkStart w:id="78" w:name="_Toc173211903"/>
            <w:r>
              <w:rPr>
                <w:rFonts w:hint="eastAsia" w:ascii="宋体" w:hAnsi="宋体" w:eastAsia="宋体" w:cs="仿宋_GB2312"/>
                <w:color w:val="auto"/>
                <w:kern w:val="2"/>
                <w:sz w:val="24"/>
                <w:szCs w:val="24"/>
                <w:highlight w:val="none"/>
              </w:rPr>
              <w:t>偏离</w:t>
            </w:r>
            <w:bookmarkEnd w:id="70"/>
            <w:bookmarkEnd w:id="71"/>
            <w:bookmarkEnd w:id="72"/>
            <w:bookmarkEnd w:id="73"/>
            <w:bookmarkEnd w:id="74"/>
            <w:bookmarkEnd w:id="75"/>
            <w:bookmarkEnd w:id="76"/>
            <w:bookmarkEnd w:id="77"/>
            <w:bookmarkEnd w:id="78"/>
            <w:bookmarkStart w:id="79" w:name="_Toc173066405"/>
            <w:bookmarkStart w:id="80" w:name="_Toc254970733"/>
            <w:bookmarkStart w:id="81" w:name="_Toc295404985"/>
            <w:bookmarkStart w:id="82" w:name="_Toc254970592"/>
            <w:bookmarkStart w:id="83" w:name="_Toc173211904"/>
            <w:bookmarkStart w:id="84" w:name="_Toc301781615"/>
            <w:bookmarkStart w:id="85" w:name="_Toc297193189"/>
            <w:bookmarkStart w:id="86" w:name="_Toc383699910"/>
            <w:bookmarkStart w:id="87" w:name="_Toc373333693"/>
            <w:r>
              <w:rPr>
                <w:rFonts w:hint="eastAsia" w:ascii="宋体" w:hAnsi="宋体" w:eastAsia="宋体" w:cs="仿宋_GB2312"/>
                <w:color w:val="auto"/>
                <w:kern w:val="2"/>
                <w:sz w:val="24"/>
                <w:szCs w:val="24"/>
                <w:highlight w:val="none"/>
              </w:rPr>
              <w:t>说明</w:t>
            </w:r>
            <w:bookmarkEnd w:id="79"/>
            <w:bookmarkEnd w:id="80"/>
            <w:bookmarkEnd w:id="81"/>
            <w:bookmarkEnd w:id="82"/>
            <w:bookmarkEnd w:id="83"/>
            <w:bookmarkEnd w:id="84"/>
            <w:bookmarkEnd w:id="85"/>
            <w:bookmarkEnd w:id="86"/>
            <w:bookmarkEnd w:id="87"/>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88" w:name="_Toc254970734"/>
            <w:bookmarkStart w:id="89" w:name="_Toc173211905"/>
            <w:bookmarkStart w:id="90" w:name="_Toc373333694"/>
            <w:bookmarkStart w:id="91" w:name="_Toc254970593"/>
            <w:bookmarkStart w:id="92" w:name="_Toc295404986"/>
            <w:bookmarkStart w:id="93" w:name="_Toc297193190"/>
            <w:bookmarkStart w:id="94" w:name="_Toc301781616"/>
            <w:bookmarkStart w:id="95" w:name="_Toc173066406"/>
            <w:bookmarkStart w:id="96" w:name="_Toc383699911"/>
            <w:r>
              <w:rPr>
                <w:rFonts w:hint="eastAsia" w:ascii="宋体" w:hAnsi="宋体" w:eastAsia="宋体" w:cs="仿宋_GB2312"/>
                <w:color w:val="auto"/>
                <w:kern w:val="2"/>
                <w:sz w:val="24"/>
                <w:szCs w:val="24"/>
                <w:highlight w:val="none"/>
              </w:rPr>
              <w:t>1</w:t>
            </w:r>
            <w:bookmarkEnd w:id="88"/>
            <w:bookmarkEnd w:id="89"/>
            <w:bookmarkEnd w:id="90"/>
            <w:bookmarkEnd w:id="91"/>
            <w:bookmarkEnd w:id="92"/>
            <w:bookmarkEnd w:id="93"/>
            <w:bookmarkEnd w:id="94"/>
            <w:bookmarkEnd w:id="95"/>
            <w:bookmarkEnd w:id="96"/>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97" w:name="_Toc373333695"/>
            <w:bookmarkStart w:id="98" w:name="_Toc173211906"/>
            <w:bookmarkStart w:id="99" w:name="_Toc173066407"/>
            <w:bookmarkStart w:id="100" w:name="_Toc295404987"/>
            <w:bookmarkStart w:id="101" w:name="_Toc383699912"/>
            <w:bookmarkStart w:id="102" w:name="_Toc301781617"/>
            <w:bookmarkStart w:id="103" w:name="_Toc254970594"/>
            <w:bookmarkStart w:id="104" w:name="_Toc254970735"/>
            <w:bookmarkStart w:id="105" w:name="_Toc297193191"/>
            <w:r>
              <w:rPr>
                <w:rFonts w:hint="eastAsia" w:ascii="宋体" w:hAnsi="宋体" w:eastAsia="宋体" w:cs="仿宋_GB2312"/>
                <w:color w:val="auto"/>
                <w:kern w:val="2"/>
                <w:sz w:val="24"/>
                <w:szCs w:val="24"/>
                <w:highlight w:val="none"/>
              </w:rPr>
              <w:t>2</w:t>
            </w:r>
            <w:bookmarkEnd w:id="97"/>
            <w:bookmarkEnd w:id="98"/>
            <w:bookmarkEnd w:id="99"/>
            <w:bookmarkEnd w:id="100"/>
            <w:bookmarkEnd w:id="101"/>
            <w:bookmarkEnd w:id="102"/>
            <w:bookmarkEnd w:id="103"/>
            <w:bookmarkEnd w:id="104"/>
            <w:bookmarkEnd w:id="105"/>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106" w:name="_Toc295404988"/>
            <w:bookmarkStart w:id="107" w:name="_Toc383699913"/>
            <w:bookmarkStart w:id="108" w:name="_Toc173211907"/>
            <w:bookmarkStart w:id="109" w:name="_Toc297193192"/>
            <w:bookmarkStart w:id="110" w:name="_Toc301781618"/>
            <w:bookmarkStart w:id="111" w:name="_Toc373333696"/>
            <w:bookmarkStart w:id="112" w:name="_Toc254970736"/>
            <w:bookmarkStart w:id="113" w:name="_Toc254970595"/>
            <w:bookmarkStart w:id="114" w:name="_Toc173066408"/>
            <w:r>
              <w:rPr>
                <w:rFonts w:hint="eastAsia" w:ascii="宋体" w:hAnsi="宋体" w:eastAsia="宋体" w:cs="仿宋_GB2312"/>
                <w:color w:val="auto"/>
                <w:kern w:val="2"/>
                <w:sz w:val="24"/>
                <w:szCs w:val="24"/>
                <w:highlight w:val="none"/>
              </w:rPr>
              <w:t>3</w:t>
            </w:r>
            <w:bookmarkEnd w:id="106"/>
            <w:bookmarkEnd w:id="107"/>
            <w:bookmarkEnd w:id="108"/>
            <w:bookmarkEnd w:id="109"/>
            <w:bookmarkEnd w:id="110"/>
            <w:bookmarkEnd w:id="111"/>
            <w:bookmarkEnd w:id="112"/>
            <w:bookmarkEnd w:id="113"/>
            <w:bookmarkEnd w:id="114"/>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115" w:name="_Toc383699914"/>
            <w:bookmarkStart w:id="116" w:name="_Toc373333697"/>
            <w:bookmarkStart w:id="117" w:name="_Toc301781619"/>
            <w:bookmarkStart w:id="118" w:name="_Toc295404989"/>
            <w:bookmarkStart w:id="119" w:name="_Toc254970737"/>
            <w:bookmarkStart w:id="120" w:name="_Toc173066409"/>
            <w:bookmarkStart w:id="121" w:name="_Toc254970596"/>
            <w:bookmarkStart w:id="122" w:name="_Toc173211908"/>
            <w:bookmarkStart w:id="123" w:name="_Toc297193193"/>
            <w:r>
              <w:rPr>
                <w:rFonts w:hint="eastAsia" w:ascii="宋体" w:hAnsi="宋体" w:eastAsia="宋体" w:cs="仿宋_GB2312"/>
                <w:color w:val="auto"/>
                <w:kern w:val="2"/>
                <w:sz w:val="24"/>
                <w:szCs w:val="24"/>
                <w:highlight w:val="none"/>
              </w:rPr>
              <w:t>4</w:t>
            </w:r>
            <w:bookmarkEnd w:id="115"/>
            <w:bookmarkEnd w:id="116"/>
            <w:bookmarkEnd w:id="117"/>
            <w:bookmarkEnd w:id="118"/>
            <w:bookmarkEnd w:id="119"/>
            <w:bookmarkEnd w:id="120"/>
            <w:bookmarkEnd w:id="121"/>
            <w:bookmarkEnd w:id="122"/>
            <w:bookmarkEnd w:id="123"/>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124" w:name="_Toc383699915"/>
            <w:bookmarkStart w:id="125" w:name="_Toc254970738"/>
            <w:bookmarkStart w:id="126" w:name="_Toc297193194"/>
            <w:bookmarkStart w:id="127" w:name="_Toc301781620"/>
            <w:bookmarkStart w:id="128" w:name="_Toc254970597"/>
            <w:bookmarkStart w:id="129" w:name="_Toc373333698"/>
            <w:bookmarkStart w:id="130" w:name="_Toc173066410"/>
            <w:bookmarkStart w:id="131" w:name="_Toc173211909"/>
            <w:bookmarkStart w:id="132" w:name="_Toc295404990"/>
            <w:r>
              <w:rPr>
                <w:rFonts w:hint="eastAsia" w:ascii="宋体" w:hAnsi="宋体" w:eastAsia="宋体" w:cs="仿宋_GB2312"/>
                <w:color w:val="auto"/>
                <w:kern w:val="2"/>
                <w:sz w:val="24"/>
                <w:szCs w:val="24"/>
                <w:highlight w:val="none"/>
              </w:rPr>
              <w:t>5</w:t>
            </w:r>
            <w:bookmarkEnd w:id="124"/>
            <w:bookmarkEnd w:id="125"/>
            <w:bookmarkEnd w:id="126"/>
            <w:bookmarkEnd w:id="127"/>
            <w:bookmarkEnd w:id="128"/>
            <w:bookmarkEnd w:id="129"/>
            <w:bookmarkEnd w:id="130"/>
            <w:bookmarkEnd w:id="131"/>
            <w:bookmarkEnd w:id="132"/>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bookmarkStart w:id="133" w:name="_Toc295404991"/>
            <w:bookmarkStart w:id="134" w:name="_Toc173066415"/>
            <w:bookmarkStart w:id="135" w:name="_Toc373333699"/>
            <w:bookmarkStart w:id="136" w:name="_Toc254970602"/>
            <w:bookmarkStart w:id="137" w:name="_Toc254970743"/>
            <w:bookmarkStart w:id="138" w:name="_Toc297193195"/>
            <w:bookmarkStart w:id="139" w:name="_Toc301781621"/>
            <w:bookmarkStart w:id="140" w:name="_Toc173211914"/>
            <w:bookmarkStart w:id="141" w:name="_Toc383699916"/>
            <w:r>
              <w:rPr>
                <w:rFonts w:hint="eastAsia" w:ascii="宋体" w:hAnsi="宋体" w:eastAsia="宋体" w:cs="仿宋_GB2312"/>
                <w:color w:val="auto"/>
                <w:kern w:val="2"/>
                <w:sz w:val="24"/>
                <w:szCs w:val="24"/>
                <w:highlight w:val="none"/>
              </w:rPr>
              <w:t>…</w:t>
            </w:r>
            <w:bookmarkEnd w:id="133"/>
            <w:bookmarkEnd w:id="134"/>
            <w:bookmarkEnd w:id="135"/>
            <w:bookmarkEnd w:id="136"/>
            <w:bookmarkEnd w:id="137"/>
            <w:bookmarkEnd w:id="138"/>
            <w:bookmarkEnd w:id="139"/>
            <w:bookmarkEnd w:id="140"/>
            <w:bookmarkEnd w:id="141"/>
          </w:p>
        </w:tc>
        <w:tc>
          <w:tcPr>
            <w:tcW w:w="992"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3292" w:type="dxa"/>
            <w:tcBorders>
              <w:lef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2962" w:type="dxa"/>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c>
          <w:tcPr>
            <w:tcW w:w="1616" w:type="dxa"/>
            <w:tcBorders>
              <w:right w:val="single" w:color="auto" w:sz="4" w:space="0"/>
            </w:tcBorders>
            <w:vAlign w:val="center"/>
          </w:tcPr>
          <w:p>
            <w:pPr>
              <w:pStyle w:val="10"/>
              <w:spacing w:line="360" w:lineRule="auto"/>
              <w:ind w:firstLine="0" w:firstLineChars="0"/>
              <w:contextualSpacing/>
              <w:jc w:val="center"/>
              <w:rPr>
                <w:rFonts w:ascii="宋体" w:hAnsi="宋体" w:eastAsia="宋体" w:cs="仿宋_GB2312"/>
                <w:color w:val="auto"/>
                <w:kern w:val="2"/>
                <w:sz w:val="24"/>
                <w:szCs w:val="24"/>
                <w:highlight w:val="none"/>
              </w:rPr>
            </w:pPr>
          </w:p>
        </w:tc>
      </w:tr>
    </w:tbl>
    <w:p>
      <w:pPr>
        <w:adjustRightInd w:val="0"/>
        <w:spacing w:line="360" w:lineRule="auto"/>
        <w:contextualSpacing/>
        <w:rPr>
          <w:rFonts w:ascii="宋体" w:hAnsi="宋体" w:cs="仿宋_GB2312"/>
          <w:color w:val="auto"/>
          <w:sz w:val="24"/>
          <w:highlight w:val="none"/>
        </w:rPr>
      </w:pPr>
    </w:p>
    <w:p>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4"/>
          <w:highlight w:val="none"/>
        </w:rPr>
      </w:pPr>
    </w:p>
    <w:p>
      <w:pPr>
        <w:spacing w:line="360" w:lineRule="auto"/>
        <w:ind w:right="-817" w:rightChars="-389" w:firstLine="960" w:firstLineChars="4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pPr>
        <w:snapToGrid w:val="0"/>
        <w:spacing w:before="156"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pPr>
        <w:snapToGrid w:val="0"/>
        <w:spacing w:before="156" w:beforeLines="50" w:after="50"/>
        <w:ind w:left="142"/>
        <w:jc w:val="left"/>
        <w:rPr>
          <w:rFonts w:ascii="宋体" w:hAnsi="宋体"/>
          <w:b/>
          <w:color w:val="auto"/>
          <w:sz w:val="24"/>
          <w:highlight w:val="none"/>
        </w:rPr>
      </w:pPr>
    </w:p>
    <w:p>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pPr>
        <w:pStyle w:val="12"/>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1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pPr>
              <w:spacing w:line="360" w:lineRule="auto"/>
              <w:contextualSpacing/>
              <w:jc w:val="center"/>
              <w:rPr>
                <w:rFonts w:ascii="宋体" w:hAnsi="宋体"/>
                <w:color w:val="auto"/>
                <w:sz w:val="24"/>
                <w:szCs w:val="20"/>
                <w:highlight w:val="none"/>
              </w:rPr>
            </w:pPr>
          </w:p>
        </w:tc>
        <w:tc>
          <w:tcPr>
            <w:tcW w:w="709" w:type="dxa"/>
            <w:vAlign w:val="center"/>
          </w:tcPr>
          <w:p>
            <w:pPr>
              <w:spacing w:line="360" w:lineRule="auto"/>
              <w:contextualSpacing/>
              <w:jc w:val="center"/>
              <w:rPr>
                <w:rFonts w:ascii="宋体" w:hAnsi="宋体"/>
                <w:color w:val="auto"/>
                <w:sz w:val="24"/>
                <w:szCs w:val="20"/>
                <w:highlight w:val="none"/>
              </w:rPr>
            </w:pPr>
          </w:p>
        </w:tc>
        <w:tc>
          <w:tcPr>
            <w:tcW w:w="1701" w:type="dxa"/>
            <w:vAlign w:val="center"/>
          </w:tcPr>
          <w:p>
            <w:pPr>
              <w:spacing w:line="360" w:lineRule="auto"/>
              <w:contextualSpacing/>
              <w:jc w:val="center"/>
              <w:rPr>
                <w:rFonts w:ascii="宋体" w:hAnsi="宋体"/>
                <w:color w:val="auto"/>
                <w:sz w:val="24"/>
                <w:szCs w:val="20"/>
                <w:highlight w:val="none"/>
              </w:rPr>
            </w:pPr>
          </w:p>
        </w:tc>
        <w:tc>
          <w:tcPr>
            <w:tcW w:w="1420" w:type="dxa"/>
            <w:vAlign w:val="center"/>
          </w:tcPr>
          <w:p>
            <w:pPr>
              <w:spacing w:line="360" w:lineRule="auto"/>
              <w:contextualSpacing/>
              <w:jc w:val="center"/>
              <w:rPr>
                <w:rFonts w:ascii="宋体" w:hAnsi="宋体"/>
                <w:color w:val="auto"/>
                <w:sz w:val="24"/>
                <w:szCs w:val="20"/>
                <w:highlight w:val="none"/>
              </w:rPr>
            </w:pPr>
          </w:p>
        </w:tc>
        <w:tc>
          <w:tcPr>
            <w:tcW w:w="1698" w:type="dxa"/>
            <w:vAlign w:val="center"/>
          </w:tcPr>
          <w:p>
            <w:pPr>
              <w:spacing w:line="360" w:lineRule="auto"/>
              <w:contextualSpacing/>
              <w:jc w:val="center"/>
              <w:rPr>
                <w:rFonts w:ascii="宋体" w:hAnsi="宋体"/>
                <w:color w:val="auto"/>
                <w:sz w:val="24"/>
                <w:szCs w:val="20"/>
                <w:highlight w:val="none"/>
              </w:rPr>
            </w:pPr>
          </w:p>
        </w:tc>
        <w:tc>
          <w:tcPr>
            <w:tcW w:w="1843" w:type="dxa"/>
            <w:vAlign w:val="center"/>
          </w:tcPr>
          <w:p>
            <w:pPr>
              <w:spacing w:line="360" w:lineRule="auto"/>
              <w:contextualSpacing/>
              <w:jc w:val="center"/>
              <w:rPr>
                <w:rFonts w:ascii="宋体" w:hAnsi="宋体"/>
                <w:color w:val="auto"/>
                <w:sz w:val="24"/>
                <w:szCs w:val="20"/>
                <w:highlight w:val="none"/>
              </w:rPr>
            </w:pPr>
          </w:p>
        </w:tc>
      </w:tr>
    </w:tbl>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供应商应当附本表所列证书的复印件并加盖供应商公章。</w:t>
      </w:r>
    </w:p>
    <w:p>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供应商（盖公章）：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pPr>
        <w:snapToGrid w:val="0"/>
        <w:spacing w:before="50" w:after="156" w:afterLines="50"/>
        <w:jc w:val="left"/>
        <w:rPr>
          <w:rFonts w:ascii="宋体" w:hAnsi="宋体"/>
          <w:color w:val="auto"/>
          <w:sz w:val="24"/>
          <w:szCs w:val="20"/>
          <w:highlight w:val="none"/>
        </w:rPr>
      </w:pPr>
    </w:p>
    <w:p>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pPr>
        <w:jc w:val="center"/>
        <w:rPr>
          <w:rFonts w:ascii="方正小标宋简体" w:hAnsi="方正小标宋简体" w:eastAsia="方正小标宋简体" w:cs="方正小标宋简体"/>
          <w:color w:val="auto"/>
          <w:sz w:val="44"/>
          <w:szCs w:val="44"/>
          <w:highlight w:val="none"/>
        </w:rPr>
      </w:pPr>
      <w:bookmarkStart w:id="142" w:name="_Toc71365926"/>
      <w:r>
        <w:rPr>
          <w:rFonts w:hint="eastAsia" w:ascii="方正小标宋简体" w:hAnsi="方正小标宋简体" w:eastAsia="方正小标宋简体" w:cs="方正小标宋简体"/>
          <w:color w:val="auto"/>
          <w:sz w:val="44"/>
          <w:szCs w:val="44"/>
          <w:highlight w:val="none"/>
        </w:rPr>
        <w:t>中小企业声明函（服务）</w:t>
      </w:r>
      <w:bookmarkEnd w:id="142"/>
    </w:p>
    <w:p>
      <w:pPr>
        <w:spacing w:before="2" w:line="500" w:lineRule="exact"/>
        <w:ind w:firstLine="708" w:firstLineChars="294"/>
        <w:rPr>
          <w:rFonts w:ascii="宋体" w:hAnsi="宋体" w:cs="宋体"/>
          <w:b/>
          <w:bCs/>
          <w:color w:val="auto"/>
          <w:sz w:val="24"/>
          <w:highlight w:val="none"/>
        </w:rPr>
      </w:pPr>
    </w:p>
    <w:p>
      <w:pPr>
        <w:pStyle w:val="9"/>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pPr>
        <w:pStyle w:val="9"/>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pPr>
        <w:pStyle w:val="9"/>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pPr>
        <w:pStyle w:val="9"/>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pPr>
        <w:pStyle w:val="9"/>
        <w:spacing w:before="56" w:line="500" w:lineRule="exact"/>
        <w:ind w:right="1808" w:firstLine="705" w:firstLineChars="294"/>
        <w:rPr>
          <w:rFonts w:ascii="宋体" w:hAnsi="宋体"/>
          <w:color w:val="auto"/>
          <w:sz w:val="24"/>
          <w:highlight w:val="none"/>
        </w:rPr>
      </w:pPr>
    </w:p>
    <w:p>
      <w:pPr>
        <w:pStyle w:val="9"/>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pPr>
        <w:pStyle w:val="9"/>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pStyle w:val="12"/>
        <w:jc w:val="left"/>
        <w:rPr>
          <w:rFonts w:ascii="Arial Unicode MS" w:hAnsi="Arial Unicode MS" w:eastAsia="Arial Unicode MS" w:cs="Arial Unicode MS"/>
          <w:color w:val="auto"/>
          <w:sz w:val="32"/>
          <w:szCs w:val="32"/>
          <w:highlight w:val="none"/>
        </w:rPr>
      </w:pPr>
      <w:r>
        <w:rPr>
          <w:rFonts w:hAnsi="宋体"/>
          <w:color w:val="auto"/>
          <w:sz w:val="24"/>
          <w:highlight w:val="none"/>
        </w:rPr>
        <w:br w:type="page"/>
      </w:r>
      <w:r>
        <w:rPr>
          <w:rFonts w:hint="eastAsia" w:ascii="Arial Unicode MS" w:hAnsi="Arial Unicode MS" w:eastAsia="Arial Unicode MS" w:cs="Arial Unicode MS"/>
          <w:color w:val="auto"/>
          <w:sz w:val="32"/>
          <w:szCs w:val="32"/>
          <w:highlight w:val="none"/>
        </w:rPr>
        <w:t>附：</w:t>
      </w:r>
    </w:p>
    <w:p>
      <w:pPr>
        <w:jc w:val="center"/>
        <w:rPr>
          <w:rFonts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pPr>
        <w:ind w:left="1871"/>
        <w:rPr>
          <w:rFonts w:ascii="宋体" w:hAnsi="宋体" w:cs="Arial Unicode MS"/>
          <w:color w:val="auto"/>
          <w:szCs w:val="21"/>
          <w:highlight w:val="none"/>
        </w:rPr>
      </w:pPr>
    </w:p>
    <w:tbl>
      <w:tblPr>
        <w:tblStyle w:val="18"/>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360" w:lineRule="auto"/>
        <w:ind w:firstLine="525" w:firstLineChars="250"/>
        <w:rPr>
          <w:rFonts w:ascii="仿宋_GB2312" w:hAnsi="仿宋" w:eastAsia="仿宋_GB2312"/>
          <w:color w:val="auto"/>
          <w:szCs w:val="21"/>
          <w:highlight w:val="none"/>
        </w:rPr>
      </w:pPr>
    </w:p>
    <w:p>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pPr>
        <w:spacing w:line="360" w:lineRule="auto"/>
        <w:contextualSpacing/>
        <w:rPr>
          <w:rFonts w:ascii="仿宋_GB2312" w:hAnsi="仿宋_GB2312" w:eastAsia="仿宋_GB2312" w:cs="仿宋_GB2312"/>
          <w:color w:val="auto"/>
          <w:sz w:val="32"/>
          <w:szCs w:val="32"/>
          <w:highlight w:val="none"/>
        </w:rPr>
      </w:pP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w:t>
      </w:r>
      <w:r>
        <w:rPr>
          <w:rFonts w:hint="eastAsia" w:ascii="方正小标宋简体" w:hAnsi="方正小标宋简体" w:eastAsia="方正小标宋简体" w:cs="方正小标宋简体"/>
          <w:color w:val="auto"/>
          <w:sz w:val="28"/>
          <w:szCs w:val="28"/>
          <w:highlight w:val="none"/>
        </w:rPr>
        <w:t>（格式）</w:t>
      </w:r>
    </w:p>
    <w:p>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2"/>
        <w:spacing w:line="360" w:lineRule="auto"/>
        <w:ind w:left="25" w:leftChars="12" w:firstLine="352" w:firstLineChars="147"/>
        <w:contextualSpacing/>
        <w:rPr>
          <w:rFonts w:hAnsi="宋体"/>
          <w:color w:val="auto"/>
          <w:sz w:val="24"/>
          <w:szCs w:val="24"/>
          <w:highlight w:val="none"/>
        </w:rPr>
      </w:pPr>
    </w:p>
    <w:p>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pPr>
        <w:pStyle w:val="12"/>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pPr>
        <w:pStyle w:val="12"/>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pPr>
        <w:pStyle w:val="12"/>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2"/>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2"/>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2"/>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pPr>
        <w:pStyle w:val="12"/>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pPr>
        <w:pStyle w:val="12"/>
        <w:snapToGrid w:val="0"/>
        <w:rPr>
          <w:b/>
          <w:color w:val="auto"/>
          <w:sz w:val="24"/>
          <w:szCs w:val="24"/>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rPr>
          <w:color w:val="auto"/>
          <w:sz w:val="32"/>
          <w:szCs w:val="40"/>
          <w:highlight w:val="none"/>
        </w:rPr>
      </w:pPr>
    </w:p>
    <w:p>
      <w:pPr>
        <w:spacing w:line="360" w:lineRule="auto"/>
        <w:jc w:val="center"/>
        <w:rPr>
          <w:rFonts w:ascii="方正小标宋简体" w:hAnsi="方正小标宋简体" w:eastAsia="方正小标宋简体" w:cs="方正小标宋简体"/>
          <w:color w:val="auto"/>
          <w:sz w:val="2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w:t>
      </w:r>
      <w:r>
        <w:rPr>
          <w:rFonts w:hint="eastAsia" w:ascii="方正小标宋简体" w:hAnsi="方正小标宋简体" w:eastAsia="方正小标宋简体" w:cs="方正小标宋简体"/>
          <w:color w:val="auto"/>
          <w:sz w:val="28"/>
          <w:szCs w:val="28"/>
          <w:highlight w:val="none"/>
        </w:rPr>
        <w:t>（格式）</w:t>
      </w:r>
    </w:p>
    <w:p>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竞争性磋商文件公告：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pPr>
        <w:pStyle w:val="12"/>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pPr>
        <w:pStyle w:val="12"/>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2"/>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2"/>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pPr>
        <w:pStyle w:val="12"/>
        <w:spacing w:line="360" w:lineRule="auto"/>
        <w:ind w:firstLine="480" w:firstLineChars="200"/>
        <w:rPr>
          <w:rFonts w:hAnsi="宋体"/>
          <w:color w:val="auto"/>
          <w:sz w:val="24"/>
          <w:szCs w:val="24"/>
          <w:highlight w:val="non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2"/>
        <w:spacing w:line="360" w:lineRule="auto"/>
        <w:ind w:left="25" w:leftChars="12" w:firstLine="352" w:firstLineChars="147"/>
        <w:rPr>
          <w:rFonts w:hAnsi="宋体"/>
          <w:color w:val="auto"/>
          <w:sz w:val="24"/>
          <w:szCs w:val="24"/>
          <w:highlight w:val="none"/>
        </w:rPr>
      </w:pPr>
    </w:p>
    <w:p>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pPr>
        <w:pStyle w:val="12"/>
        <w:spacing w:line="360" w:lineRule="auto"/>
        <w:ind w:left="25" w:leftChars="12" w:firstLine="352" w:firstLineChars="147"/>
        <w:rPr>
          <w:rFonts w:hAnsi="宋体"/>
          <w:color w:val="auto"/>
          <w:sz w:val="24"/>
          <w:szCs w:val="24"/>
          <w:highlight w:val="none"/>
        </w:rPr>
      </w:pPr>
    </w:p>
    <w:p>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pPr>
        <w:pStyle w:val="12"/>
        <w:spacing w:line="360" w:lineRule="auto"/>
        <w:ind w:left="25" w:leftChars="12" w:firstLine="354" w:firstLineChars="147"/>
        <w:rPr>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43" w:name="_Toc74323461"/>
    </w:p>
    <w:p>
      <w:pPr>
        <w:spacing w:line="600" w:lineRule="exact"/>
        <w:jc w:val="center"/>
        <w:rPr>
          <w:color w:val="auto"/>
          <w:sz w:val="28"/>
          <w:szCs w:val="28"/>
          <w:highlight w:val="none"/>
        </w:rPr>
      </w:pPr>
      <w:r>
        <w:rPr>
          <w:rFonts w:hint="eastAsia"/>
          <w:color w:val="auto"/>
          <w:sz w:val="44"/>
          <w:szCs w:val="44"/>
          <w:highlight w:val="none"/>
        </w:rPr>
        <w:t>第六章</w:t>
      </w:r>
      <w:bookmarkEnd w:id="143"/>
    </w:p>
    <w:p>
      <w:pPr>
        <w:widowControl w:val="0"/>
        <w:spacing w:line="600" w:lineRule="exact"/>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合同编号：</w:t>
      </w:r>
      <w:r>
        <w:rPr>
          <w:rFonts w:ascii="Times New Roman" w:hAnsi="Times New Roman" w:eastAsia="仿宋"/>
          <w:color w:val="auto"/>
          <w:kern w:val="0"/>
          <w:sz w:val="32"/>
          <w:szCs w:val="32"/>
          <w:highlight w:val="none"/>
        </w:rPr>
        <w:t xml:space="preserve">            </w:t>
      </w:r>
    </w:p>
    <w:p>
      <w:pPr>
        <w:widowControl w:val="0"/>
        <w:spacing w:line="600" w:lineRule="exact"/>
        <w:rPr>
          <w:rFonts w:ascii="Times New Roman" w:hAnsi="Times New Roman" w:eastAsia="仿宋"/>
          <w:color w:val="auto"/>
          <w:sz w:val="32"/>
          <w:szCs w:val="32"/>
          <w:highlight w:val="none"/>
        </w:rPr>
      </w:pPr>
    </w:p>
    <w:p>
      <w:pPr>
        <w:widowControl w:val="0"/>
        <w:spacing w:line="60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政府采购技术服务合同</w:t>
      </w:r>
    </w:p>
    <w:p>
      <w:pPr>
        <w:widowControl w:val="0"/>
        <w:spacing w:line="600" w:lineRule="exact"/>
        <w:rPr>
          <w:rFonts w:ascii="Times New Roman" w:hAnsi="Times New Roman" w:eastAsia="方正小标宋_GBK"/>
          <w:color w:val="auto"/>
          <w:kern w:val="0"/>
          <w:sz w:val="44"/>
          <w:szCs w:val="44"/>
          <w:highlight w:val="none"/>
        </w:rPr>
      </w:pP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采购计划号：</w:t>
      </w:r>
      <w:r>
        <w:rPr>
          <w:rFonts w:hint="eastAsia" w:ascii="Times New Roman" w:hAnsi="Times New Roman" w:eastAsia="仿宋"/>
          <w:color w:val="auto"/>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项目名称：</w:t>
      </w:r>
      <w:r>
        <w:rPr>
          <w:rFonts w:hint="eastAsia" w:ascii="Times New Roman" w:hAnsi="Times New Roman" w:eastAsia="仿宋"/>
          <w:color w:val="auto"/>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u w:val="single"/>
        </w:rPr>
      </w:pPr>
      <w:r>
        <w:rPr>
          <w:rFonts w:ascii="Times New Roman" w:hAnsi="Times New Roman" w:eastAsia="仿宋"/>
          <w:color w:val="auto"/>
          <w:kern w:val="0"/>
          <w:sz w:val="32"/>
          <w:szCs w:val="32"/>
          <w:highlight w:val="none"/>
        </w:rPr>
        <w:t>项目编号：</w:t>
      </w:r>
      <w:r>
        <w:rPr>
          <w:rFonts w:hint="eastAsia" w:ascii="Times New Roman" w:hAnsi="Times New Roman" w:eastAsia="仿宋"/>
          <w:color w:val="auto"/>
          <w:kern w:val="0"/>
          <w:sz w:val="32"/>
          <w:szCs w:val="32"/>
          <w:highlight w:val="none"/>
          <w:u w:val="single"/>
        </w:rPr>
        <w:t xml:space="preserve"> </w:t>
      </w:r>
      <w:r>
        <w:rPr>
          <w:rFonts w:hint="eastAsia" w:ascii="Times New Roman" w:hAnsi="Times New Roman" w:eastAsia="仿宋"/>
          <w:color w:val="auto"/>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签订地点：</w:t>
      </w:r>
      <w:r>
        <w:rPr>
          <w:rFonts w:hint="eastAsia" w:ascii="Times New Roman" w:hAnsi="Times New Roman" w:eastAsia="仿宋"/>
          <w:color w:val="auto"/>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签订时间：</w:t>
      </w:r>
      <w:r>
        <w:rPr>
          <w:rFonts w:hint="eastAsia" w:ascii="Times New Roman" w:hAnsi="Times New Roman" w:eastAsia="仿宋"/>
          <w:color w:val="auto"/>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甲方（采购人）：</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住所地：</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u w:val="single"/>
        </w:rPr>
      </w:pPr>
      <w:r>
        <w:rPr>
          <w:rFonts w:ascii="Times New Roman" w:hAnsi="Times New Roman" w:eastAsia="仿宋"/>
          <w:color w:val="auto"/>
          <w:kern w:val="0"/>
          <w:sz w:val="32"/>
          <w:szCs w:val="32"/>
          <w:highlight w:val="none"/>
        </w:rPr>
        <w:t>法定代表人：</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通讯地址</w:t>
      </w:r>
      <w:r>
        <w:rPr>
          <w:rFonts w:hint="eastAsia" w:ascii="Times New Roman" w:hAnsi="Times New Roman" w:eastAsia="仿宋"/>
          <w:color w:val="auto"/>
          <w:kern w:val="0"/>
          <w:sz w:val="32"/>
          <w:szCs w:val="32"/>
          <w:highlight w:val="none"/>
        </w:rPr>
        <w:t>：</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u w:val="single"/>
        </w:rPr>
      </w:pPr>
      <w:r>
        <w:rPr>
          <w:rFonts w:hint="eastAsia" w:ascii="Times New Roman" w:hAnsi="Times New Roman" w:eastAsia="仿宋"/>
          <w:color w:val="auto"/>
          <w:kern w:val="0"/>
          <w:sz w:val="32"/>
          <w:szCs w:val="32"/>
          <w:highlight w:val="none"/>
        </w:rPr>
        <w:t>联系</w:t>
      </w:r>
      <w:r>
        <w:rPr>
          <w:rFonts w:ascii="Times New Roman" w:hAnsi="Times New Roman" w:eastAsia="仿宋"/>
          <w:color w:val="auto"/>
          <w:kern w:val="0"/>
          <w:sz w:val="32"/>
          <w:szCs w:val="32"/>
          <w:highlight w:val="none"/>
        </w:rPr>
        <w:t>电话：</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电子邮箱：</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u w:val="single"/>
        </w:rPr>
      </w:pPr>
      <w:r>
        <w:rPr>
          <w:rFonts w:ascii="Times New Roman" w:hAnsi="Times New Roman" w:eastAsia="仿宋"/>
          <w:color w:val="auto"/>
          <w:kern w:val="0"/>
          <w:sz w:val="32"/>
          <w:szCs w:val="32"/>
          <w:highlight w:val="none"/>
        </w:rPr>
        <w:t>乙方（供应商）：</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u w:val="single"/>
        </w:rPr>
      </w:pPr>
      <w:r>
        <w:rPr>
          <w:rFonts w:ascii="Times New Roman" w:hAnsi="Times New Roman" w:eastAsia="仿宋"/>
          <w:color w:val="auto"/>
          <w:kern w:val="0"/>
          <w:sz w:val="32"/>
          <w:szCs w:val="32"/>
          <w:highlight w:val="none"/>
        </w:rPr>
        <w:t>住所地：</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u w:val="single"/>
        </w:rPr>
      </w:pPr>
      <w:r>
        <w:rPr>
          <w:rFonts w:ascii="Times New Roman" w:hAnsi="Times New Roman" w:eastAsia="仿宋"/>
          <w:color w:val="auto"/>
          <w:kern w:val="0"/>
          <w:sz w:val="32"/>
          <w:szCs w:val="32"/>
          <w:highlight w:val="none"/>
        </w:rPr>
        <w:t>法定代表人：</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ascii="Times New Roman" w:hAnsi="Times New Roman" w:eastAsia="仿宋"/>
          <w:color w:val="auto"/>
          <w:kern w:val="0"/>
          <w:sz w:val="32"/>
          <w:szCs w:val="32"/>
          <w:highlight w:val="none"/>
        </w:rPr>
        <w:t>通讯地址：</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rPr>
      </w:pPr>
      <w:r>
        <w:rPr>
          <w:rFonts w:hint="eastAsia" w:ascii="Times New Roman" w:hAnsi="Times New Roman" w:eastAsia="仿宋"/>
          <w:color w:val="auto"/>
          <w:kern w:val="0"/>
          <w:sz w:val="32"/>
          <w:szCs w:val="32"/>
          <w:highlight w:val="none"/>
        </w:rPr>
        <w:t>联系</w:t>
      </w:r>
      <w:r>
        <w:rPr>
          <w:rFonts w:ascii="Times New Roman" w:hAnsi="Times New Roman" w:eastAsia="仿宋"/>
          <w:color w:val="auto"/>
          <w:kern w:val="0"/>
          <w:sz w:val="32"/>
          <w:szCs w:val="32"/>
          <w:highlight w:val="none"/>
        </w:rPr>
        <w:t>电话：</w:t>
      </w:r>
      <w:r>
        <w:rPr>
          <w:rFonts w:hint="eastAsia" w:ascii="Times New Roman" w:hAnsi="Times New Roman" w:eastAsia="仿宋"/>
          <w:color w:val="auto"/>
          <w:kern w:val="0"/>
          <w:sz w:val="32"/>
          <w:szCs w:val="32"/>
          <w:highlight w:val="none"/>
          <w:u w:val="single"/>
        </w:rPr>
        <w:t xml:space="preserve">                                              </w:t>
      </w:r>
    </w:p>
    <w:p>
      <w:pPr>
        <w:widowControl w:val="0"/>
        <w:spacing w:line="600" w:lineRule="exact"/>
        <w:rPr>
          <w:rFonts w:ascii="Times New Roman" w:hAnsi="Times New Roman" w:eastAsia="仿宋"/>
          <w:color w:val="auto"/>
          <w:kern w:val="0"/>
          <w:sz w:val="32"/>
          <w:szCs w:val="32"/>
          <w:highlight w:val="none"/>
          <w:u w:val="single"/>
        </w:rPr>
      </w:pPr>
      <w:r>
        <w:rPr>
          <w:rFonts w:ascii="Times New Roman" w:hAnsi="Times New Roman" w:eastAsia="仿宋"/>
          <w:color w:val="auto"/>
          <w:kern w:val="0"/>
          <w:sz w:val="32"/>
          <w:szCs w:val="32"/>
          <w:highlight w:val="none"/>
        </w:rPr>
        <w:t>电子邮箱：</w:t>
      </w:r>
      <w:r>
        <w:rPr>
          <w:rFonts w:hint="eastAsia" w:ascii="Times New Roman" w:hAnsi="Times New Roman" w:eastAsia="仿宋"/>
          <w:color w:val="auto"/>
          <w:kern w:val="0"/>
          <w:sz w:val="32"/>
          <w:szCs w:val="32"/>
          <w:highlight w:val="none"/>
          <w:u w:val="single"/>
        </w:rPr>
        <w:t xml:space="preserve">                                              </w:t>
      </w:r>
    </w:p>
    <w:p>
      <w:pPr>
        <w:widowControl w:val="0"/>
        <w:tabs>
          <w:tab w:val="center" w:pos="4153"/>
          <w:tab w:val="right" w:pos="8306"/>
        </w:tabs>
        <w:snapToGrid w:val="0"/>
        <w:jc w:val="left"/>
        <w:rPr>
          <w:rFonts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本合同为中小企业预留合同：（是/否）。</w:t>
      </w:r>
    </w:p>
    <w:p>
      <w:pPr>
        <w:widowControl w:val="0"/>
        <w:spacing w:line="440" w:lineRule="exact"/>
        <w:jc w:val="left"/>
        <w:rPr>
          <w:rFonts w:ascii="宋体" w:hAnsi="宋体" w:cs="宋体"/>
          <w:color w:val="auto"/>
          <w:sz w:val="28"/>
          <w:szCs w:val="28"/>
          <w:highlight w:val="none"/>
        </w:rPr>
      </w:pPr>
    </w:p>
    <w:p>
      <w:pPr>
        <w:widowControl w:val="0"/>
        <w:spacing w:line="440" w:lineRule="exact"/>
        <w:jc w:val="left"/>
        <w:rPr>
          <w:rFonts w:ascii="宋体" w:hAnsi="宋体" w:cs="宋体"/>
          <w:color w:val="auto"/>
          <w:sz w:val="28"/>
          <w:szCs w:val="28"/>
          <w:highlight w:val="none"/>
        </w:rPr>
      </w:pPr>
    </w:p>
    <w:p>
      <w:pPr>
        <w:widowControl w:val="0"/>
        <w:spacing w:line="600" w:lineRule="exact"/>
        <w:ind w:firstLine="640" w:firstLineChars="200"/>
        <w:jc w:val="left"/>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根据《中华人民共和国政府采购法》《中华人民共和国民法典》等法律、法规规定，按照招标文件（采购文件）规定条款和投标文件及承诺，甲乙双方签订本合同。</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第一条　合同标的</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服务一览表</w:t>
      </w:r>
    </w:p>
    <w:tbl>
      <w:tblPr>
        <w:tblStyle w:val="1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074"/>
        <w:gridCol w:w="2564"/>
        <w:gridCol w:w="763"/>
        <w:gridCol w:w="941"/>
        <w:gridCol w:w="1350"/>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18"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名称</w:t>
            </w:r>
          </w:p>
        </w:tc>
        <w:tc>
          <w:tcPr>
            <w:tcW w:w="256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服务内容</w:t>
            </w:r>
          </w:p>
        </w:tc>
        <w:tc>
          <w:tcPr>
            <w:tcW w:w="763"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数量</w:t>
            </w:r>
          </w:p>
        </w:tc>
        <w:tc>
          <w:tcPr>
            <w:tcW w:w="941"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单位</w:t>
            </w:r>
          </w:p>
        </w:tc>
        <w:tc>
          <w:tcPr>
            <w:tcW w:w="1350"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单  价</w:t>
            </w:r>
          </w:p>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（元）</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总  价</w:t>
            </w:r>
          </w:p>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18"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1</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256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lang w:val="en"/>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18"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jc w:val="center"/>
              <w:rPr>
                <w:rFonts w:ascii="Times New Roman" w:hAnsi="Times New Roman" w:eastAsia="仿宋"/>
                <w:color w:val="auto"/>
                <w:szCs w:val="21"/>
                <w:highlight w:val="none"/>
              </w:rPr>
            </w:pPr>
            <w:r>
              <w:rPr>
                <w:rFonts w:ascii="Times New Roman" w:hAnsi="Times New Roman" w:eastAsia="仿宋"/>
                <w:color w:val="auto"/>
                <w:sz w:val="32"/>
                <w:szCs w:val="32"/>
                <w:highlight w:val="none"/>
              </w:rPr>
              <w:t>2</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256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18"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w:t>
            </w:r>
          </w:p>
        </w:tc>
        <w:tc>
          <w:tcPr>
            <w:tcW w:w="207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2564"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941"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9465" w:type="dxa"/>
            <w:gridSpan w:val="7"/>
            <w:tcBorders>
              <w:top w:val="single" w:color="auto" w:sz="4" w:space="0"/>
              <w:left w:val="single" w:color="auto" w:sz="4" w:space="0"/>
              <w:bottom w:val="single" w:color="auto" w:sz="4" w:space="0"/>
              <w:right w:val="single" w:color="auto" w:sz="4" w:space="0"/>
            </w:tcBorders>
            <w:vAlign w:val="center"/>
          </w:tcPr>
          <w:p>
            <w:pPr>
              <w:widowControl w:val="0"/>
              <w:spacing w:line="600" w:lineRule="exact"/>
              <w:rPr>
                <w:rFonts w:ascii="Times New Roman" w:hAnsi="Times New Roman" w:eastAsia="仿宋"/>
                <w:color w:val="auto"/>
                <w:szCs w:val="21"/>
                <w:highlight w:val="none"/>
              </w:rPr>
            </w:pPr>
            <w:r>
              <w:rPr>
                <w:rFonts w:ascii="Times New Roman" w:hAnsi="Times New Roman" w:eastAsia="仿宋"/>
                <w:color w:val="auto"/>
                <w:sz w:val="32"/>
                <w:szCs w:val="32"/>
                <w:highlight w:val="none"/>
              </w:rPr>
              <w:t>合同合计金额（人民币，大写）：</w:t>
            </w:r>
            <w:r>
              <w:rPr>
                <w:rFonts w:ascii="Times New Roman" w:hAnsi="Times New Roman" w:eastAsia="仿宋"/>
                <w:color w:val="auto"/>
                <w:szCs w:val="21"/>
                <w:highlight w:val="none"/>
                <w:u w:val="single"/>
              </w:rPr>
              <w:t xml:space="preserve">                             </w:t>
            </w:r>
            <w:r>
              <w:rPr>
                <w:rFonts w:ascii="Times New Roman" w:hAnsi="Times New Roman" w:eastAsia="仿宋"/>
                <w:color w:val="auto"/>
                <w:sz w:val="32"/>
                <w:szCs w:val="32"/>
                <w:highlight w:val="none"/>
              </w:rPr>
              <w:t>元整</w:t>
            </w:r>
            <w:r>
              <w:rPr>
                <w:rFonts w:ascii="Times New Roman" w:hAnsi="Times New Roman" w:eastAsia="仿宋"/>
                <w:color w:val="auto"/>
                <w:szCs w:val="21"/>
                <w:highlight w:val="none"/>
              </w:rPr>
              <w:t>（</w:t>
            </w:r>
            <w:r>
              <w:rPr>
                <w:rFonts w:hint="eastAsia" w:ascii="Times New Roman" w:hAnsi="Times New Roman" w:eastAsia="仿宋"/>
                <w:color w:val="auto"/>
                <w:sz w:val="32"/>
                <w:szCs w:val="32"/>
                <w:highlight w:val="none"/>
              </w:rPr>
              <w:t>￥</w:t>
            </w:r>
            <w:r>
              <w:rPr>
                <w:rFonts w:ascii="Times New Roman" w:hAnsi="Times New Roman" w:eastAsia="仿宋"/>
                <w:color w:val="auto"/>
                <w:sz w:val="32"/>
                <w:szCs w:val="32"/>
                <w:highlight w:val="none"/>
                <w:u w:val="single"/>
              </w:rPr>
              <w:t xml:space="preserve">     </w:t>
            </w:r>
            <w:r>
              <w:rPr>
                <w:rFonts w:hint="eastAsia" w:ascii="Times New Roman" w:hAnsi="Times New Roman" w:eastAsia="仿宋"/>
                <w:color w:val="auto"/>
                <w:sz w:val="32"/>
                <w:szCs w:val="32"/>
                <w:highlight w:val="none"/>
                <w:u w:val="single"/>
              </w:rPr>
              <w:t xml:space="preserve">    </w:t>
            </w:r>
            <w:r>
              <w:rPr>
                <w:rFonts w:ascii="Times New Roman" w:hAnsi="Times New Roman" w:eastAsia="仿宋"/>
                <w:color w:val="auto"/>
                <w:sz w:val="32"/>
                <w:szCs w:val="32"/>
                <w:highlight w:val="none"/>
                <w:u w:val="single"/>
              </w:rPr>
              <w:t xml:space="preserve">     </w:t>
            </w:r>
            <w:r>
              <w:rPr>
                <w:rFonts w:ascii="Times New Roman" w:hAnsi="Times New Roman" w:eastAsia="仿宋"/>
                <w:color w:val="auto"/>
                <w:szCs w:val="21"/>
                <w:highlight w:val="none"/>
              </w:rPr>
              <w:t>）</w:t>
            </w:r>
          </w:p>
        </w:tc>
      </w:tr>
    </w:tbl>
    <w:p>
      <w:pPr>
        <w:widowControl w:val="0"/>
        <w:spacing w:line="56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合同合计金额包括但不限于满足本次招标全部采购需求所应提供的服务，以及伴随的货物和工程（如有）的价格</w:t>
      </w:r>
      <w:r>
        <w:rPr>
          <w:rFonts w:ascii="Times New Roman" w:hAnsi="Times New Roman" w:eastAsia="仿宋"/>
          <w:color w:val="auto"/>
          <w:kern w:val="0"/>
          <w:sz w:val="32"/>
          <w:szCs w:val="32"/>
          <w:highlight w:val="none"/>
        </w:rPr>
        <w:t>，包括但不限于</w:t>
      </w:r>
      <w:r>
        <w:rPr>
          <w:rFonts w:ascii="Times New Roman" w:hAnsi="Times New Roman" w:eastAsia="仿宋"/>
          <w:color w:val="auto"/>
          <w:sz w:val="32"/>
          <w:szCs w:val="32"/>
          <w:highlight w:val="none"/>
        </w:rPr>
        <w:t>服务、货物、工程的成本、运输（含保险）、安装（如有）、调试、检验、技术服务、培训、税费</w:t>
      </w:r>
      <w:r>
        <w:rPr>
          <w:rFonts w:hint="eastAsia" w:ascii="Times New Roman" w:hAnsi="Times New Roman" w:eastAsia="仿宋"/>
          <w:color w:val="auto"/>
          <w:sz w:val="32"/>
          <w:szCs w:val="32"/>
          <w:highlight w:val="none"/>
        </w:rPr>
        <w:t>、版权使用费（如有）</w:t>
      </w:r>
      <w:r>
        <w:rPr>
          <w:rFonts w:ascii="Times New Roman" w:hAnsi="Times New Roman" w:eastAsia="仿宋"/>
          <w:color w:val="auto"/>
          <w:sz w:val="32"/>
          <w:szCs w:val="32"/>
          <w:highlight w:val="none"/>
        </w:rPr>
        <w:t>等所有费用。</w:t>
      </w:r>
    </w:p>
    <w:p>
      <w:pPr>
        <w:widowControl w:val="0"/>
        <w:spacing w:line="560" w:lineRule="exact"/>
        <w:ind w:firstLine="640" w:firstLineChars="200"/>
        <w:rPr>
          <w:rFonts w:ascii="Times New Roman" w:hAnsi="Times New Roman"/>
          <w:b/>
          <w:color w:val="auto"/>
          <w:szCs w:val="21"/>
          <w:highlight w:val="none"/>
        </w:rPr>
      </w:pPr>
      <w:r>
        <w:rPr>
          <w:rFonts w:ascii="Times New Roman" w:hAnsi="Times New Roman" w:eastAsia="黑体"/>
          <w:bCs/>
          <w:color w:val="auto"/>
          <w:sz w:val="32"/>
          <w:szCs w:val="32"/>
          <w:highlight w:val="none"/>
        </w:rPr>
        <w:t>第二条　质量保证</w:t>
      </w:r>
    </w:p>
    <w:p>
      <w:pPr>
        <w:widowControl w:val="0"/>
        <w:spacing w:line="56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乙方所提供的服务、服务质量及服务内容必须与合同、招标文件、投标文件及承诺相一致，有国家强制性标准的，还必须符合国家强制性标准的规定，没有国家强制性标准但有其他标准的，必须符合其他标准的规定。</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第三条　权利保证</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甲方有权随时向乙方了解服务进度和对服务资金使用情况进行监督、检查，并要求乙方提供相关资料。</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乙方应保证所提供服务在使用时不会侵犯任何第三方的专利权、商标权、工业设计权等知识产权及其他合法权利，且所有权、处分权等没有受到任何限制。</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4</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5</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pPr>
        <w:widowControl w:val="0"/>
        <w:spacing w:line="600" w:lineRule="exact"/>
        <w:ind w:firstLine="640" w:firstLineChars="200"/>
        <w:rPr>
          <w:rFonts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6.没有甲方事先书面同意，乙方（包括乙方工作人员）不得私自将在履行本合同过程中掌握的大气颗粒物组监测数据、技术数据等成果提供给与履行本合同无关的任何其他人，否则乙方承担由此引发的一切法律责任以及损失。</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第四条　交付和验收</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服务时间：</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起至</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.服务地点：</w:t>
      </w:r>
      <w:r>
        <w:rPr>
          <w:rFonts w:ascii="Times New Roman" w:hAnsi="Times New Roman" w:eastAsia="仿宋"/>
          <w:color w:val="auto"/>
          <w:sz w:val="32"/>
          <w:szCs w:val="32"/>
          <w:highlight w:val="none"/>
          <w:u w:val="single"/>
          <w:lang w:val="en"/>
        </w:rPr>
        <w:t>　　　　　　　　　　　　　　　　　　</w:t>
      </w:r>
      <w:r>
        <w:rPr>
          <w:rFonts w:ascii="Times New Roman" w:hAnsi="Times New Roman" w:eastAsia="仿宋"/>
          <w:color w:val="auto"/>
          <w:sz w:val="32"/>
          <w:szCs w:val="32"/>
          <w:highlight w:val="none"/>
          <w:lang w:val="en"/>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乙方应按合同、招标文件、投标文件及承诺向甲方提供相应的服务，并提供服务质量和服务内容的相关技术资料。</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4</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乙方提供不符合合同、招标文件、投标文件规定的服务成果，甲方有权拒绝接受。</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5</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乙方在完成服务前应对服务作出全面检查和对验收文件进行整理，并列出清单，作为甲方服务验收的技术依据，清单应随提交的服务成果交给甲方。</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6</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乙方完成服务后应及时书面通知甲方进行验收，甲方应在收到通知后七个工作日内进行验收，逾期不开始验收的，乙方可视同验收合格。</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7</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甲乙双方应按照《广西壮族自治区政府采购项目履约验收管理办法》、合同、招标文件、投标文件验收，验收时乙方必须在现场，验收费用由乙方负责。服务质量和服务内容符合合同、招标文件、投标文件规定的要求的，由甲乙双方签署验收合格单并加盖甲方公章，甲乙双方各执一份。</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8</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9</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第五条　售后服务、服务质量保证期及培训</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乙方应按照国家有关法律法规、合同、招标文件、投标文件所附的《服务承诺》要求为甲方提供相应的服务。</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乙方提供服务的质量保证期按交付服务成果验收合格并签署验收合格单之日起计算，为</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日，在质量保证期内因服务成果本身的技术问题，乙方应对服务出现的问题负责处理解决并承担一切费用。</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在质量保证期内发生技术服务问题，乙方应在接到甲方通知后24小时内到达甲方现场在甲方指定的期限内解决问题。</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4</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乙方负责甲方有关人员的培训。</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培训时间：</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u w:val="single"/>
        </w:rPr>
      </w:pPr>
      <w:r>
        <w:rPr>
          <w:rFonts w:ascii="Times New Roman" w:hAnsi="Times New Roman" w:eastAsia="仿宋"/>
          <w:color w:val="auto"/>
          <w:sz w:val="32"/>
          <w:szCs w:val="32"/>
          <w:highlight w:val="none"/>
        </w:rPr>
        <w:t>培训地点：</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b/>
          <w:color w:val="auto"/>
          <w:sz w:val="32"/>
          <w:szCs w:val="32"/>
          <w:highlight w:val="none"/>
          <w:u w:val="single"/>
        </w:rPr>
      </w:pPr>
      <w:r>
        <w:rPr>
          <w:rFonts w:ascii="Times New Roman" w:hAnsi="Times New Roman" w:eastAsia="黑体"/>
          <w:bCs/>
          <w:color w:val="auto"/>
          <w:sz w:val="32"/>
          <w:szCs w:val="32"/>
          <w:highlight w:val="none"/>
        </w:rPr>
        <w:t>第六条　付款方式</w:t>
      </w:r>
    </w:p>
    <w:p>
      <w:pPr>
        <w:widowControl w:val="0"/>
        <w:spacing w:line="600" w:lineRule="exact"/>
        <w:ind w:firstLine="640" w:firstLineChars="200"/>
        <w:rPr>
          <w:rFonts w:ascii="Times New Roman" w:hAnsi="Times New Roman" w:eastAsia="仿宋"/>
          <w:color w:val="auto"/>
          <w:sz w:val="32"/>
          <w:szCs w:val="32"/>
          <w:highlight w:val="none"/>
          <w:u w:val="singl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资金性质：</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付款方式</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甲乙双方同意</w:t>
      </w:r>
      <w:r>
        <w:rPr>
          <w:rFonts w:hint="eastAsia" w:ascii="Times New Roman" w:hAnsi="Times New Roman" w:eastAsia="仿宋"/>
          <w:color w:val="auto"/>
          <w:sz w:val="32"/>
          <w:szCs w:val="32"/>
          <w:highlight w:val="none"/>
        </w:rPr>
        <w:t>按以下方式支付合同合计金额：</w:t>
      </w:r>
    </w:p>
    <w:p>
      <w:pPr>
        <w:widowControl w:val="0"/>
        <w:spacing w:line="600" w:lineRule="exact"/>
        <w:ind w:firstLine="640" w:firstLineChars="200"/>
        <w:rPr>
          <w:rFonts w:ascii="Times New Roman" w:hAnsi="Times New Roman" w:eastAsia="仿宋"/>
          <w:color w:val="auto"/>
          <w:sz w:val="32"/>
          <w:szCs w:val="32"/>
          <w:highlight w:val="none"/>
          <w:u w:val="single"/>
        </w:rPr>
      </w:pPr>
      <w:r>
        <w:rPr>
          <w:rFonts w:hint="eastAsia" w:ascii="Times New Roman" w:hAnsi="Times New Roman" w:eastAsia="仿宋"/>
          <w:color w:val="auto"/>
          <w:sz w:val="32"/>
          <w:szCs w:val="32"/>
          <w:highlight w:val="none"/>
          <w:u w:val="single"/>
        </w:rPr>
        <w:t xml:space="preserve">                                                </w:t>
      </w:r>
      <w:r>
        <w:rPr>
          <w:rFonts w:hint="eastAsia"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乙方指定以下账户为接受本合同价款的账户，并对其指定的下列账户信息真实性、安全性、准确性负责。</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账户名称：</w:t>
      </w:r>
      <w:r>
        <w:rPr>
          <w:rFonts w:ascii="Times New Roman" w:hAnsi="Times New Roman" w:eastAsia="仿宋"/>
          <w:color w:val="auto"/>
          <w:sz w:val="32"/>
          <w:szCs w:val="32"/>
          <w:highlight w:val="none"/>
          <w:u w:val="single"/>
        </w:rPr>
        <w:t>　　　　　　　　　　　　　　　　　　</w:t>
      </w:r>
      <w:r>
        <w:rPr>
          <w:rFonts w:hint="eastAsia"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u w:val="single"/>
        </w:rPr>
      </w:pPr>
      <w:r>
        <w:rPr>
          <w:rFonts w:ascii="Times New Roman" w:hAnsi="Times New Roman" w:eastAsia="仿宋"/>
          <w:color w:val="auto"/>
          <w:sz w:val="32"/>
          <w:szCs w:val="32"/>
          <w:highlight w:val="none"/>
        </w:rPr>
        <w:t>开户银行：</w:t>
      </w:r>
      <w:r>
        <w:rPr>
          <w:rFonts w:ascii="Times New Roman" w:hAnsi="Times New Roman" w:eastAsia="仿宋"/>
          <w:color w:val="auto"/>
          <w:sz w:val="32"/>
          <w:szCs w:val="32"/>
          <w:highlight w:val="none"/>
          <w:u w:val="single"/>
        </w:rPr>
        <w:t>　　　　　　　　　　　　　　　　　　</w:t>
      </w:r>
      <w:r>
        <w:rPr>
          <w:rFonts w:hint="eastAsia"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u w:val="single"/>
        </w:rPr>
      </w:pPr>
      <w:r>
        <w:rPr>
          <w:rFonts w:ascii="Times New Roman" w:hAnsi="Times New Roman" w:eastAsia="仿宋"/>
          <w:color w:val="auto"/>
          <w:sz w:val="32"/>
          <w:szCs w:val="32"/>
          <w:highlight w:val="none"/>
        </w:rPr>
        <w:t>银行账号：</w:t>
      </w:r>
      <w:r>
        <w:rPr>
          <w:rFonts w:ascii="Times New Roman" w:hAnsi="Times New Roman" w:eastAsia="仿宋"/>
          <w:color w:val="auto"/>
          <w:sz w:val="32"/>
          <w:szCs w:val="32"/>
          <w:highlight w:val="none"/>
          <w:u w:val="single"/>
        </w:rPr>
        <w:t>　　　　　　　　　　　　　　　　　　</w:t>
      </w:r>
      <w:r>
        <w:rPr>
          <w:rFonts w:hint="eastAsia"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u w:val="single"/>
        </w:rPr>
      </w:pPr>
      <w:r>
        <w:rPr>
          <w:rFonts w:ascii="Times New Roman" w:hAnsi="Times New Roman" w:eastAsia="仿宋"/>
          <w:color w:val="auto"/>
          <w:sz w:val="32"/>
          <w:szCs w:val="32"/>
          <w:highlight w:val="none"/>
        </w:rPr>
        <w:t>联系人：</w:t>
      </w:r>
      <w:r>
        <w:rPr>
          <w:rFonts w:ascii="Times New Roman" w:hAnsi="Times New Roman" w:eastAsia="仿宋"/>
          <w:color w:val="auto"/>
          <w:sz w:val="32"/>
          <w:szCs w:val="32"/>
          <w:highlight w:val="none"/>
          <w:u w:val="single"/>
        </w:rPr>
        <w:t>　　　　　　　　　　　　　　　　　　　</w:t>
      </w:r>
      <w:r>
        <w:rPr>
          <w:rFonts w:hint="eastAsia"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联系电话：</w:t>
      </w:r>
      <w:r>
        <w:rPr>
          <w:rFonts w:ascii="Times New Roman" w:hAnsi="Times New Roman" w:eastAsia="仿宋"/>
          <w:color w:val="auto"/>
          <w:sz w:val="32"/>
          <w:szCs w:val="32"/>
          <w:highlight w:val="none"/>
          <w:u w:val="single"/>
        </w:rPr>
        <w:t>　　　　　　　　　　　　　　　　　　</w:t>
      </w:r>
      <w:r>
        <w:rPr>
          <w:rFonts w:hint="eastAsia"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如乙方上述账户信息发生变更，乙方应提前向甲方发送书面通知，未能提前书面通知而产生的不利后果由乙方自行承担。</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4</w:t>
      </w:r>
      <w:r>
        <w:rPr>
          <w:rFonts w:ascii="Times New Roman" w:hAnsi="Times New Roman" w:eastAsia="仿宋"/>
          <w:color w:val="auto"/>
          <w:sz w:val="32"/>
          <w:szCs w:val="32"/>
          <w:highlight w:val="none"/>
          <w:lang w:val="en"/>
        </w:rPr>
        <w:t>.</w:t>
      </w:r>
      <w:r>
        <w:rPr>
          <w:rFonts w:ascii="Times New Roman" w:hAnsi="Times New Roman" w:eastAsia="仿宋"/>
          <w:bCs/>
          <w:color w:val="auto"/>
          <w:sz w:val="32"/>
          <w:szCs w:val="32"/>
          <w:highlight w:val="none"/>
        </w:rPr>
        <w:t>甲方在支付每笔款项前，乙方应当</w:t>
      </w:r>
      <w:r>
        <w:rPr>
          <w:rFonts w:ascii="Times New Roman" w:hAnsi="Times New Roman" w:eastAsia="仿宋"/>
          <w:color w:val="auto"/>
          <w:sz w:val="32"/>
          <w:szCs w:val="32"/>
          <w:highlight w:val="none"/>
        </w:rPr>
        <w:t>提供</w:t>
      </w:r>
      <w:r>
        <w:rPr>
          <w:rFonts w:ascii="Times New Roman" w:hAnsi="Times New Roman" w:eastAsia="仿宋"/>
          <w:bCs/>
          <w:color w:val="auto"/>
          <w:sz w:val="32"/>
          <w:szCs w:val="32"/>
          <w:highlight w:val="none"/>
        </w:rPr>
        <w:t>可供政府审计并且</w:t>
      </w:r>
      <w:r>
        <w:rPr>
          <w:rFonts w:ascii="Times New Roman" w:hAnsi="Times New Roman" w:eastAsia="仿宋"/>
          <w:color w:val="auto"/>
          <w:sz w:val="32"/>
          <w:szCs w:val="32"/>
          <w:highlight w:val="none"/>
        </w:rPr>
        <w:t>符合税务规定</w:t>
      </w:r>
      <w:r>
        <w:rPr>
          <w:rFonts w:ascii="Times New Roman" w:hAnsi="Times New Roman" w:eastAsia="仿宋"/>
          <w:bCs/>
          <w:color w:val="auto"/>
          <w:sz w:val="32"/>
          <w:szCs w:val="32"/>
          <w:highlight w:val="none"/>
        </w:rPr>
        <w:t>的正式发票，</w:t>
      </w:r>
      <w:r>
        <w:rPr>
          <w:rFonts w:ascii="Times New Roman" w:hAnsi="Times New Roman" w:eastAsia="仿宋"/>
          <w:color w:val="auto"/>
          <w:spacing w:val="-6"/>
          <w:sz w:val="32"/>
          <w:szCs w:val="32"/>
          <w:highlight w:val="none"/>
        </w:rPr>
        <w:t>否则甲方有权拒付相应款项直至乙方能提供符合规定的发票为止。</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第七条　履约保证金</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w:t>
      </w:r>
      <w:r>
        <w:rPr>
          <w:rFonts w:hint="eastAsia" w:ascii="Times New Roman" w:hAnsi="Times New Roman" w:eastAsia="仿宋"/>
          <w:color w:val="auto"/>
          <w:sz w:val="32"/>
          <w:szCs w:val="32"/>
          <w:highlight w:val="none"/>
        </w:rPr>
        <w:t>需按招标文件的要求</w:t>
      </w:r>
      <w:r>
        <w:rPr>
          <w:rFonts w:ascii="Times New Roman" w:hAnsi="Times New Roman" w:eastAsia="仿宋"/>
          <w:color w:val="auto"/>
          <w:sz w:val="32"/>
          <w:szCs w:val="32"/>
          <w:highlight w:val="none"/>
        </w:rPr>
        <w:t>提供的</w:t>
      </w:r>
      <w:r>
        <w:rPr>
          <w:rFonts w:hint="eastAsia" w:ascii="Times New Roman" w:hAnsi="Times New Roman" w:eastAsia="仿宋"/>
          <w:color w:val="auto"/>
          <w:sz w:val="32"/>
          <w:szCs w:val="32"/>
          <w:highlight w:val="none"/>
        </w:rPr>
        <w:t>履约</w:t>
      </w:r>
      <w:r>
        <w:rPr>
          <w:rFonts w:ascii="Times New Roman" w:hAnsi="Times New Roman" w:eastAsia="仿宋"/>
          <w:color w:val="auto"/>
          <w:sz w:val="32"/>
          <w:szCs w:val="32"/>
          <w:highlight w:val="none"/>
        </w:rPr>
        <w:t>保证金</w:t>
      </w:r>
      <w:r>
        <w:rPr>
          <w:rFonts w:hint="eastAsia" w:ascii="Times New Roman" w:hAnsi="Times New Roman" w:eastAsia="仿宋"/>
          <w:color w:val="auto"/>
          <w:sz w:val="32"/>
          <w:szCs w:val="32"/>
          <w:highlight w:val="none"/>
        </w:rPr>
        <w:t>（质保金）</w:t>
      </w:r>
      <w:r>
        <w:rPr>
          <w:rFonts w:ascii="Times New Roman" w:hAnsi="Times New Roman" w:eastAsia="仿宋"/>
          <w:color w:val="auto"/>
          <w:sz w:val="32"/>
          <w:szCs w:val="32"/>
          <w:highlight w:val="none"/>
        </w:rPr>
        <w:t>金额为：</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履约保证金递交方式：支票、汇票、本票或者金融、担保机构出具的保函等非现金方式。</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履约保证金退付方式、时间及条件：由乙方向甲方提供《广西壮族自治区政府采购项目合同验收书》及《政府采购项目履约保证金退付意见书》，甲方在收到合格材料后五个工作日内办理退还手续（不计利息）。</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第八条　税费</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合同执行中相关的一切税费均由乙方负担。</w:t>
      </w:r>
    </w:p>
    <w:p>
      <w:pPr>
        <w:widowControl w:val="0"/>
        <w:spacing w:line="58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第九条　违约责任</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乙方没有按照合同、招标文件、投标文件规定的时间或期限提供服务的，每逾期一日，应按合同合计金额的3</w:t>
      </w:r>
      <w:r>
        <w:rPr>
          <w:rFonts w:hint="eastAsia" w:ascii="Times New Roman" w:hAnsi="Times New Roman" w:eastAsia="仿宋"/>
          <w:color w:val="auto"/>
          <w:sz w:val="32"/>
          <w:szCs w:val="32"/>
          <w:highlight w:val="none"/>
        </w:rPr>
        <w:t>‰</w:t>
      </w:r>
      <w:r>
        <w:rPr>
          <w:rFonts w:ascii="Times New Roman" w:hAnsi="Times New Roman" w:eastAsia="仿宋"/>
          <w:color w:val="auto"/>
          <w:sz w:val="32"/>
          <w:szCs w:val="32"/>
          <w:highlight w:val="none"/>
        </w:rPr>
        <w:t>向甲方支付逾期提供服务的违约金；逾期超过十日的，甲方有权单方解除合同，并要求乙方退还已收取的款项，同时乙方应按照合同合计金额的</w:t>
      </w:r>
      <w:r>
        <w:rPr>
          <w:rFonts w:hint="eastAsia" w:ascii="Times New Roman" w:hAnsi="Times New Roman" w:eastAsia="仿宋"/>
          <w:color w:val="auto"/>
          <w:sz w:val="32"/>
          <w:szCs w:val="32"/>
          <w:highlight w:val="none"/>
        </w:rPr>
        <w:t>10</w:t>
      </w:r>
      <w:r>
        <w:rPr>
          <w:rFonts w:ascii="Times New Roman" w:hAnsi="Times New Roman" w:eastAsia="仿宋"/>
          <w:color w:val="auto"/>
          <w:sz w:val="32"/>
          <w:szCs w:val="32"/>
          <w:highlight w:val="none"/>
        </w:rPr>
        <w:t>%向甲方支付违约金并承担因此给甲方造成的经济损失。</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提供的服务如侵犯了第三方合法权益而引发的任何纠纷或者诉讼，均由乙方负责交涉并承担全部责任，如甲方为解决纠纷矛盾先期支付了费用的，乙方应当自收到甲方要求偿还费用的函之日起五日内向甲方偿还完毕。</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4</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乙方因履行合同所发生的其他违约行为，每违约一次，应按合同合计金额的</w:t>
      </w:r>
      <w:r>
        <w:rPr>
          <w:rFonts w:hint="eastAsia" w:ascii="Times New Roman" w:hAnsi="Times New Roman" w:eastAsia="仿宋"/>
          <w:color w:val="auto"/>
          <w:sz w:val="32"/>
          <w:szCs w:val="32"/>
          <w:highlight w:val="none"/>
        </w:rPr>
        <w:t>5</w:t>
      </w:r>
      <w:r>
        <w:rPr>
          <w:rFonts w:ascii="Times New Roman" w:hAnsi="Times New Roman" w:eastAsia="仿宋"/>
          <w:color w:val="auto"/>
          <w:sz w:val="32"/>
          <w:szCs w:val="32"/>
          <w:highlight w:val="none"/>
        </w:rPr>
        <w:t>%向甲方支付违约金，并赔偿甲方因此所造成全部损失。</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5</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乙方支付的违约金不足以弥补甲方损失的，应承担赔偿责任，甲方有权继续向乙方追偿。乙方应支付给甲方的任何款项，甲方有权从任何应支付未支付给乙方的款项中直接抵扣。</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6</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本合同所称的甲方经济损失或者甲方损失，包括甲方遭受的全部直接经济损失及为此支出的合理费用（包括但不限于为此支出的调查费、诉讼费、保全费、律师费、差旅费等）。</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7</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甲方延期付款的，每天向乙方偿付延期款额3</w:t>
      </w:r>
      <w:r>
        <w:rPr>
          <w:rFonts w:hint="eastAsia" w:ascii="Times New Roman" w:hAnsi="Times New Roman" w:eastAsia="仿宋"/>
          <w:color w:val="auto"/>
          <w:sz w:val="32"/>
          <w:szCs w:val="32"/>
          <w:highlight w:val="none"/>
        </w:rPr>
        <w:t>‰</w:t>
      </w:r>
      <w:r>
        <w:rPr>
          <w:rFonts w:ascii="Times New Roman" w:hAnsi="Times New Roman" w:eastAsia="仿宋"/>
          <w:color w:val="auto"/>
          <w:sz w:val="32"/>
          <w:szCs w:val="32"/>
          <w:highlight w:val="none"/>
        </w:rPr>
        <w:t>的违约金，但违约金累计不得超过延期款额的5%。</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第十条　知识产权归属</w:t>
      </w:r>
    </w:p>
    <w:p>
      <w:pPr>
        <w:widowControl/>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乙方保证，</w:t>
      </w:r>
      <w:r>
        <w:rPr>
          <w:rFonts w:hint="eastAsia" w:ascii="Times New Roman" w:hAnsi="Times New Roman" w:eastAsia="仿宋"/>
          <w:color w:val="auto"/>
          <w:sz w:val="32"/>
          <w:szCs w:val="32"/>
          <w:highlight w:val="none"/>
        </w:rPr>
        <w:t>甲乙</w:t>
      </w:r>
      <w:r>
        <w:rPr>
          <w:rFonts w:ascii="Times New Roman" w:hAnsi="Times New Roman" w:eastAsia="仿宋"/>
          <w:color w:val="auto"/>
          <w:sz w:val="32"/>
          <w:szCs w:val="32"/>
          <w:highlight w:val="none"/>
        </w:rPr>
        <w:t>双方在本合同执行中形成的任何成果或知识产权的所有权，归甲方所有，而且乙方应当完成甲方知识产权所有权确认所必需的全部行为、证书和文件等，并提供相应的支持和协助。</w:t>
      </w:r>
    </w:p>
    <w:p>
      <w:pPr>
        <w:widowControl/>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第十一条　保密条款</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甲乙双方都负有保守对方的单位机密或商业秘密的义务，保密范围包括但不限于技术情报、数据资料及其他公开后对对方造成影响或损失的秘密。</w:t>
      </w:r>
    </w:p>
    <w:p>
      <w:pPr>
        <w:widowControl w:val="0"/>
        <w:spacing w:line="600" w:lineRule="exact"/>
        <w:ind w:firstLine="640" w:firstLineChars="200"/>
        <w:rPr>
          <w:rFonts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任何一方违反保密条款，给对方造成损失，应按对方的实际损失承担赔偿责任。</w:t>
      </w:r>
    </w:p>
    <w:p>
      <w:pPr>
        <w:widowControl w:val="0"/>
        <w:spacing w:line="600" w:lineRule="exact"/>
        <w:ind w:firstLine="640" w:firstLineChars="200"/>
        <w:rPr>
          <w:rFonts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本条款不因合同的变更、解除和终止而失效。</w:t>
      </w:r>
    </w:p>
    <w:p>
      <w:pPr>
        <w:widowControl w:val="0"/>
        <w:spacing w:line="58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第十二条　不可抗力事件处理</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在合同有效期内，任何一方因不可抗力事件导致不能履行合同，则合同履行期可延长，其延长期与不可抗力影响期相同。</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不可抗力事件发生后，应立即通知对方，并寄送有关权威机构出具的证明。</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不可抗力事件延续一百二十天以上，双方应通过友好协商，确定是否继续履行合同。</w:t>
      </w:r>
    </w:p>
    <w:p>
      <w:pPr>
        <w:widowControl w:val="0"/>
        <w:spacing w:line="58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4</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合同履行过程中，因接受政府行政指令而无法履行的，接受政府行政指令的一方可以免除责任。</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第十三条　合同争议解决</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因服务质量问题发生争议的，</w:t>
      </w:r>
      <w:r>
        <w:rPr>
          <w:rFonts w:hint="eastAsia" w:ascii="Times New Roman" w:hAnsi="Times New Roman" w:eastAsia="仿宋"/>
          <w:color w:val="auto"/>
          <w:sz w:val="32"/>
          <w:szCs w:val="32"/>
          <w:highlight w:val="none"/>
        </w:rPr>
        <w:t>甲方</w:t>
      </w:r>
      <w:r>
        <w:rPr>
          <w:rFonts w:ascii="Times New Roman" w:hAnsi="Times New Roman" w:eastAsia="仿宋"/>
          <w:color w:val="auto"/>
          <w:sz w:val="32"/>
          <w:szCs w:val="32"/>
          <w:highlight w:val="none"/>
        </w:rPr>
        <w:t>应</w:t>
      </w:r>
      <w:r>
        <w:rPr>
          <w:rFonts w:hint="eastAsia" w:ascii="Times New Roman" w:hAnsi="Times New Roman" w:eastAsia="仿宋"/>
          <w:color w:val="auto"/>
          <w:sz w:val="32"/>
          <w:szCs w:val="32"/>
          <w:highlight w:val="none"/>
        </w:rPr>
        <w:t>提交具有相应资质的机构</w:t>
      </w:r>
      <w:r>
        <w:rPr>
          <w:rFonts w:ascii="Times New Roman" w:hAnsi="Times New Roman" w:eastAsia="仿宋"/>
          <w:color w:val="auto"/>
          <w:sz w:val="32"/>
          <w:szCs w:val="32"/>
          <w:highlight w:val="none"/>
        </w:rPr>
        <w:t>进行鉴定。服务符合标准的，鉴定费由甲方承担；服务不符合标准的，鉴定费由乙方承担。</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因履行本合同引起的或者与本合同有关的争议，甲乙双方应首先通过友好协商解决，如果协商不能解决，可向甲方所在地有管辖权人民法院提起诉讼。</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第十四条　合同生效及其他</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合同经甲乙双方法定代表人或者授权代表签字并加盖单位公章后生效。</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合同执行中涉及采购资金和采购内容修改或者补充的，须经政府采购监管部门审批，并签书面补充协议报政府采购监管部门备案，方可作为主合同不可分割的一部分。</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合同未尽事宜，遵照《中华人民共和国民法典》</w:t>
      </w:r>
      <w:r>
        <w:rPr>
          <w:rFonts w:hint="eastAsia" w:ascii="Times New Roman" w:hAnsi="Times New Roman" w:eastAsia="仿宋"/>
          <w:color w:val="auto"/>
          <w:sz w:val="32"/>
          <w:szCs w:val="32"/>
          <w:highlight w:val="none"/>
        </w:rPr>
        <w:t>等相关法律、法规规定有关条文</w:t>
      </w:r>
      <w:r>
        <w:rPr>
          <w:rFonts w:ascii="Times New Roman" w:hAnsi="Times New Roman" w:eastAsia="仿宋"/>
          <w:color w:val="auto"/>
          <w:sz w:val="32"/>
          <w:szCs w:val="32"/>
          <w:highlight w:val="none"/>
        </w:rPr>
        <w:t>执行。</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第十五条　合同的变更、终止与转让</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除《中华人民共和国政府采购法》第五十条规定的情形外，本合同一经签订，甲乙双方不得擅自变更、中止或者终止。</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未经甲方书面同意，乙方不得擅自转让其应履行的合同义务。</w:t>
      </w:r>
    </w:p>
    <w:p>
      <w:pPr>
        <w:widowControl w:val="0"/>
        <w:spacing w:line="600" w:lineRule="exact"/>
        <w:ind w:firstLine="640" w:firstLineChars="200"/>
        <w:rPr>
          <w:rFonts w:ascii="Times New Roman" w:hAnsi="Times New Roman" w:eastAsia="黑体"/>
          <w:b/>
          <w:color w:val="auto"/>
          <w:sz w:val="32"/>
          <w:szCs w:val="32"/>
          <w:highlight w:val="none"/>
        </w:rPr>
      </w:pPr>
      <w:r>
        <w:rPr>
          <w:rFonts w:ascii="Times New Roman" w:hAnsi="Times New Roman" w:eastAsia="黑体"/>
          <w:bCs/>
          <w:color w:val="auto"/>
          <w:sz w:val="32"/>
          <w:szCs w:val="32"/>
          <w:highlight w:val="none"/>
        </w:rPr>
        <w:t>第十六条</w:t>
      </w:r>
      <w:r>
        <w:rPr>
          <w:rFonts w:ascii="Times New Roman" w:hAnsi="Times New Roman" w:eastAsia="黑体"/>
          <w:b/>
          <w:color w:val="auto"/>
          <w:sz w:val="32"/>
          <w:szCs w:val="32"/>
          <w:highlight w:val="none"/>
        </w:rPr>
        <w:t>　</w:t>
      </w:r>
      <w:r>
        <w:rPr>
          <w:rFonts w:ascii="Times New Roman" w:hAnsi="Times New Roman" w:eastAsia="黑体"/>
          <w:color w:val="auto"/>
          <w:spacing w:val="-2"/>
          <w:kern w:val="0"/>
          <w:sz w:val="32"/>
          <w:szCs w:val="32"/>
          <w:highlight w:val="none"/>
        </w:rPr>
        <w:t>本</w:t>
      </w:r>
      <w:r>
        <w:rPr>
          <w:rFonts w:ascii="Times New Roman" w:hAnsi="Times New Roman" w:eastAsia="黑体"/>
          <w:color w:val="auto"/>
          <w:kern w:val="0"/>
          <w:sz w:val="32"/>
          <w:szCs w:val="32"/>
          <w:highlight w:val="none"/>
        </w:rPr>
        <w:t>合同</w:t>
      </w:r>
      <w:r>
        <w:rPr>
          <w:rFonts w:ascii="Times New Roman" w:hAnsi="Times New Roman" w:eastAsia="黑体"/>
          <w:color w:val="auto"/>
          <w:spacing w:val="-2"/>
          <w:kern w:val="0"/>
          <w:sz w:val="32"/>
          <w:szCs w:val="32"/>
          <w:highlight w:val="none"/>
        </w:rPr>
        <w:t>与</w:t>
      </w:r>
      <w:r>
        <w:rPr>
          <w:rFonts w:ascii="Times New Roman" w:hAnsi="Times New Roman" w:eastAsia="黑体"/>
          <w:color w:val="auto"/>
          <w:kern w:val="0"/>
          <w:sz w:val="32"/>
          <w:szCs w:val="32"/>
          <w:highlight w:val="none"/>
        </w:rPr>
        <w:t>下</w:t>
      </w:r>
      <w:r>
        <w:rPr>
          <w:rFonts w:ascii="Times New Roman" w:hAnsi="Times New Roman" w:eastAsia="黑体"/>
          <w:color w:val="auto"/>
          <w:spacing w:val="-2"/>
          <w:kern w:val="0"/>
          <w:sz w:val="32"/>
          <w:szCs w:val="32"/>
          <w:highlight w:val="none"/>
        </w:rPr>
        <w:t>列</w:t>
      </w:r>
      <w:r>
        <w:rPr>
          <w:rFonts w:ascii="Times New Roman" w:hAnsi="Times New Roman" w:eastAsia="黑体"/>
          <w:color w:val="auto"/>
          <w:kern w:val="0"/>
          <w:sz w:val="32"/>
          <w:szCs w:val="32"/>
          <w:highlight w:val="none"/>
        </w:rPr>
        <w:t>文</w:t>
      </w:r>
      <w:r>
        <w:rPr>
          <w:rFonts w:ascii="Times New Roman" w:hAnsi="Times New Roman" w:eastAsia="黑体"/>
          <w:color w:val="auto"/>
          <w:spacing w:val="-2"/>
          <w:kern w:val="0"/>
          <w:sz w:val="32"/>
          <w:szCs w:val="32"/>
          <w:highlight w:val="none"/>
        </w:rPr>
        <w:t>件一</w:t>
      </w:r>
      <w:r>
        <w:rPr>
          <w:rFonts w:ascii="Times New Roman" w:hAnsi="Times New Roman" w:eastAsia="黑体"/>
          <w:color w:val="auto"/>
          <w:kern w:val="0"/>
          <w:sz w:val="32"/>
          <w:szCs w:val="32"/>
          <w:highlight w:val="none"/>
        </w:rPr>
        <w:t>起构</w:t>
      </w:r>
      <w:r>
        <w:rPr>
          <w:rFonts w:ascii="Times New Roman" w:hAnsi="Times New Roman" w:eastAsia="黑体"/>
          <w:color w:val="auto"/>
          <w:spacing w:val="-2"/>
          <w:kern w:val="0"/>
          <w:sz w:val="32"/>
          <w:szCs w:val="32"/>
          <w:highlight w:val="none"/>
        </w:rPr>
        <w:t>成</w:t>
      </w:r>
      <w:r>
        <w:rPr>
          <w:rFonts w:ascii="Times New Roman" w:hAnsi="Times New Roman" w:eastAsia="黑体"/>
          <w:color w:val="auto"/>
          <w:kern w:val="0"/>
          <w:sz w:val="32"/>
          <w:szCs w:val="32"/>
          <w:highlight w:val="none"/>
        </w:rPr>
        <w:t>合</w:t>
      </w:r>
      <w:r>
        <w:rPr>
          <w:rFonts w:ascii="Times New Roman" w:hAnsi="Times New Roman" w:eastAsia="黑体"/>
          <w:color w:val="auto"/>
          <w:spacing w:val="-2"/>
          <w:kern w:val="0"/>
          <w:sz w:val="32"/>
          <w:szCs w:val="32"/>
          <w:highlight w:val="none"/>
        </w:rPr>
        <w:t>同</w:t>
      </w:r>
      <w:r>
        <w:rPr>
          <w:rFonts w:ascii="Times New Roman" w:hAnsi="Times New Roman" w:eastAsia="黑体"/>
          <w:color w:val="auto"/>
          <w:kern w:val="0"/>
          <w:sz w:val="32"/>
          <w:szCs w:val="32"/>
          <w:highlight w:val="none"/>
        </w:rPr>
        <w:t>文</w:t>
      </w:r>
      <w:r>
        <w:rPr>
          <w:rFonts w:ascii="Times New Roman" w:hAnsi="Times New Roman" w:eastAsia="黑体"/>
          <w:color w:val="auto"/>
          <w:spacing w:val="-2"/>
          <w:kern w:val="0"/>
          <w:sz w:val="32"/>
          <w:szCs w:val="32"/>
          <w:highlight w:val="none"/>
        </w:rPr>
        <w:t>件</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中标通知书；</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开标一览表；</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采购需求；</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4</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投标函；</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5</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商务条款偏离表和服务需求偏离表；</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6</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服务方案；</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7</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投标文件中的其他相关文件。</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上述合同文件互相补充和解释。如果合同文件之间存在矛盾或者不一致之处，以本合同、上述文件的排列顺序在先者为准。</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第十七条　其他约定事项</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本合同所有附件及相关文件均为本合同的有效组成部分，与本合同具有同等法律效力。若合同附件与本合同存在不一致的，则以本合同为准。</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w:t>
      </w:r>
      <w:r>
        <w:rPr>
          <w:rFonts w:ascii="Times New Roman" w:hAnsi="Times New Roman" w:eastAsia="仿宋"/>
          <w:color w:val="auto"/>
          <w:sz w:val="32"/>
          <w:szCs w:val="32"/>
          <w:highlight w:val="none"/>
          <w:lang w:val="en"/>
        </w:rPr>
        <w:t>.</w:t>
      </w:r>
      <w:r>
        <w:rPr>
          <w:rFonts w:ascii="Times New Roman" w:hAnsi="Times New Roman" w:eastAsia="仿宋"/>
          <w:color w:val="auto"/>
          <w:sz w:val="32"/>
          <w:szCs w:val="32"/>
          <w:highlight w:val="none"/>
        </w:rPr>
        <w:t>在履行本合同过程中，所有经甲乙双方签署确认的文件（包括会议纪要、补充协议、往来信函、电子邮件等）即成为本合同的有效组成部分。</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3</w:t>
      </w:r>
      <w:r>
        <w:rPr>
          <w:rFonts w:ascii="Times New Roman" w:hAnsi="Times New Roman" w:eastAsia="仿宋"/>
          <w:color w:val="auto"/>
          <w:sz w:val="32"/>
          <w:szCs w:val="32"/>
          <w:highlight w:val="none"/>
          <w:lang w:val="en"/>
        </w:rPr>
        <w:t>.甲乙</w:t>
      </w:r>
      <w:r>
        <w:rPr>
          <w:rFonts w:ascii="Times New Roman" w:hAnsi="Times New Roman" w:eastAsia="仿宋"/>
          <w:color w:val="auto"/>
          <w:sz w:val="32"/>
          <w:szCs w:val="32"/>
          <w:highlight w:val="none"/>
        </w:rPr>
        <w:t>双方确认，以下为各方真实有效通讯地址：</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甲方：</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，地址：</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，收件人：</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，联系电话：</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，电子邮箱：</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乙方：</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，地址：</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，收件人：</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，联系电话：</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，电子邮箱：</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lang w:val="en"/>
        </w:rPr>
        <w:t>4.</w:t>
      </w:r>
      <w:r>
        <w:rPr>
          <w:rFonts w:ascii="Times New Roman" w:hAnsi="Times New Roman" w:eastAsia="仿宋"/>
          <w:color w:val="auto"/>
          <w:sz w:val="32"/>
          <w:szCs w:val="32"/>
          <w:highlight w:val="none"/>
        </w:rPr>
        <w:t>本合同一式</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份，具有同等法律效力，政府采购监管部门、采购代理机构各一份，甲乙双方各</w:t>
      </w:r>
      <w:r>
        <w:rPr>
          <w:rFonts w:ascii="Times New Roman" w:hAnsi="Times New Roman" w:eastAsia="仿宋"/>
          <w:color w:val="auto"/>
          <w:sz w:val="32"/>
          <w:szCs w:val="32"/>
          <w:highlight w:val="none"/>
          <w:u w:val="single"/>
        </w:rPr>
        <w:t>　　</w:t>
      </w:r>
      <w:r>
        <w:rPr>
          <w:rFonts w:ascii="Times New Roman" w:hAnsi="Times New Roman" w:eastAsia="仿宋"/>
          <w:color w:val="auto"/>
          <w:sz w:val="32"/>
          <w:szCs w:val="32"/>
          <w:highlight w:val="none"/>
        </w:rPr>
        <w:t>份。</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本条款不因合同的变更、解除和终止而失效。</w:t>
      </w:r>
    </w:p>
    <w:p>
      <w:pPr>
        <w:widowControl w:val="0"/>
        <w:spacing w:line="600" w:lineRule="exact"/>
        <w:ind w:firstLine="640" w:firstLineChars="200"/>
        <w:rPr>
          <w:rFonts w:ascii="Times New Roman" w:hAnsi="Times New Roman" w:eastAsia="仿宋"/>
          <w:color w:val="auto"/>
          <w:sz w:val="32"/>
          <w:szCs w:val="32"/>
          <w:highlight w:val="none"/>
        </w:rPr>
      </w:pPr>
      <w:r>
        <w:rPr>
          <w:rFonts w:hint="eastAsia" w:ascii="Times New Roman" w:hAnsi="Times New Roman" w:eastAsia="仿宋"/>
          <w:color w:val="auto"/>
          <w:sz w:val="32"/>
          <w:szCs w:val="32"/>
          <w:highlight w:val="none"/>
        </w:rPr>
        <w:t>本合同自签订之日起2个工作日内，甲方应当将采购合同在广西壮族自治区财政厅指定的媒体上公告。</w:t>
      </w:r>
    </w:p>
    <w:p>
      <w:pPr>
        <w:widowControl w:val="0"/>
        <w:spacing w:line="600" w:lineRule="exact"/>
        <w:ind w:firstLine="640" w:firstLineChars="200"/>
        <w:rPr>
          <w:rFonts w:ascii="Times New Roman" w:hAnsi="Times New Roman" w:eastAsia="黑体"/>
          <w:bCs/>
          <w:color w:val="auto"/>
          <w:sz w:val="32"/>
          <w:szCs w:val="32"/>
          <w:highlight w:val="none"/>
        </w:rPr>
      </w:pPr>
      <w:r>
        <w:rPr>
          <w:rFonts w:ascii="Times New Roman" w:hAnsi="Times New Roman" w:eastAsia="黑体"/>
          <w:bCs/>
          <w:color w:val="auto"/>
          <w:sz w:val="32"/>
          <w:szCs w:val="32"/>
          <w:highlight w:val="none"/>
        </w:rPr>
        <w:t>第十八条　合同附件</w:t>
      </w:r>
    </w:p>
    <w:p>
      <w:pPr>
        <w:widowControl w:val="0"/>
        <w:spacing w:line="600" w:lineRule="exact"/>
        <w:ind w:firstLine="640" w:firstLineChars="200"/>
        <w:rPr>
          <w:rFonts w:hint="eastAsia" w:ascii="Times New Roman" w:hAnsi="Times New Roman" w:eastAsia="仿宋"/>
          <w:color w:val="auto"/>
          <w:sz w:val="32"/>
          <w:szCs w:val="32"/>
          <w:highlight w:val="none"/>
          <w:lang w:eastAsia="zh-CN"/>
        </w:rPr>
      </w:pPr>
      <w:r>
        <w:rPr>
          <w:rFonts w:ascii="Times New Roman" w:hAnsi="Times New Roman" w:eastAsia="仿宋"/>
          <w:color w:val="auto"/>
          <w:sz w:val="32"/>
          <w:szCs w:val="32"/>
          <w:highlight w:val="none"/>
        </w:rPr>
        <w:t>附件一：</w:t>
      </w:r>
      <w:r>
        <w:rPr>
          <w:rFonts w:hint="eastAsia" w:eastAsia="仿宋"/>
          <w:color w:val="auto"/>
          <w:sz w:val="32"/>
          <w:szCs w:val="32"/>
          <w:highlight w:val="none"/>
          <w:lang w:eastAsia="zh-CN"/>
        </w:rPr>
        <w:t>履约验收方案</w:t>
      </w:r>
    </w:p>
    <w:p>
      <w:pPr>
        <w:widowControl w:val="0"/>
        <w:spacing w:line="600" w:lineRule="exact"/>
        <w:ind w:firstLine="640" w:firstLineChars="20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附件二：</w:t>
      </w:r>
    </w:p>
    <w:p>
      <w:pPr>
        <w:widowControl w:val="0"/>
        <w:spacing w:line="600" w:lineRule="exact"/>
        <w:rPr>
          <w:rFonts w:ascii="Calibri" w:hAnsi="Calibri"/>
          <w:color w:val="auto"/>
          <w:szCs w:val="20"/>
          <w:highlight w:val="none"/>
        </w:rPr>
      </w:pPr>
    </w:p>
    <w:p>
      <w:pPr>
        <w:widowControl w:val="0"/>
        <w:spacing w:line="600" w:lineRule="exact"/>
        <w:rPr>
          <w:rFonts w:ascii="Times New Roman" w:hAnsi="Times New Roman" w:eastAsia="仿宋"/>
          <w:b/>
          <w:bCs/>
          <w:color w:val="auto"/>
          <w:sz w:val="32"/>
          <w:szCs w:val="32"/>
          <w:highlight w:val="none"/>
        </w:rPr>
      </w:pPr>
      <w:r>
        <w:rPr>
          <w:rFonts w:ascii="Times New Roman" w:hAnsi="Times New Roman" w:eastAsia="仿宋"/>
          <w:b/>
          <w:bCs/>
          <w:color w:val="auto"/>
          <w:sz w:val="32"/>
          <w:szCs w:val="32"/>
          <w:highlight w:val="none"/>
        </w:rPr>
        <w:t>甲方：                             乙方：</w:t>
      </w:r>
    </w:p>
    <w:p>
      <w:pPr>
        <w:widowControl w:val="0"/>
        <w:spacing w:line="600" w:lineRule="exact"/>
        <w:rPr>
          <w:rFonts w:ascii="Times New Roman" w:hAnsi="Times New Roman" w:eastAsia="仿宋"/>
          <w:b/>
          <w:bCs/>
          <w:color w:val="auto"/>
          <w:sz w:val="32"/>
          <w:szCs w:val="32"/>
          <w:highlight w:val="none"/>
        </w:rPr>
      </w:pPr>
      <w:r>
        <w:rPr>
          <w:rFonts w:ascii="Times New Roman" w:hAnsi="Times New Roman" w:eastAsia="仿宋"/>
          <w:b/>
          <w:bCs/>
          <w:color w:val="auto"/>
          <w:sz w:val="32"/>
          <w:szCs w:val="32"/>
          <w:highlight w:val="none"/>
        </w:rPr>
        <w:t>法定代表人（负责人）：             法定代表人（负责人）：</w:t>
      </w:r>
    </w:p>
    <w:p>
      <w:pPr>
        <w:widowControl w:val="0"/>
        <w:spacing w:line="600" w:lineRule="exact"/>
        <w:rPr>
          <w:rFonts w:ascii="Times New Roman" w:hAnsi="Times New Roman" w:eastAsia="仿宋"/>
          <w:b/>
          <w:bCs/>
          <w:color w:val="auto"/>
          <w:sz w:val="32"/>
          <w:szCs w:val="32"/>
          <w:highlight w:val="none"/>
        </w:rPr>
      </w:pPr>
      <w:r>
        <w:rPr>
          <w:rFonts w:ascii="Times New Roman" w:hAnsi="Times New Roman" w:eastAsia="仿宋"/>
          <w:b/>
          <w:bCs/>
          <w:color w:val="auto"/>
          <w:sz w:val="32"/>
          <w:szCs w:val="32"/>
          <w:highlight w:val="none"/>
        </w:rPr>
        <w:t>授权代表：                       授权代表：</w:t>
      </w:r>
    </w:p>
    <w:p>
      <w:pPr>
        <w:widowControl w:val="0"/>
        <w:spacing w:line="600" w:lineRule="exact"/>
        <w:ind w:firstLine="643" w:firstLineChars="200"/>
        <w:rPr>
          <w:rFonts w:ascii="Times New Roman" w:hAnsi="Times New Roman" w:eastAsia="仿宋"/>
          <w:b/>
          <w:bCs/>
          <w:color w:val="auto"/>
          <w:sz w:val="32"/>
          <w:szCs w:val="32"/>
          <w:highlight w:val="none"/>
        </w:rPr>
      </w:pPr>
      <w:r>
        <w:rPr>
          <w:rFonts w:ascii="Times New Roman" w:hAnsi="Times New Roman" w:eastAsia="仿宋"/>
          <w:b/>
          <w:bCs/>
          <w:color w:val="auto"/>
          <w:sz w:val="32"/>
          <w:szCs w:val="32"/>
          <w:highlight w:val="none"/>
        </w:rPr>
        <w:t>年  月  日                        年  月  日</w:t>
      </w:r>
    </w:p>
    <w:p>
      <w:pPr>
        <w:widowControl/>
        <w:jc w:val="left"/>
        <w:rPr>
          <w:rFonts w:ascii="楷体" w:hAnsi="楷体" w:eastAsia="楷体"/>
          <w:color w:val="auto"/>
          <w:sz w:val="32"/>
          <w:szCs w:val="32"/>
          <w:highlight w:val="none"/>
        </w:rPr>
      </w:pPr>
      <w:r>
        <w:rPr>
          <w:rFonts w:ascii="楷体" w:hAnsi="楷体" w:eastAsia="楷体"/>
          <w:color w:val="auto"/>
          <w:sz w:val="32"/>
          <w:szCs w:val="32"/>
          <w:highlight w:val="none"/>
        </w:rPr>
        <w:br w:type="page"/>
      </w:r>
    </w:p>
    <w:p>
      <w:pPr>
        <w:widowControl/>
        <w:spacing w:line="560" w:lineRule="exact"/>
        <w:ind w:firstLine="640" w:firstLineChars="200"/>
        <w:jc w:val="center"/>
        <w:rPr>
          <w:rFonts w:ascii="楷体_GB2312" w:hAnsi="楷体" w:eastAsia="楷体_GB2312"/>
          <w:color w:val="auto"/>
          <w:sz w:val="32"/>
          <w:szCs w:val="32"/>
          <w:highlight w:val="none"/>
        </w:rPr>
      </w:pPr>
      <w:r>
        <w:rPr>
          <w:rFonts w:hint="eastAsia" w:ascii="楷体_GB2312" w:hAnsi="楷体" w:eastAsia="楷体_GB2312"/>
          <w:color w:val="auto"/>
          <w:sz w:val="32"/>
          <w:szCs w:val="32"/>
          <w:highlight w:val="none"/>
        </w:rPr>
        <w:t>履约验收方案</w:t>
      </w:r>
    </w:p>
    <w:p>
      <w:pPr>
        <w:widowControl/>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（1）履约验收主体</w:t>
      </w:r>
    </w:p>
    <w:p>
      <w:pPr>
        <w:widowControl/>
        <w:spacing w:line="560" w:lineRule="exact"/>
        <w:ind w:firstLine="640" w:firstLineChars="200"/>
        <w:jc w:val="left"/>
        <w:rPr>
          <w:rFonts w:ascii="仿宋_GB2312" w:hAnsi="仿宋" w:eastAsia="仿宋_GB2312"/>
          <w:color w:val="auto"/>
          <w:sz w:val="32"/>
          <w:szCs w:val="32"/>
          <w:highlight w:val="none"/>
          <w:u w:val="single"/>
        </w:rPr>
      </w:pPr>
      <w:r>
        <w:rPr>
          <w:rFonts w:hint="eastAsia" w:ascii="仿宋_GB2312" w:hAnsi="MS Mincho" w:eastAsia="仿宋_GB2312" w:cs="MS Mincho"/>
          <w:color w:val="auto"/>
          <w:sz w:val="32"/>
          <w:szCs w:val="32"/>
          <w:highlight w:val="none"/>
        </w:rPr>
        <w:fldChar w:fldCharType="begin"/>
      </w:r>
      <w:r>
        <w:rPr>
          <w:rFonts w:hint="eastAsia" w:ascii="仿宋_GB2312" w:hAnsi="MS Mincho" w:eastAsia="仿宋_GB2312" w:cs="MS Mincho"/>
          <w:color w:val="auto"/>
          <w:sz w:val="32"/>
          <w:szCs w:val="32"/>
          <w:highlight w:val="none"/>
        </w:rPr>
        <w:instrText xml:space="preserve"> eq \o\ac(□,</w:instrText>
      </w:r>
      <w:r>
        <w:rPr>
          <w:rFonts w:hint="eastAsia" w:ascii="仿宋_GB2312" w:hAnsi="MS Mincho" w:eastAsia="仿宋_GB2312" w:cs="MS Mincho"/>
          <w:color w:val="auto"/>
          <w:position w:val="2"/>
          <w:sz w:val="22"/>
          <w:szCs w:val="32"/>
          <w:highlight w:val="none"/>
        </w:rPr>
        <w:instrText xml:space="preserve">√</w:instrText>
      </w:r>
      <w:r>
        <w:rPr>
          <w:rFonts w:hint="eastAsia" w:ascii="仿宋_GB2312" w:hAnsi="MS Mincho" w:eastAsia="仿宋_GB2312" w:cs="MS Mincho"/>
          <w:color w:val="auto"/>
          <w:sz w:val="32"/>
          <w:szCs w:val="32"/>
          <w:highlight w:val="none"/>
        </w:rPr>
        <w:instrText xml:space="preserve">)</w:instrText>
      </w:r>
      <w:r>
        <w:rPr>
          <w:rFonts w:hint="eastAsia" w:ascii="仿宋_GB2312" w:hAnsi="MS Mincho" w:eastAsia="仿宋_GB2312" w:cs="MS Mincho"/>
          <w:color w:val="auto"/>
          <w:sz w:val="32"/>
          <w:szCs w:val="32"/>
          <w:highlight w:val="none"/>
        </w:rPr>
        <w:fldChar w:fldCharType="end"/>
      </w:r>
      <w:r>
        <w:rPr>
          <w:rFonts w:hint="eastAsia" w:ascii="仿宋_GB2312" w:hAnsi="仿宋" w:eastAsia="仿宋_GB2312"/>
          <w:color w:val="auto"/>
          <w:sz w:val="32"/>
          <w:szCs w:val="32"/>
          <w:highlight w:val="none"/>
        </w:rPr>
        <w:t>采购人：</w:t>
      </w:r>
      <w:r>
        <w:rPr>
          <w:rFonts w:hint="eastAsia" w:ascii="仿宋_GB2312" w:hAnsi="仿宋" w:eastAsia="仿宋_GB2312"/>
          <w:color w:val="auto"/>
          <w:sz w:val="32"/>
          <w:szCs w:val="32"/>
          <w:highlight w:val="none"/>
          <w:u w:val="single"/>
        </w:rPr>
        <w:t xml:space="preserve"> 广西壮族自治区南宁生态环境监测中心  </w:t>
      </w:r>
    </w:p>
    <w:p>
      <w:pPr>
        <w:widowControl/>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（2）履约验收时间</w:t>
      </w:r>
    </w:p>
    <w:p>
      <w:pPr>
        <w:widowControl/>
        <w:spacing w:line="560" w:lineRule="exact"/>
        <w:ind w:firstLine="640" w:firstLineChars="200"/>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u w:val="single"/>
        </w:rPr>
        <w:t>包1：采购方组织对运维单位运营绩效，运维期间组织不定期考核（运维期内至少每季度一次），如考核不通过，视情况延长运维时间。详见附件1。</w:t>
      </w:r>
    </w:p>
    <w:p>
      <w:pPr>
        <w:widowControl/>
        <w:spacing w:line="560" w:lineRule="exact"/>
        <w:ind w:firstLine="640" w:firstLineChars="200"/>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u w:val="single"/>
        </w:rPr>
        <w:t>包2：采购方组织对运维单位运营绩效，运维期间组织不定期考核（每季度至少一次），考核结果作为服务款项支付依据。详见附件2。</w:t>
      </w:r>
    </w:p>
    <w:p>
      <w:pPr>
        <w:widowControl/>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（3）履约验收方式</w:t>
      </w:r>
    </w:p>
    <w:p>
      <w:pPr>
        <w:widowControl/>
        <w:spacing w:line="560" w:lineRule="exact"/>
        <w:ind w:firstLine="640" w:firstLineChars="200"/>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u w:val="single"/>
        </w:rPr>
        <w:t>由采购人根据第三方运维管理服务质量考核办法自行验收。</w:t>
      </w:r>
    </w:p>
    <w:p>
      <w:pPr>
        <w:widowControl/>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（4）履约验收程序</w:t>
      </w:r>
    </w:p>
    <w:p>
      <w:pPr>
        <w:widowControl/>
        <w:spacing w:line="560" w:lineRule="exact"/>
        <w:ind w:firstLine="640" w:firstLineChars="200"/>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u w:val="single"/>
        </w:rPr>
        <w:t>合同签订→成立验收小组→按合同约定进行验收→合同规定期限内完成验收。</w:t>
      </w:r>
    </w:p>
    <w:p>
      <w:pPr>
        <w:widowControl/>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（5）履约验收内容</w:t>
      </w:r>
    </w:p>
    <w:p>
      <w:pPr>
        <w:widowControl/>
        <w:spacing w:line="560" w:lineRule="exact"/>
        <w:ind w:firstLine="640" w:firstLineChars="200"/>
        <w:jc w:val="left"/>
        <w:rPr>
          <w:rFonts w:ascii="仿宋" w:hAnsi="仿宋" w:eastAsia="仿宋"/>
          <w:color w:val="auto"/>
          <w:sz w:val="32"/>
          <w:szCs w:val="32"/>
          <w:highlight w:val="none"/>
          <w:u w:val="single"/>
        </w:rPr>
      </w:pPr>
      <w:r>
        <w:rPr>
          <w:rFonts w:hint="eastAsia" w:ascii="仿宋" w:hAnsi="仿宋" w:eastAsia="仿宋"/>
          <w:color w:val="auto"/>
          <w:sz w:val="32"/>
          <w:szCs w:val="32"/>
          <w:highlight w:val="none"/>
          <w:u w:val="single"/>
        </w:rPr>
        <w:t>依据招标文件上的技术要求和国家有关服务质量标准等符合招标文件技术要求。</w:t>
      </w:r>
    </w:p>
    <w:p>
      <w:pPr>
        <w:widowControl/>
        <w:spacing w:line="560" w:lineRule="exact"/>
        <w:ind w:firstLine="640" w:firstLineChars="200"/>
        <w:jc w:val="left"/>
        <w:rPr>
          <w:rFonts w:ascii="仿宋" w:hAnsi="仿宋" w:eastAsia="仿宋"/>
          <w:color w:val="auto"/>
          <w:sz w:val="32"/>
          <w:szCs w:val="32"/>
          <w:highlight w:val="none"/>
          <w:u w:val="single"/>
        </w:rPr>
      </w:pPr>
      <w:r>
        <w:rPr>
          <w:rFonts w:hint="eastAsia" w:ascii="仿宋" w:hAnsi="仿宋" w:eastAsia="仿宋"/>
          <w:color w:val="auto"/>
          <w:sz w:val="32"/>
          <w:szCs w:val="32"/>
          <w:highlight w:val="none"/>
          <w:u w:val="single"/>
        </w:rPr>
        <w:t>详见附件。</w:t>
      </w:r>
    </w:p>
    <w:p>
      <w:pPr>
        <w:widowControl/>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（6）履约验收验收标准</w:t>
      </w:r>
    </w:p>
    <w:p>
      <w:pPr>
        <w:widowControl/>
        <w:spacing w:line="560" w:lineRule="exact"/>
        <w:ind w:firstLine="640" w:firstLineChars="200"/>
        <w:jc w:val="left"/>
        <w:rPr>
          <w:rFonts w:ascii="仿宋_GB2312" w:hAnsi="仿宋" w:eastAsia="仿宋_GB2312"/>
          <w:color w:val="auto"/>
          <w:sz w:val="32"/>
          <w:szCs w:val="32"/>
          <w:highlight w:val="none"/>
          <w:u w:val="single"/>
        </w:rPr>
      </w:pPr>
      <w:r>
        <w:rPr>
          <w:rFonts w:hint="eastAsia" w:ascii="仿宋_GB2312" w:hAnsi="仿宋" w:eastAsia="仿宋_GB2312"/>
          <w:color w:val="auto"/>
          <w:sz w:val="32"/>
          <w:szCs w:val="32"/>
          <w:highlight w:val="none"/>
          <w:u w:val="single"/>
        </w:rPr>
        <w:t xml:space="preserve">合同、招标文件、投标文件的相关规定，以及国家、行业有关技术标准。 </w:t>
      </w:r>
    </w:p>
    <w:p>
      <w:pPr>
        <w:widowControl/>
        <w:spacing w:line="560" w:lineRule="exact"/>
        <w:ind w:firstLine="640" w:firstLineChars="200"/>
        <w:jc w:val="left"/>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（7）履约验收其他事项</w:t>
      </w:r>
    </w:p>
    <w:p>
      <w:pPr>
        <w:widowControl/>
        <w:spacing w:line="560" w:lineRule="exact"/>
        <w:ind w:firstLine="640" w:firstLineChars="200"/>
        <w:jc w:val="left"/>
        <w:rPr>
          <w:rFonts w:ascii="仿宋_GB2312" w:hAnsi="楷体" w:eastAsia="仿宋_GB2312"/>
          <w:color w:val="auto"/>
          <w:sz w:val="32"/>
          <w:szCs w:val="32"/>
          <w:highlight w:val="none"/>
          <w:u w:val="single"/>
        </w:rPr>
      </w:pPr>
      <w:r>
        <w:rPr>
          <w:rFonts w:hint="eastAsia" w:ascii="仿宋_GB2312" w:hAnsi="楷体" w:eastAsia="仿宋_GB2312"/>
          <w:color w:val="auto"/>
          <w:sz w:val="32"/>
          <w:szCs w:val="32"/>
          <w:highlight w:val="none"/>
          <w:u w:val="single"/>
        </w:rPr>
        <w:t xml:space="preserve">未尽事宜按照《关于印发广西壮族自治区政府采购项目履约验收管理办法的通知》（桂财采〔2015〕22号）以及《财政部关于进一步加强政府采购需求和履约验收管理的指导意见》（财库〔2016〕205号）规定执行。 </w:t>
      </w:r>
    </w:p>
    <w:p>
      <w:pPr>
        <w:spacing w:line="600" w:lineRule="exact"/>
        <w:ind w:firstLine="422" w:firstLineChars="200"/>
        <w:rPr>
          <w:rFonts w:asciiTheme="minorEastAsia" w:hAnsiTheme="minorEastAsia" w:eastAsiaTheme="minorEastAsia" w:cstheme="minorEastAsia"/>
          <w:b/>
          <w:bCs/>
          <w:color w:val="auto"/>
          <w:szCs w:val="21"/>
          <w:highlight w:val="none"/>
        </w:rPr>
      </w:pPr>
    </w:p>
    <w:p>
      <w:pPr>
        <w:rPr>
          <w:rFonts w:asciiTheme="minorEastAsia" w:hAnsiTheme="minorEastAsia" w:eastAsiaTheme="minorEastAsia" w:cstheme="minorEastAsia"/>
          <w:color w:val="auto"/>
          <w:szCs w:val="21"/>
          <w:highlight w:val="none"/>
        </w:rPr>
      </w:pPr>
    </w:p>
    <w:sectPr>
      <w:pgSz w:w="11906" w:h="16838"/>
      <w:pgMar w:top="1440" w:right="1361" w:bottom="1701"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20</w:t>
    </w:r>
    <w:r>
      <w:rPr>
        <w:sz w:val="18"/>
        <w:szCs w:val="18"/>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16119"/>
    <w:multiLevelType w:val="multilevel"/>
    <w:tmpl w:val="16F1611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D70ED"/>
    <w:multiLevelType w:val="multilevel"/>
    <w:tmpl w:val="176D70E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CB3FFD"/>
    <w:multiLevelType w:val="multilevel"/>
    <w:tmpl w:val="19CB3FF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9F1CA2"/>
    <w:multiLevelType w:val="multilevel"/>
    <w:tmpl w:val="209F1CA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2EB568F"/>
    <w:multiLevelType w:val="multilevel"/>
    <w:tmpl w:val="22EB568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5452F8"/>
    <w:multiLevelType w:val="multilevel"/>
    <w:tmpl w:val="305452F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86C460F"/>
    <w:multiLevelType w:val="multilevel"/>
    <w:tmpl w:val="386C460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41598B"/>
    <w:multiLevelType w:val="multilevel"/>
    <w:tmpl w:val="3F41598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EF65B6"/>
    <w:multiLevelType w:val="multilevel"/>
    <w:tmpl w:val="4EEF65B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6938F7"/>
    <w:multiLevelType w:val="multilevel"/>
    <w:tmpl w:val="5A6938F7"/>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BE4EB9"/>
    <w:multiLevelType w:val="multilevel"/>
    <w:tmpl w:val="62BE4EB9"/>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CF667D"/>
    <w:multiLevelType w:val="multilevel"/>
    <w:tmpl w:val="62CF667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061F35"/>
    <w:multiLevelType w:val="multilevel"/>
    <w:tmpl w:val="67061F3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7DD4AAC"/>
    <w:multiLevelType w:val="multilevel"/>
    <w:tmpl w:val="67DD4A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B7004B5"/>
    <w:multiLevelType w:val="multilevel"/>
    <w:tmpl w:val="6B7004B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70C69F2"/>
    <w:multiLevelType w:val="multilevel"/>
    <w:tmpl w:val="770C69F2"/>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BF64DF5"/>
    <w:multiLevelType w:val="multilevel"/>
    <w:tmpl w:val="7BF64DF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5"/>
  </w:num>
  <w:num w:numId="3">
    <w:abstractNumId w:val="9"/>
  </w:num>
  <w:num w:numId="4">
    <w:abstractNumId w:val="0"/>
  </w:num>
  <w:num w:numId="5">
    <w:abstractNumId w:val="15"/>
  </w:num>
  <w:num w:numId="6">
    <w:abstractNumId w:val="14"/>
  </w:num>
  <w:num w:numId="7">
    <w:abstractNumId w:val="10"/>
  </w:num>
  <w:num w:numId="8">
    <w:abstractNumId w:val="12"/>
  </w:num>
  <w:num w:numId="9">
    <w:abstractNumId w:val="6"/>
  </w:num>
  <w:num w:numId="10">
    <w:abstractNumId w:val="4"/>
  </w:num>
  <w:num w:numId="11">
    <w:abstractNumId w:val="8"/>
  </w:num>
  <w:num w:numId="12">
    <w:abstractNumId w:val="1"/>
  </w:num>
  <w:num w:numId="13">
    <w:abstractNumId w:val="3"/>
  </w:num>
  <w:num w:numId="14">
    <w:abstractNumId w:val="2"/>
  </w:num>
  <w:num w:numId="15">
    <w:abstractNumId w:val="11"/>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mI5N2EyZWEzNWViMzMzNDY2ODg3MDJjZmRmYWIifQ=="/>
  </w:docVars>
  <w:rsids>
    <w:rsidRoot w:val="00172A27"/>
    <w:rsid w:val="00172A27"/>
    <w:rsid w:val="001A2ED6"/>
    <w:rsid w:val="004B1C5F"/>
    <w:rsid w:val="005368D2"/>
    <w:rsid w:val="006357B3"/>
    <w:rsid w:val="00653FB2"/>
    <w:rsid w:val="0066081D"/>
    <w:rsid w:val="006922FD"/>
    <w:rsid w:val="007273B5"/>
    <w:rsid w:val="00727C0D"/>
    <w:rsid w:val="007A1629"/>
    <w:rsid w:val="008B62B5"/>
    <w:rsid w:val="00C60C95"/>
    <w:rsid w:val="00C74D47"/>
    <w:rsid w:val="00CB0030"/>
    <w:rsid w:val="00D819BB"/>
    <w:rsid w:val="02E85F72"/>
    <w:rsid w:val="0332314C"/>
    <w:rsid w:val="04D53301"/>
    <w:rsid w:val="05C06E69"/>
    <w:rsid w:val="071F5FC3"/>
    <w:rsid w:val="08A72F68"/>
    <w:rsid w:val="0F777EAB"/>
    <w:rsid w:val="11303D9F"/>
    <w:rsid w:val="113C3B89"/>
    <w:rsid w:val="14C377BA"/>
    <w:rsid w:val="14FB2A5F"/>
    <w:rsid w:val="179C1CD1"/>
    <w:rsid w:val="17EB6080"/>
    <w:rsid w:val="18303A15"/>
    <w:rsid w:val="197A71AE"/>
    <w:rsid w:val="1AF66CC7"/>
    <w:rsid w:val="1B165A69"/>
    <w:rsid w:val="1B6F33E2"/>
    <w:rsid w:val="1E5E7A6C"/>
    <w:rsid w:val="1F4E10DC"/>
    <w:rsid w:val="211D3393"/>
    <w:rsid w:val="22DB6B32"/>
    <w:rsid w:val="23F85897"/>
    <w:rsid w:val="24166262"/>
    <w:rsid w:val="241E2177"/>
    <w:rsid w:val="24D938C4"/>
    <w:rsid w:val="25012E7A"/>
    <w:rsid w:val="284249A6"/>
    <w:rsid w:val="2AD07052"/>
    <w:rsid w:val="2AE80BD1"/>
    <w:rsid w:val="2C317AAC"/>
    <w:rsid w:val="2C372028"/>
    <w:rsid w:val="2EC102CF"/>
    <w:rsid w:val="2FBB15F2"/>
    <w:rsid w:val="306D73EE"/>
    <w:rsid w:val="32B61940"/>
    <w:rsid w:val="335F0AF4"/>
    <w:rsid w:val="33E85AC1"/>
    <w:rsid w:val="3482405C"/>
    <w:rsid w:val="38B27966"/>
    <w:rsid w:val="3E175815"/>
    <w:rsid w:val="3F9A45A3"/>
    <w:rsid w:val="40814AC4"/>
    <w:rsid w:val="467A509E"/>
    <w:rsid w:val="4B876FC6"/>
    <w:rsid w:val="4D9A3C2A"/>
    <w:rsid w:val="4F956FB8"/>
    <w:rsid w:val="50807A31"/>
    <w:rsid w:val="5234518C"/>
    <w:rsid w:val="5306293F"/>
    <w:rsid w:val="564451BE"/>
    <w:rsid w:val="57AC4B16"/>
    <w:rsid w:val="592274E2"/>
    <w:rsid w:val="5A0F4559"/>
    <w:rsid w:val="5B1D7906"/>
    <w:rsid w:val="5CFF3BED"/>
    <w:rsid w:val="5F11342E"/>
    <w:rsid w:val="602E5843"/>
    <w:rsid w:val="60BA2960"/>
    <w:rsid w:val="60C813E2"/>
    <w:rsid w:val="65DA7590"/>
    <w:rsid w:val="6754719E"/>
    <w:rsid w:val="677D74DE"/>
    <w:rsid w:val="67C16680"/>
    <w:rsid w:val="6C6677E4"/>
    <w:rsid w:val="6C6D7564"/>
    <w:rsid w:val="6D155B3B"/>
    <w:rsid w:val="6D9B5175"/>
    <w:rsid w:val="6F1150E7"/>
    <w:rsid w:val="6F9D1C52"/>
    <w:rsid w:val="709217A3"/>
    <w:rsid w:val="71B806CD"/>
    <w:rsid w:val="72F316A6"/>
    <w:rsid w:val="767A2AE5"/>
    <w:rsid w:val="76A95A38"/>
    <w:rsid w:val="77822FF8"/>
    <w:rsid w:val="77861FB4"/>
    <w:rsid w:val="7BAA1678"/>
    <w:rsid w:val="7BDD2EE3"/>
    <w:rsid w:val="7D0B2034"/>
    <w:rsid w:val="7D4D1C9B"/>
    <w:rsid w:val="7E21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kern w:val="0"/>
      <w:sz w:val="18"/>
      <w:szCs w:val="18"/>
    </w:rPr>
  </w:style>
  <w:style w:type="paragraph" w:styleId="6">
    <w:name w:val="Normal Indent"/>
    <w:basedOn w:val="1"/>
    <w:qFormat/>
    <w:uiPriority w:val="0"/>
    <w:pPr>
      <w:ind w:firstLine="420"/>
    </w:pPr>
    <w:rPr>
      <w:szCs w:val="20"/>
    </w:rPr>
  </w:style>
  <w:style w:type="paragraph" w:styleId="7">
    <w:name w:val="annotation text"/>
    <w:basedOn w:val="1"/>
    <w:link w:val="25"/>
    <w:qFormat/>
    <w:uiPriority w:val="0"/>
    <w:pPr>
      <w:jc w:val="left"/>
    </w:pPr>
  </w:style>
  <w:style w:type="paragraph" w:styleId="8">
    <w:name w:val="Body Text 3"/>
    <w:basedOn w:val="1"/>
    <w:unhideWhenUsed/>
    <w:qFormat/>
    <w:uiPriority w:val="99"/>
    <w:pPr>
      <w:spacing w:after="120"/>
    </w:pPr>
    <w:rPr>
      <w:sz w:val="16"/>
      <w:szCs w:val="16"/>
    </w:rPr>
  </w:style>
  <w:style w:type="paragraph" w:styleId="9">
    <w:name w:val="Body Text"/>
    <w:basedOn w:val="1"/>
    <w:unhideWhenUsed/>
    <w:qFormat/>
    <w:uiPriority w:val="0"/>
    <w:pPr>
      <w:spacing w:after="120"/>
    </w:p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next w:val="4"/>
    <w:qFormat/>
    <w:uiPriority w:val="0"/>
    <w:rPr>
      <w:rFonts w:ascii="宋体" w:hAnsi="Courier New"/>
      <w:kern w:val="0"/>
      <w:sz w:val="20"/>
      <w:szCs w:val="21"/>
    </w:rPr>
  </w:style>
  <w:style w:type="paragraph" w:styleId="13">
    <w:name w:val="Balloon Text"/>
    <w:basedOn w:val="1"/>
    <w:link w:val="24"/>
    <w:qFormat/>
    <w:uiPriority w:val="0"/>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annotation subject"/>
    <w:basedOn w:val="7"/>
    <w:next w:val="7"/>
    <w:link w:val="26"/>
    <w:qFormat/>
    <w:uiPriority w:val="0"/>
    <w:rPr>
      <w:b/>
      <w:bCs/>
    </w:rPr>
  </w:style>
  <w:style w:type="table" w:styleId="19">
    <w:name w:val="Table Grid"/>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1">
    <w:name w:val="Hyperlink"/>
    <w:unhideWhenUsed/>
    <w:qFormat/>
    <w:uiPriority w:val="99"/>
    <w:rPr>
      <w:color w:val="0000FF"/>
      <w:u w:val="single"/>
    </w:rPr>
  </w:style>
  <w:style w:type="character" w:styleId="22">
    <w:name w:val="annotation reference"/>
    <w:basedOn w:val="20"/>
    <w:qFormat/>
    <w:uiPriority w:val="0"/>
    <w:rPr>
      <w:sz w:val="21"/>
      <w:szCs w:val="21"/>
    </w:rPr>
  </w:style>
  <w:style w:type="paragraph" w:customStyle="1" w:styleId="23">
    <w:name w:val="列出段落1"/>
    <w:basedOn w:val="1"/>
    <w:qFormat/>
    <w:uiPriority w:val="34"/>
    <w:pPr>
      <w:ind w:firstLine="420" w:firstLineChars="200"/>
    </w:pPr>
  </w:style>
  <w:style w:type="character" w:customStyle="1" w:styleId="24">
    <w:name w:val="批注框文本 字符"/>
    <w:basedOn w:val="20"/>
    <w:link w:val="13"/>
    <w:qFormat/>
    <w:uiPriority w:val="0"/>
    <w:rPr>
      <w:kern w:val="2"/>
      <w:sz w:val="18"/>
      <w:szCs w:val="18"/>
    </w:rPr>
  </w:style>
  <w:style w:type="character" w:customStyle="1" w:styleId="25">
    <w:name w:val="批注文字 字符"/>
    <w:basedOn w:val="20"/>
    <w:link w:val="7"/>
    <w:qFormat/>
    <w:uiPriority w:val="0"/>
    <w:rPr>
      <w:kern w:val="2"/>
      <w:sz w:val="21"/>
      <w:szCs w:val="24"/>
    </w:rPr>
  </w:style>
  <w:style w:type="character" w:customStyle="1" w:styleId="26">
    <w:name w:val="批注主题 字符"/>
    <w:basedOn w:val="25"/>
    <w:link w:val="17"/>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94</Pages>
  <Words>49541</Words>
  <Characters>52966</Characters>
  <Lines>583</Lines>
  <Paragraphs>164</Paragraphs>
  <TotalTime>12</TotalTime>
  <ScaleCrop>false</ScaleCrop>
  <LinksUpToDate>false</LinksUpToDate>
  <CharactersWithSpaces>59293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2020-11-27T02:06:00Z</dcterms:created>
  <dc:creator>lenovo1</dc:creator>
  <cp:lastModifiedBy>睿在之</cp:lastModifiedBy>
  <dcterms:modified xsi:type="dcterms:W3CDTF">2022-05-18T03:15:49Z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52991ACFEA4248C3983B31B418B68C65</vt:lpwstr>
  </property>
</Properties>
</file>