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_GBK" w:hAnsi="方正小标宋_GBK" w:eastAsia="方正小标宋_GBK" w:cs="方正小标宋_GBK"/>
          <w:sz w:val="44"/>
          <w:szCs w:val="44"/>
        </w:rPr>
      </w:pPr>
      <w:bookmarkStart w:id="0" w:name="_GoBack"/>
      <w:bookmarkEnd w:id="0"/>
      <w:r>
        <w:rPr>
          <w:rFonts w:hint="eastAsia" w:ascii="方正小标宋_GBK" w:hAnsi="方正小标宋_GBK" w:eastAsia="方正小标宋_GBK" w:cs="方正小标宋_GBK"/>
          <w:sz w:val="44"/>
          <w:szCs w:val="44"/>
        </w:rPr>
        <w:t>广西壮族自治区</w:t>
      </w:r>
      <w:r>
        <w:rPr>
          <w:rFonts w:hint="eastAsia" w:ascii="方正小标宋_GBK" w:hAnsi="方正小标宋_GBK" w:eastAsia="方正小标宋_GBK" w:cs="方正小标宋_GBK"/>
          <w:sz w:val="44"/>
          <w:szCs w:val="44"/>
          <w:lang w:eastAsia="zh-CN"/>
        </w:rPr>
        <w:t>北海</w:t>
      </w:r>
      <w:r>
        <w:rPr>
          <w:rFonts w:hint="eastAsia" w:ascii="方正小标宋_GBK" w:hAnsi="方正小标宋_GBK" w:eastAsia="方正小标宋_GBK" w:cs="方正小标宋_GBK"/>
          <w:sz w:val="44"/>
          <w:szCs w:val="44"/>
        </w:rPr>
        <w:t>生态环境监测中心</w:t>
      </w:r>
    </w:p>
    <w:p>
      <w:pPr>
        <w:spacing w:line="60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2023年财务管理委托服务采购需求</w:t>
      </w:r>
    </w:p>
    <w:p>
      <w:pPr>
        <w:rPr>
          <w:rFonts w:ascii="黑体" w:hAnsi="黑体" w:eastAsia="黑体"/>
          <w:szCs w:val="21"/>
        </w:rPr>
      </w:pPr>
    </w:p>
    <w:p>
      <w:pPr>
        <w:rPr>
          <w:rFonts w:ascii="黑体" w:hAnsi="黑体" w:eastAsia="黑体"/>
          <w:sz w:val="32"/>
        </w:rPr>
      </w:pPr>
      <w:r>
        <w:rPr>
          <w:rFonts w:hint="eastAsia" w:ascii="黑体" w:hAnsi="黑体" w:eastAsia="黑体"/>
          <w:sz w:val="32"/>
        </w:rPr>
        <w:t>一、项目名称：</w:t>
      </w:r>
    </w:p>
    <w:p>
      <w:pPr>
        <w:rPr>
          <w:rFonts w:ascii="宋体" w:hAnsi="宋体"/>
          <w:sz w:val="32"/>
        </w:rPr>
      </w:pPr>
      <w:r>
        <w:rPr>
          <w:rFonts w:hint="eastAsia" w:ascii="宋体" w:hAnsi="宋体"/>
          <w:sz w:val="32"/>
        </w:rPr>
        <w:t>广西壮族自治区</w:t>
      </w:r>
      <w:r>
        <w:rPr>
          <w:rFonts w:hint="eastAsia" w:ascii="宋体" w:hAnsi="宋体"/>
          <w:sz w:val="32"/>
          <w:lang w:eastAsia="zh-CN"/>
        </w:rPr>
        <w:t>北海</w:t>
      </w:r>
      <w:r>
        <w:rPr>
          <w:rFonts w:hint="eastAsia" w:ascii="宋体" w:hAnsi="宋体"/>
          <w:sz w:val="32"/>
        </w:rPr>
        <w:t>生态环境监测中心2023年财务管理委托服务</w:t>
      </w:r>
    </w:p>
    <w:p>
      <w:pPr>
        <w:rPr>
          <w:rFonts w:ascii="宋体" w:hAnsi="宋体"/>
          <w:sz w:val="32"/>
        </w:rPr>
      </w:pPr>
      <w:r>
        <w:rPr>
          <w:rFonts w:hint="eastAsia" w:ascii="黑体" w:hAnsi="黑体" w:eastAsia="黑体"/>
          <w:sz w:val="32"/>
          <w:szCs w:val="21"/>
        </w:rPr>
        <w:t>二、</w:t>
      </w:r>
      <w:r>
        <w:rPr>
          <w:rFonts w:ascii="黑体" w:hAnsi="黑体" w:eastAsia="黑体"/>
          <w:sz w:val="32"/>
          <w:szCs w:val="21"/>
        </w:rPr>
        <w:t>采购预算价：</w:t>
      </w:r>
      <w:r>
        <w:rPr>
          <w:rFonts w:hint="eastAsia" w:ascii="宋体" w:hAnsi="宋体"/>
          <w:sz w:val="32"/>
        </w:rPr>
        <w:t>1</w:t>
      </w:r>
      <w:r>
        <w:rPr>
          <w:rFonts w:hint="eastAsia" w:ascii="宋体" w:hAnsi="宋体"/>
          <w:sz w:val="32"/>
          <w:lang w:val="en-US" w:eastAsia="zh-CN"/>
        </w:rPr>
        <w:t>6</w:t>
      </w:r>
      <w:r>
        <w:rPr>
          <w:rFonts w:ascii="宋体" w:hAnsi="宋体"/>
          <w:sz w:val="32"/>
        </w:rPr>
        <w:t>万元整</w:t>
      </w:r>
      <w:r>
        <w:rPr>
          <w:rFonts w:hint="eastAsia" w:ascii="宋体" w:hAnsi="宋体"/>
          <w:sz w:val="32"/>
        </w:rPr>
        <w:t>。</w:t>
      </w:r>
    </w:p>
    <w:p>
      <w:pPr>
        <w:rPr>
          <w:rFonts w:ascii="宋体" w:hAnsi="宋体"/>
          <w:sz w:val="32"/>
        </w:rPr>
      </w:pPr>
      <w:r>
        <w:rPr>
          <w:rFonts w:hint="eastAsia" w:ascii="黑体" w:hAnsi="黑体" w:eastAsia="黑体"/>
          <w:sz w:val="32"/>
          <w:szCs w:val="21"/>
        </w:rPr>
        <w:t>三、服务地点：</w:t>
      </w:r>
      <w:r>
        <w:rPr>
          <w:rFonts w:hint="eastAsia" w:ascii="宋体" w:hAnsi="宋体"/>
          <w:sz w:val="32"/>
        </w:rPr>
        <w:t>采购人指定</w:t>
      </w:r>
      <w:r>
        <w:rPr>
          <w:rFonts w:hint="eastAsia" w:ascii="宋体" w:hAnsi="宋体"/>
          <w:sz w:val="32"/>
          <w:lang w:eastAsia="zh-CN"/>
        </w:rPr>
        <w:t>北海</w:t>
      </w:r>
      <w:r>
        <w:rPr>
          <w:rFonts w:hint="eastAsia" w:ascii="宋体" w:hAnsi="宋体"/>
          <w:sz w:val="32"/>
        </w:rPr>
        <w:t>市地点。</w:t>
      </w:r>
    </w:p>
    <w:p>
      <w:pPr>
        <w:rPr>
          <w:rFonts w:ascii="宋体" w:hAnsi="宋体"/>
          <w:sz w:val="32"/>
        </w:rPr>
      </w:pPr>
      <w:r>
        <w:rPr>
          <w:rFonts w:hint="eastAsia" w:ascii="黑体" w:hAnsi="黑体" w:eastAsia="黑体"/>
          <w:sz w:val="32"/>
          <w:szCs w:val="21"/>
        </w:rPr>
        <w:t>四、服务内容及要求：</w:t>
      </w:r>
    </w:p>
    <w:tbl>
      <w:tblPr>
        <w:tblStyle w:val="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3"/>
        <w:gridCol w:w="1126"/>
        <w:gridCol w:w="7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blHeader/>
          <w:jc w:val="center"/>
        </w:trPr>
        <w:tc>
          <w:tcPr>
            <w:tcW w:w="368" w:type="pct"/>
            <w:shd w:val="clear" w:color="auto" w:fill="auto"/>
            <w:vAlign w:val="center"/>
          </w:tcPr>
          <w:p>
            <w:pPr>
              <w:jc w:val="center"/>
              <w:rPr>
                <w:rFonts w:ascii="宋体" w:hAnsi="宋体" w:cs="黑体"/>
                <w:b/>
                <w:szCs w:val="21"/>
              </w:rPr>
            </w:pPr>
            <w:r>
              <w:rPr>
                <w:rFonts w:hint="eastAsia" w:ascii="宋体" w:hAnsi="宋体" w:cs="黑体"/>
                <w:b/>
                <w:szCs w:val="21"/>
              </w:rPr>
              <w:t>序号</w:t>
            </w:r>
          </w:p>
        </w:tc>
        <w:tc>
          <w:tcPr>
            <w:tcW w:w="606" w:type="pct"/>
            <w:shd w:val="clear" w:color="auto" w:fill="auto"/>
            <w:vAlign w:val="center"/>
          </w:tcPr>
          <w:p>
            <w:pPr>
              <w:jc w:val="center"/>
              <w:rPr>
                <w:rFonts w:ascii="宋体" w:hAnsi="宋体" w:cs="黑体"/>
                <w:b/>
                <w:szCs w:val="21"/>
              </w:rPr>
            </w:pPr>
            <w:r>
              <w:rPr>
                <w:rFonts w:hint="eastAsia" w:ascii="宋体" w:hAnsi="宋体" w:cs="黑体"/>
                <w:b/>
                <w:szCs w:val="21"/>
              </w:rPr>
              <w:t>服务名称</w:t>
            </w:r>
          </w:p>
        </w:tc>
        <w:tc>
          <w:tcPr>
            <w:tcW w:w="4026" w:type="pct"/>
            <w:shd w:val="clear" w:color="auto" w:fill="auto"/>
            <w:vAlign w:val="center"/>
          </w:tcPr>
          <w:p>
            <w:pPr>
              <w:jc w:val="center"/>
              <w:rPr>
                <w:rFonts w:ascii="宋体" w:hAnsi="宋体" w:cs="黑体"/>
                <w:b/>
                <w:szCs w:val="21"/>
              </w:rPr>
            </w:pPr>
            <w:r>
              <w:rPr>
                <w:rFonts w:hint="eastAsia" w:ascii="宋体" w:hAnsi="宋体" w:cs="黑体"/>
                <w:b/>
                <w:szCs w:val="21"/>
              </w:rPr>
              <w:t>服务内容及要求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一</w:t>
            </w:r>
          </w:p>
        </w:tc>
        <w:tc>
          <w:tcPr>
            <w:tcW w:w="606" w:type="pct"/>
            <w:shd w:val="clear" w:color="auto" w:fill="auto"/>
            <w:vAlign w:val="center"/>
          </w:tcPr>
          <w:p>
            <w:pPr>
              <w:jc w:val="center"/>
              <w:rPr>
                <w:rFonts w:ascii="宋体" w:hAnsi="宋体" w:cs="黑体"/>
                <w:szCs w:val="21"/>
              </w:rPr>
            </w:pPr>
            <w:r>
              <w:rPr>
                <w:rFonts w:hint="eastAsia" w:ascii="宋体" w:hAnsi="宋体" w:cs="黑体"/>
                <w:szCs w:val="21"/>
              </w:rPr>
              <w:t>代理记账</w:t>
            </w:r>
          </w:p>
        </w:tc>
        <w:tc>
          <w:tcPr>
            <w:tcW w:w="4026" w:type="pct"/>
            <w:shd w:val="clear" w:color="auto" w:fill="auto"/>
            <w:vAlign w:val="center"/>
          </w:tcPr>
          <w:p>
            <w:pPr>
              <w:rPr>
                <w:rFonts w:ascii="宋体" w:hAnsi="宋体"/>
                <w:szCs w:val="21"/>
              </w:rPr>
            </w:pPr>
            <w:r>
              <w:rPr>
                <w:rFonts w:hint="eastAsia" w:ascii="宋体" w:hAnsi="宋体"/>
                <w:szCs w:val="21"/>
              </w:rPr>
              <w:t>（一）工作内容：按国家法定、自治区规定工作日驻点完成合同期内代理记账，</w:t>
            </w:r>
            <w:r>
              <w:rPr>
                <w:rFonts w:ascii="宋体" w:hAnsi="宋体"/>
                <w:szCs w:val="21"/>
              </w:rPr>
              <w:t>包括</w:t>
            </w:r>
            <w:r>
              <w:rPr>
                <w:rFonts w:hint="eastAsia" w:ascii="宋体" w:hAnsi="宋体"/>
                <w:szCs w:val="21"/>
              </w:rPr>
              <w:t>：整理检查</w:t>
            </w:r>
            <w:r>
              <w:rPr>
                <w:rFonts w:ascii="宋体" w:hAnsi="宋体"/>
                <w:szCs w:val="21"/>
              </w:rPr>
              <w:t>入账原始</w:t>
            </w:r>
            <w:r>
              <w:rPr>
                <w:rFonts w:hint="eastAsia" w:ascii="宋体" w:hAnsi="宋体"/>
                <w:szCs w:val="21"/>
              </w:rPr>
              <w:t>凭证，编制和审核会计凭证、会计报表。</w:t>
            </w:r>
          </w:p>
          <w:p>
            <w:pPr>
              <w:rPr>
                <w:rFonts w:ascii="宋体" w:hAnsi="宋体"/>
                <w:szCs w:val="21"/>
              </w:rPr>
            </w:pPr>
            <w:r>
              <w:rPr>
                <w:rFonts w:hint="eastAsia" w:ascii="宋体" w:hAnsi="宋体"/>
                <w:szCs w:val="21"/>
              </w:rPr>
              <w:t>（二）时间要求：每月</w:t>
            </w:r>
            <w:r>
              <w:rPr>
                <w:rFonts w:ascii="宋体" w:hAnsi="宋体"/>
                <w:szCs w:val="21"/>
              </w:rPr>
              <w:t>记账凭证及会计报表</w:t>
            </w:r>
            <w:r>
              <w:rPr>
                <w:rFonts w:hint="eastAsia" w:ascii="宋体" w:hAnsi="宋体"/>
                <w:szCs w:val="21"/>
              </w:rPr>
              <w:t>在次月</w:t>
            </w:r>
            <w:r>
              <w:rPr>
                <w:rFonts w:hint="eastAsia" w:ascii="宋体" w:hAnsi="宋体"/>
                <w:szCs w:val="21"/>
                <w:lang w:val="en-US" w:eastAsia="zh-CN"/>
              </w:rPr>
              <w:t>15</w:t>
            </w:r>
            <w:r>
              <w:rPr>
                <w:rFonts w:hint="eastAsia" w:ascii="宋体" w:hAnsi="宋体"/>
                <w:szCs w:val="21"/>
              </w:rPr>
              <w:t>日前完成（需求中所有规定时限，如遇节日放假则往后顺延2个工作日）。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6"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二</w:t>
            </w:r>
          </w:p>
        </w:tc>
        <w:tc>
          <w:tcPr>
            <w:tcW w:w="606" w:type="pct"/>
            <w:shd w:val="clear" w:color="auto" w:fill="auto"/>
            <w:vAlign w:val="center"/>
          </w:tcPr>
          <w:p>
            <w:pPr>
              <w:jc w:val="center"/>
              <w:rPr>
                <w:rFonts w:ascii="宋体" w:hAnsi="宋体" w:cs="黑体"/>
                <w:szCs w:val="21"/>
              </w:rPr>
            </w:pPr>
            <w:r>
              <w:rPr>
                <w:rFonts w:hint="eastAsia" w:ascii="宋体" w:hAnsi="宋体" w:cs="黑体"/>
                <w:szCs w:val="21"/>
              </w:rPr>
              <w:t>会计凭证、会计报表和账簿</w:t>
            </w:r>
          </w:p>
        </w:tc>
        <w:tc>
          <w:tcPr>
            <w:tcW w:w="4026" w:type="pct"/>
            <w:shd w:val="clear" w:color="auto" w:fill="auto"/>
            <w:vAlign w:val="center"/>
          </w:tcPr>
          <w:p>
            <w:pPr>
              <w:rPr>
                <w:rFonts w:ascii="宋体" w:hAnsi="宋体"/>
                <w:szCs w:val="21"/>
              </w:rPr>
            </w:pPr>
            <w:r>
              <w:rPr>
                <w:rFonts w:hint="eastAsia" w:ascii="宋体" w:hAnsi="宋体"/>
                <w:szCs w:val="21"/>
              </w:rPr>
              <w:t>（一）工作内容：驻点打印、装订和归档会计凭证、会计报表和账簿。</w:t>
            </w:r>
          </w:p>
          <w:p>
            <w:pPr>
              <w:rPr>
                <w:rFonts w:ascii="宋体" w:hAnsi="宋体"/>
                <w:szCs w:val="21"/>
              </w:rPr>
            </w:pPr>
            <w:r>
              <w:rPr>
                <w:rFonts w:hint="eastAsia" w:ascii="宋体" w:hAnsi="宋体"/>
                <w:szCs w:val="21"/>
              </w:rPr>
              <w:t>（二）时间要求：</w:t>
            </w:r>
          </w:p>
          <w:p>
            <w:pPr>
              <w:rPr>
                <w:rFonts w:ascii="宋体" w:hAnsi="宋体"/>
                <w:szCs w:val="21"/>
              </w:rPr>
            </w:pPr>
            <w:r>
              <w:rPr>
                <w:rFonts w:hint="eastAsia" w:ascii="宋体" w:hAnsi="宋体"/>
                <w:szCs w:val="21"/>
              </w:rPr>
              <w:t>1</w:t>
            </w:r>
            <w:r>
              <w:rPr>
                <w:rFonts w:ascii="宋体" w:hAnsi="宋体"/>
                <w:szCs w:val="21"/>
              </w:rPr>
              <w:t>.</w:t>
            </w:r>
            <w:r>
              <w:rPr>
                <w:rFonts w:hint="eastAsia" w:ascii="宋体" w:hAnsi="宋体"/>
                <w:szCs w:val="21"/>
              </w:rPr>
              <w:t>会计凭证：按月打印、装订和归档，在次</w:t>
            </w:r>
            <w:r>
              <w:rPr>
                <w:rFonts w:hint="eastAsia" w:ascii="宋体" w:hAnsi="宋体"/>
                <w:szCs w:val="21"/>
                <w:lang w:eastAsia="zh-CN"/>
              </w:rPr>
              <w:t>月底</w:t>
            </w:r>
            <w:r>
              <w:rPr>
                <w:rFonts w:hint="eastAsia" w:ascii="宋体" w:hAnsi="宋体"/>
                <w:szCs w:val="21"/>
              </w:rPr>
              <w:t>日前完成；按月扫描电子化归档，在次月底前完成。</w:t>
            </w:r>
          </w:p>
          <w:p>
            <w:pPr>
              <w:rPr>
                <w:rFonts w:ascii="宋体" w:hAnsi="宋体"/>
                <w:szCs w:val="21"/>
              </w:rPr>
            </w:pPr>
            <w:r>
              <w:rPr>
                <w:rFonts w:ascii="宋体" w:hAnsi="宋体"/>
                <w:szCs w:val="21"/>
              </w:rPr>
              <w:t>2.</w:t>
            </w:r>
            <w:r>
              <w:rPr>
                <w:rFonts w:hint="eastAsia" w:ascii="宋体" w:hAnsi="宋体"/>
                <w:szCs w:val="21"/>
              </w:rPr>
              <w:t>会计报表：按</w:t>
            </w:r>
            <w:r>
              <w:rPr>
                <w:rFonts w:ascii="宋体" w:hAnsi="宋体"/>
                <w:szCs w:val="21"/>
              </w:rPr>
              <w:t>月打印，</w:t>
            </w:r>
            <w:r>
              <w:rPr>
                <w:rFonts w:hint="eastAsia" w:ascii="宋体" w:hAnsi="宋体"/>
                <w:szCs w:val="21"/>
              </w:rPr>
              <w:t>在</w:t>
            </w:r>
            <w:r>
              <w:rPr>
                <w:rFonts w:ascii="宋体" w:hAnsi="宋体"/>
                <w:szCs w:val="21"/>
              </w:rPr>
              <w:t>次月</w:t>
            </w:r>
            <w:r>
              <w:rPr>
                <w:rFonts w:hint="eastAsia" w:ascii="宋体" w:hAnsi="宋体"/>
                <w:szCs w:val="21"/>
                <w:lang w:val="en-US" w:eastAsia="zh-CN"/>
              </w:rPr>
              <w:t>20</w:t>
            </w:r>
            <w:r>
              <w:rPr>
                <w:rFonts w:hint="eastAsia" w:ascii="宋体" w:hAnsi="宋体"/>
                <w:szCs w:val="21"/>
              </w:rPr>
              <w:t>日前</w:t>
            </w:r>
            <w:r>
              <w:rPr>
                <w:rFonts w:ascii="宋体" w:hAnsi="宋体"/>
                <w:szCs w:val="21"/>
              </w:rPr>
              <w:t>完成；按年装订和归档</w:t>
            </w:r>
            <w:r>
              <w:rPr>
                <w:rFonts w:hint="eastAsia" w:ascii="宋体" w:hAnsi="宋体"/>
                <w:szCs w:val="21"/>
              </w:rPr>
              <w:t>，</w:t>
            </w:r>
            <w:r>
              <w:rPr>
                <w:rFonts w:ascii="宋体" w:hAnsi="宋体"/>
                <w:szCs w:val="21"/>
              </w:rPr>
              <w:t>在</w:t>
            </w:r>
            <w:r>
              <w:rPr>
                <w:rFonts w:hint="eastAsia" w:ascii="宋体" w:hAnsi="宋体"/>
                <w:szCs w:val="21"/>
              </w:rPr>
              <w:t>202</w:t>
            </w:r>
            <w:r>
              <w:rPr>
                <w:rFonts w:ascii="宋体" w:hAnsi="宋体"/>
                <w:szCs w:val="21"/>
              </w:rPr>
              <w:t>4</w:t>
            </w:r>
            <w:r>
              <w:rPr>
                <w:rFonts w:hint="eastAsia" w:ascii="宋体" w:hAnsi="宋体"/>
                <w:szCs w:val="21"/>
              </w:rPr>
              <w:t>年</w:t>
            </w:r>
            <w:r>
              <w:rPr>
                <w:rFonts w:hint="eastAsia" w:ascii="宋体" w:hAnsi="宋体"/>
                <w:szCs w:val="21"/>
                <w:lang w:val="en-US" w:eastAsia="zh-CN"/>
              </w:rPr>
              <w:t>3</w:t>
            </w:r>
            <w:r>
              <w:rPr>
                <w:rFonts w:hint="eastAsia" w:ascii="宋体" w:hAnsi="宋体"/>
                <w:szCs w:val="21"/>
              </w:rPr>
              <w:t>月28日</w:t>
            </w:r>
            <w:r>
              <w:rPr>
                <w:rFonts w:ascii="宋体" w:hAnsi="宋体"/>
                <w:szCs w:val="21"/>
              </w:rPr>
              <w:t>前完成。</w:t>
            </w:r>
          </w:p>
          <w:p>
            <w:pPr>
              <w:rPr>
                <w:rFonts w:ascii="宋体" w:hAnsi="宋体"/>
                <w:szCs w:val="21"/>
              </w:rPr>
            </w:pPr>
            <w:r>
              <w:rPr>
                <w:rFonts w:hint="eastAsia" w:ascii="宋体" w:hAnsi="宋体"/>
                <w:szCs w:val="21"/>
              </w:rPr>
              <w:t>3.会计账簿：按年打印、装订和归档，在2</w:t>
            </w:r>
            <w:r>
              <w:rPr>
                <w:rFonts w:ascii="宋体" w:hAnsi="宋体"/>
                <w:szCs w:val="21"/>
              </w:rPr>
              <w:t>024</w:t>
            </w:r>
            <w:r>
              <w:rPr>
                <w:rFonts w:hint="eastAsia" w:ascii="宋体" w:hAnsi="宋体"/>
                <w:szCs w:val="21"/>
              </w:rPr>
              <w:t>年</w:t>
            </w:r>
            <w:r>
              <w:rPr>
                <w:rFonts w:hint="eastAsia" w:ascii="宋体" w:hAnsi="宋体"/>
                <w:szCs w:val="21"/>
                <w:lang w:val="en-US" w:eastAsia="zh-CN"/>
              </w:rPr>
              <w:t>3</w:t>
            </w:r>
            <w:r>
              <w:rPr>
                <w:rFonts w:hint="eastAsia" w:ascii="宋体" w:hAnsi="宋体"/>
                <w:szCs w:val="21"/>
              </w:rPr>
              <w:t>月2</w:t>
            </w:r>
            <w:r>
              <w:rPr>
                <w:rFonts w:ascii="宋体" w:hAnsi="宋体"/>
                <w:szCs w:val="21"/>
              </w:rPr>
              <w:t>8</w:t>
            </w:r>
            <w:r>
              <w:rPr>
                <w:rFonts w:hint="eastAsia" w:ascii="宋体" w:hAnsi="宋体"/>
                <w:szCs w:val="21"/>
              </w:rPr>
              <w:t>日前完成。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1"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三</w:t>
            </w:r>
          </w:p>
          <w:p>
            <w:pPr>
              <w:jc w:val="center"/>
              <w:rPr>
                <w:rFonts w:ascii="宋体" w:hAnsi="宋体" w:cs="黑体"/>
                <w:szCs w:val="21"/>
              </w:rPr>
            </w:pPr>
          </w:p>
        </w:tc>
        <w:tc>
          <w:tcPr>
            <w:tcW w:w="606" w:type="pct"/>
            <w:shd w:val="clear" w:color="auto" w:fill="auto"/>
            <w:vAlign w:val="center"/>
          </w:tcPr>
          <w:p>
            <w:pPr>
              <w:jc w:val="left"/>
              <w:rPr>
                <w:rFonts w:ascii="宋体" w:hAnsi="宋体"/>
                <w:szCs w:val="21"/>
              </w:rPr>
            </w:pPr>
            <w:r>
              <w:rPr>
                <w:rFonts w:hint="eastAsia" w:ascii="宋体" w:hAnsi="宋体"/>
                <w:szCs w:val="21"/>
              </w:rPr>
              <w:t>固定资产</w:t>
            </w:r>
            <w:r>
              <w:rPr>
                <w:rFonts w:ascii="宋体" w:hAnsi="宋体"/>
                <w:szCs w:val="21"/>
              </w:rPr>
              <w:t>财务管理</w:t>
            </w:r>
          </w:p>
        </w:tc>
        <w:tc>
          <w:tcPr>
            <w:tcW w:w="4026" w:type="pct"/>
            <w:shd w:val="clear" w:color="auto" w:fill="auto"/>
            <w:vAlign w:val="center"/>
          </w:tcPr>
          <w:p>
            <w:pPr>
              <w:rPr>
                <w:rFonts w:ascii="宋体" w:hAnsi="宋体" w:cs="黑体"/>
                <w:szCs w:val="21"/>
              </w:rPr>
            </w:pPr>
            <w:r>
              <w:rPr>
                <w:rFonts w:hint="eastAsia" w:ascii="宋体" w:hAnsi="宋体" w:cs="黑体"/>
                <w:szCs w:val="21"/>
              </w:rPr>
              <w:t>（一）工作内容：</w:t>
            </w:r>
          </w:p>
          <w:p>
            <w:pPr>
              <w:rPr>
                <w:rFonts w:ascii="宋体" w:hAnsi="宋体" w:cs="黑体"/>
                <w:szCs w:val="21"/>
              </w:rPr>
            </w:pPr>
            <w:r>
              <w:rPr>
                <w:rFonts w:ascii="宋体" w:hAnsi="宋体" w:cs="黑体"/>
                <w:szCs w:val="21"/>
              </w:rPr>
              <w:t>1.</w:t>
            </w:r>
            <w:r>
              <w:rPr>
                <w:rFonts w:hint="eastAsia" w:ascii="宋体" w:hAnsi="宋体" w:cs="黑体"/>
                <w:szCs w:val="21"/>
              </w:rPr>
              <w:t>在</w:t>
            </w:r>
            <w:r>
              <w:rPr>
                <w:rFonts w:ascii="宋体" w:hAnsi="宋体" w:cs="黑体"/>
                <w:szCs w:val="21"/>
              </w:rPr>
              <w:t>资产管理系统中新增资产卡片、</w:t>
            </w:r>
            <w:r>
              <w:rPr>
                <w:rFonts w:hint="eastAsia" w:ascii="宋体" w:hAnsi="宋体" w:cs="黑体"/>
                <w:szCs w:val="21"/>
              </w:rPr>
              <w:t>计提</w:t>
            </w:r>
            <w:r>
              <w:rPr>
                <w:rFonts w:ascii="宋体" w:hAnsi="宋体" w:cs="黑体"/>
                <w:szCs w:val="21"/>
              </w:rPr>
              <w:t>折旧摊销</w:t>
            </w:r>
            <w:r>
              <w:rPr>
                <w:rFonts w:hint="eastAsia" w:ascii="宋体" w:hAnsi="宋体" w:cs="黑体"/>
                <w:szCs w:val="21"/>
              </w:rPr>
              <w:t>。</w:t>
            </w:r>
          </w:p>
          <w:p>
            <w:pPr>
              <w:rPr>
                <w:rFonts w:ascii="宋体" w:hAnsi="宋体" w:cs="黑体"/>
                <w:szCs w:val="21"/>
              </w:rPr>
            </w:pPr>
            <w:r>
              <w:rPr>
                <w:rFonts w:ascii="宋体" w:hAnsi="宋体" w:cs="黑体"/>
                <w:szCs w:val="21"/>
              </w:rPr>
              <w:t>2.</w:t>
            </w:r>
            <w:r>
              <w:rPr>
                <w:rFonts w:hint="eastAsia" w:ascii="宋体" w:hAnsi="宋体" w:cs="黑体"/>
                <w:szCs w:val="21"/>
              </w:rPr>
              <w:t>使用电子表格建立</w:t>
            </w:r>
            <w:r>
              <w:rPr>
                <w:rFonts w:ascii="宋体" w:hAnsi="宋体" w:cs="黑体"/>
                <w:szCs w:val="21"/>
              </w:rPr>
              <w:t>2023</w:t>
            </w:r>
            <w:r>
              <w:rPr>
                <w:rFonts w:hint="eastAsia" w:ascii="宋体" w:hAnsi="宋体" w:cs="黑体"/>
                <w:szCs w:val="21"/>
              </w:rPr>
              <w:t>年度资产台账，复印和扫描</w:t>
            </w:r>
            <w:r>
              <w:rPr>
                <w:rFonts w:ascii="宋体" w:hAnsi="宋体" w:cs="黑体"/>
                <w:szCs w:val="21"/>
              </w:rPr>
              <w:t>2023</w:t>
            </w:r>
            <w:r>
              <w:rPr>
                <w:rFonts w:hint="eastAsia" w:ascii="宋体" w:hAnsi="宋体" w:cs="黑体"/>
                <w:szCs w:val="21"/>
              </w:rPr>
              <w:t>年资产发票、合同关键页和验收等相关材料，</w:t>
            </w:r>
            <w:r>
              <w:rPr>
                <w:rFonts w:ascii="宋体" w:hAnsi="宋体" w:cs="黑体"/>
                <w:szCs w:val="21"/>
              </w:rPr>
              <w:t>按年</w:t>
            </w:r>
            <w:r>
              <w:rPr>
                <w:rFonts w:hint="eastAsia" w:ascii="宋体" w:hAnsi="宋体" w:cs="黑体"/>
                <w:szCs w:val="21"/>
              </w:rPr>
              <w:t>规范归档。</w:t>
            </w:r>
          </w:p>
          <w:p>
            <w:pPr>
              <w:rPr>
                <w:rFonts w:ascii="宋体" w:hAnsi="宋体" w:cs="黑体"/>
                <w:szCs w:val="21"/>
              </w:rPr>
            </w:pPr>
            <w:r>
              <w:rPr>
                <w:rFonts w:ascii="宋体" w:hAnsi="宋体" w:cs="黑体"/>
                <w:szCs w:val="21"/>
              </w:rPr>
              <w:t>3.</w:t>
            </w:r>
            <w:r>
              <w:rPr>
                <w:rFonts w:hint="eastAsia" w:ascii="宋体" w:hAnsi="宋体" w:cs="黑体"/>
                <w:szCs w:val="21"/>
              </w:rPr>
              <w:t>配合参加由资产实物管理部门组织的资产盘点工作。</w:t>
            </w:r>
          </w:p>
          <w:p>
            <w:pPr>
              <w:rPr>
                <w:rFonts w:ascii="宋体" w:hAnsi="宋体" w:cs="黑体"/>
                <w:szCs w:val="21"/>
              </w:rPr>
            </w:pPr>
            <w:r>
              <w:rPr>
                <w:rFonts w:hint="eastAsia" w:ascii="宋体" w:hAnsi="宋体" w:cs="黑体"/>
                <w:szCs w:val="21"/>
              </w:rPr>
              <w:t>（二）时间要求：</w:t>
            </w:r>
          </w:p>
          <w:p>
            <w:pPr>
              <w:rPr>
                <w:rFonts w:ascii="宋体" w:hAnsi="宋体" w:cs="黑体"/>
                <w:szCs w:val="21"/>
              </w:rPr>
            </w:pPr>
            <w:r>
              <w:rPr>
                <w:rFonts w:ascii="宋体" w:hAnsi="宋体" w:cs="黑体"/>
                <w:szCs w:val="21"/>
              </w:rPr>
              <w:t>1.</w:t>
            </w:r>
            <w:r>
              <w:rPr>
                <w:rFonts w:hint="eastAsia" w:ascii="宋体" w:hAnsi="宋体" w:cs="黑体"/>
                <w:szCs w:val="21"/>
              </w:rPr>
              <w:t>每月资产</w:t>
            </w:r>
            <w:r>
              <w:rPr>
                <w:rFonts w:ascii="宋体" w:hAnsi="宋体" w:cs="黑体"/>
                <w:szCs w:val="21"/>
              </w:rPr>
              <w:t>系统</w:t>
            </w:r>
            <w:r>
              <w:rPr>
                <w:rFonts w:hint="eastAsia" w:ascii="宋体" w:hAnsi="宋体" w:cs="黑体"/>
                <w:szCs w:val="21"/>
              </w:rPr>
              <w:t>新增</w:t>
            </w:r>
            <w:r>
              <w:rPr>
                <w:rFonts w:ascii="宋体" w:hAnsi="宋体" w:cs="黑体"/>
                <w:szCs w:val="21"/>
              </w:rPr>
              <w:t>卡片</w:t>
            </w:r>
            <w:r>
              <w:rPr>
                <w:rFonts w:hint="eastAsia" w:ascii="宋体" w:hAnsi="宋体" w:cs="黑体"/>
                <w:szCs w:val="21"/>
              </w:rPr>
              <w:t>及</w:t>
            </w:r>
            <w:r>
              <w:rPr>
                <w:rFonts w:ascii="宋体" w:hAnsi="宋体" w:cs="黑体"/>
                <w:szCs w:val="21"/>
              </w:rPr>
              <w:t>计提折旧摊销，在次月</w:t>
            </w:r>
            <w:r>
              <w:rPr>
                <w:rFonts w:hint="eastAsia" w:ascii="宋体" w:hAnsi="宋体" w:cs="黑体"/>
                <w:szCs w:val="21"/>
                <w:lang w:val="en-US" w:eastAsia="zh-CN"/>
              </w:rPr>
              <w:t>10</w:t>
            </w:r>
            <w:r>
              <w:rPr>
                <w:rFonts w:hint="eastAsia" w:ascii="宋体" w:hAnsi="宋体" w:cs="黑体"/>
                <w:szCs w:val="21"/>
              </w:rPr>
              <w:t>日</w:t>
            </w:r>
            <w:r>
              <w:rPr>
                <w:rFonts w:ascii="宋体" w:hAnsi="宋体" w:cs="黑体"/>
                <w:szCs w:val="21"/>
              </w:rPr>
              <w:t>前完成。</w:t>
            </w:r>
          </w:p>
          <w:p>
            <w:pPr>
              <w:rPr>
                <w:rFonts w:ascii="宋体" w:hAnsi="宋体" w:cs="黑体"/>
                <w:szCs w:val="21"/>
              </w:rPr>
            </w:pPr>
            <w:r>
              <w:rPr>
                <w:rFonts w:ascii="宋体" w:hAnsi="宋体" w:cs="黑体"/>
                <w:szCs w:val="21"/>
              </w:rPr>
              <w:t>2.</w:t>
            </w:r>
            <w:r>
              <w:rPr>
                <w:rFonts w:hint="eastAsia" w:ascii="宋体" w:hAnsi="宋体" w:cs="黑体"/>
                <w:szCs w:val="21"/>
              </w:rPr>
              <w:t>新增资产</w:t>
            </w:r>
            <w:r>
              <w:rPr>
                <w:rFonts w:ascii="宋体" w:hAnsi="宋体" w:cs="黑体"/>
                <w:szCs w:val="21"/>
              </w:rPr>
              <w:t>台账信息及资料</w:t>
            </w:r>
            <w:r>
              <w:rPr>
                <w:rFonts w:hint="eastAsia" w:ascii="宋体" w:hAnsi="宋体" w:cs="黑体"/>
                <w:szCs w:val="21"/>
              </w:rPr>
              <w:t>复印</w:t>
            </w:r>
            <w:r>
              <w:rPr>
                <w:rFonts w:ascii="宋体" w:hAnsi="宋体" w:cs="黑体"/>
                <w:szCs w:val="21"/>
              </w:rPr>
              <w:t>扫描在次月</w:t>
            </w:r>
            <w:r>
              <w:rPr>
                <w:rFonts w:hint="eastAsia" w:ascii="宋体" w:hAnsi="宋体" w:cs="黑体"/>
                <w:szCs w:val="21"/>
              </w:rPr>
              <w:t>20日</w:t>
            </w:r>
            <w:r>
              <w:rPr>
                <w:rFonts w:ascii="宋体" w:hAnsi="宋体" w:cs="黑体"/>
                <w:szCs w:val="21"/>
              </w:rPr>
              <w:t>前完成。</w:t>
            </w:r>
          </w:p>
          <w:p>
            <w:pPr>
              <w:rPr>
                <w:rFonts w:ascii="宋体" w:hAnsi="宋体"/>
                <w:szCs w:val="21"/>
              </w:rPr>
            </w:pPr>
            <w:r>
              <w:rPr>
                <w:rFonts w:hint="eastAsia" w:ascii="宋体" w:hAnsi="宋体" w:cs="黑体"/>
                <w:szCs w:val="21"/>
              </w:rPr>
              <w:t>3.归档</w:t>
            </w:r>
            <w:r>
              <w:rPr>
                <w:rFonts w:ascii="宋体" w:hAnsi="宋体" w:cs="黑体"/>
                <w:szCs w:val="21"/>
              </w:rPr>
              <w:t>年度资产资料在</w:t>
            </w:r>
            <w:r>
              <w:rPr>
                <w:rFonts w:hint="eastAsia" w:ascii="宋体" w:hAnsi="宋体" w:cs="黑体"/>
                <w:szCs w:val="21"/>
              </w:rPr>
              <w:t>202</w:t>
            </w:r>
            <w:r>
              <w:rPr>
                <w:rFonts w:ascii="宋体" w:hAnsi="宋体" w:cs="黑体"/>
                <w:szCs w:val="21"/>
              </w:rPr>
              <w:t>4</w:t>
            </w:r>
            <w:r>
              <w:rPr>
                <w:rFonts w:hint="eastAsia" w:ascii="宋体" w:hAnsi="宋体" w:cs="黑体"/>
                <w:szCs w:val="21"/>
                <w:lang w:eastAsia="zh-CN"/>
              </w:rPr>
              <w:t>年</w:t>
            </w:r>
            <w:r>
              <w:rPr>
                <w:rFonts w:hint="eastAsia" w:ascii="宋体" w:hAnsi="宋体" w:cs="黑体"/>
                <w:szCs w:val="21"/>
                <w:lang w:val="en-US" w:eastAsia="zh-CN"/>
              </w:rPr>
              <w:t>3</w:t>
            </w:r>
            <w:r>
              <w:rPr>
                <w:rFonts w:hint="eastAsia" w:ascii="宋体" w:hAnsi="宋体" w:cs="黑体"/>
                <w:szCs w:val="21"/>
              </w:rPr>
              <w:t>月28日</w:t>
            </w:r>
            <w:r>
              <w:rPr>
                <w:rFonts w:ascii="宋体" w:hAnsi="宋体" w:cs="黑体"/>
                <w:szCs w:val="21"/>
              </w:rPr>
              <w:t>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6"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四</w:t>
            </w:r>
          </w:p>
        </w:tc>
        <w:tc>
          <w:tcPr>
            <w:tcW w:w="606" w:type="pct"/>
            <w:shd w:val="clear" w:color="auto" w:fill="auto"/>
            <w:vAlign w:val="center"/>
          </w:tcPr>
          <w:p>
            <w:pPr>
              <w:jc w:val="left"/>
              <w:rPr>
                <w:rFonts w:ascii="宋体" w:hAnsi="宋体"/>
                <w:szCs w:val="21"/>
              </w:rPr>
            </w:pPr>
            <w:r>
              <w:rPr>
                <w:rFonts w:hint="eastAsia" w:ascii="宋体" w:hAnsi="宋体"/>
                <w:szCs w:val="21"/>
              </w:rPr>
              <w:t>往来账</w:t>
            </w:r>
            <w:r>
              <w:rPr>
                <w:rFonts w:ascii="宋体" w:hAnsi="宋体"/>
                <w:szCs w:val="21"/>
              </w:rPr>
              <w:t>管理</w:t>
            </w:r>
          </w:p>
        </w:tc>
        <w:tc>
          <w:tcPr>
            <w:tcW w:w="4026" w:type="pct"/>
            <w:shd w:val="clear" w:color="auto" w:fill="auto"/>
            <w:vAlign w:val="center"/>
          </w:tcPr>
          <w:p>
            <w:pPr>
              <w:rPr>
                <w:rFonts w:ascii="宋体" w:hAnsi="宋体"/>
                <w:szCs w:val="21"/>
              </w:rPr>
            </w:pPr>
            <w:r>
              <w:rPr>
                <w:rFonts w:hint="eastAsia" w:ascii="宋体" w:hAnsi="宋体"/>
                <w:szCs w:val="21"/>
              </w:rPr>
              <w:t>（一）工作</w:t>
            </w:r>
            <w:r>
              <w:rPr>
                <w:rFonts w:ascii="宋体" w:hAnsi="宋体"/>
                <w:szCs w:val="21"/>
              </w:rPr>
              <w:t>内容</w:t>
            </w:r>
            <w:r>
              <w:rPr>
                <w:rFonts w:hint="eastAsia" w:ascii="宋体" w:hAnsi="宋体"/>
                <w:szCs w:val="21"/>
              </w:rPr>
              <w:t>：</w:t>
            </w:r>
          </w:p>
          <w:p>
            <w:pPr>
              <w:rPr>
                <w:rFonts w:ascii="宋体" w:hAnsi="宋体" w:cs="黑体"/>
                <w:szCs w:val="21"/>
              </w:rPr>
            </w:pPr>
            <w:r>
              <w:rPr>
                <w:rFonts w:ascii="宋体" w:hAnsi="宋体"/>
                <w:szCs w:val="21"/>
              </w:rPr>
              <w:t>1.</w:t>
            </w:r>
            <w:r>
              <w:rPr>
                <w:rFonts w:hint="eastAsia" w:ascii="宋体" w:hAnsi="宋体" w:cs="黑体"/>
                <w:szCs w:val="21"/>
              </w:rPr>
              <w:t>管理合同期内所产生的往来账，包括核对个人所得税、社会保险及住房公积金应缴金额和代扣金额的异常挂账情况等，每月使用</w:t>
            </w:r>
            <w:r>
              <w:rPr>
                <w:rFonts w:ascii="宋体" w:hAnsi="宋体" w:cs="黑体"/>
                <w:szCs w:val="21"/>
              </w:rPr>
              <w:t>电子表格建立往来</w:t>
            </w:r>
            <w:r>
              <w:rPr>
                <w:rFonts w:hint="eastAsia" w:ascii="宋体" w:hAnsi="宋体" w:cs="黑体"/>
                <w:szCs w:val="21"/>
              </w:rPr>
              <w:t>台</w:t>
            </w:r>
            <w:r>
              <w:rPr>
                <w:rFonts w:ascii="宋体" w:hAnsi="宋体" w:cs="黑体"/>
                <w:szCs w:val="21"/>
              </w:rPr>
              <w:t>账</w:t>
            </w:r>
            <w:r>
              <w:rPr>
                <w:rFonts w:hint="eastAsia" w:ascii="宋体" w:hAnsi="宋体" w:cs="黑体"/>
                <w:szCs w:val="21"/>
              </w:rPr>
              <w:t>。</w:t>
            </w:r>
          </w:p>
          <w:p>
            <w:pPr>
              <w:rPr>
                <w:rFonts w:ascii="宋体" w:hAnsi="宋体" w:cs="黑体"/>
                <w:szCs w:val="21"/>
              </w:rPr>
            </w:pPr>
            <w:r>
              <w:rPr>
                <w:rFonts w:hint="eastAsia" w:ascii="宋体" w:hAnsi="宋体" w:cs="黑体"/>
                <w:szCs w:val="21"/>
              </w:rPr>
              <w:t>2.</w:t>
            </w:r>
            <w:r>
              <w:rPr>
                <w:rFonts w:ascii="宋体" w:hAnsi="宋体" w:cs="黑体"/>
                <w:szCs w:val="21"/>
              </w:rPr>
              <w:t>及时催办到期</w:t>
            </w:r>
            <w:r>
              <w:rPr>
                <w:rFonts w:hint="eastAsia" w:ascii="宋体" w:hAnsi="宋体" w:cs="黑体"/>
                <w:szCs w:val="21"/>
              </w:rPr>
              <w:t>应收、</w:t>
            </w:r>
            <w:r>
              <w:rPr>
                <w:rFonts w:ascii="宋体" w:hAnsi="宋体" w:cs="黑体"/>
                <w:szCs w:val="21"/>
              </w:rPr>
              <w:t>应退款项</w:t>
            </w:r>
            <w:r>
              <w:rPr>
                <w:rFonts w:hint="eastAsia" w:ascii="宋体" w:hAnsi="宋体" w:cs="黑体"/>
                <w:szCs w:val="21"/>
              </w:rPr>
              <w:t>。</w:t>
            </w:r>
          </w:p>
          <w:p>
            <w:pPr>
              <w:rPr>
                <w:rFonts w:ascii="宋体" w:hAnsi="宋体" w:cs="黑体"/>
                <w:szCs w:val="21"/>
              </w:rPr>
            </w:pPr>
            <w:r>
              <w:rPr>
                <w:rFonts w:hint="eastAsia" w:ascii="宋体" w:hAnsi="宋体" w:cs="黑体"/>
                <w:szCs w:val="21"/>
              </w:rPr>
              <w:t>3.</w:t>
            </w:r>
            <w:r>
              <w:rPr>
                <w:rFonts w:ascii="宋体" w:hAnsi="宋体" w:cs="黑体"/>
                <w:szCs w:val="21"/>
              </w:rPr>
              <w:t>及时催收发票</w:t>
            </w:r>
            <w:r>
              <w:rPr>
                <w:rFonts w:hint="eastAsia" w:ascii="宋体" w:hAnsi="宋体" w:cs="黑体"/>
                <w:szCs w:val="21"/>
              </w:rPr>
              <w:t>。</w:t>
            </w:r>
          </w:p>
          <w:p>
            <w:pPr>
              <w:rPr>
                <w:rFonts w:ascii="宋体" w:hAnsi="宋体"/>
                <w:szCs w:val="21"/>
              </w:rPr>
            </w:pPr>
            <w:r>
              <w:rPr>
                <w:rFonts w:hint="eastAsia" w:ascii="宋体" w:hAnsi="宋体" w:cs="黑体"/>
                <w:szCs w:val="21"/>
              </w:rPr>
              <w:t>（二）时间</w:t>
            </w:r>
            <w:r>
              <w:rPr>
                <w:rFonts w:ascii="宋体" w:hAnsi="宋体" w:cs="黑体"/>
                <w:szCs w:val="21"/>
              </w:rPr>
              <w:t>要求：</w:t>
            </w:r>
            <w:r>
              <w:rPr>
                <w:rFonts w:hint="eastAsia" w:ascii="宋体" w:hAnsi="宋体" w:cs="黑体"/>
                <w:szCs w:val="21"/>
              </w:rPr>
              <w:t>每月登记往来台账及催收催办事项</w:t>
            </w:r>
            <w:r>
              <w:rPr>
                <w:rFonts w:ascii="宋体" w:hAnsi="宋体" w:cs="黑体"/>
                <w:szCs w:val="21"/>
              </w:rPr>
              <w:t>，在次</w:t>
            </w:r>
            <w:r>
              <w:rPr>
                <w:rFonts w:hint="eastAsia" w:ascii="宋体" w:hAnsi="宋体" w:cs="黑体"/>
                <w:szCs w:val="21"/>
                <w:lang w:eastAsia="zh-CN"/>
              </w:rPr>
              <w:t>月底</w:t>
            </w:r>
            <w:r>
              <w:rPr>
                <w:rFonts w:hint="eastAsia" w:ascii="宋体" w:hAnsi="宋体" w:cs="黑体"/>
                <w:szCs w:val="21"/>
              </w:rPr>
              <w:t>日前</w:t>
            </w:r>
            <w:r>
              <w:rPr>
                <w:rFonts w:ascii="宋体" w:hAnsi="宋体" w:cs="黑体"/>
                <w:szCs w:val="21"/>
              </w:rPr>
              <w:t>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五</w:t>
            </w:r>
          </w:p>
        </w:tc>
        <w:tc>
          <w:tcPr>
            <w:tcW w:w="606" w:type="pct"/>
            <w:shd w:val="clear" w:color="auto" w:fill="auto"/>
            <w:vAlign w:val="center"/>
          </w:tcPr>
          <w:p>
            <w:pPr>
              <w:jc w:val="left"/>
              <w:rPr>
                <w:rFonts w:ascii="宋体" w:hAnsi="宋体"/>
                <w:szCs w:val="21"/>
              </w:rPr>
            </w:pPr>
            <w:r>
              <w:rPr>
                <w:rFonts w:hint="eastAsia" w:ascii="宋体" w:hAnsi="宋体"/>
                <w:szCs w:val="21"/>
              </w:rPr>
              <w:t>年度决算</w:t>
            </w:r>
            <w:r>
              <w:rPr>
                <w:rFonts w:ascii="宋体" w:hAnsi="宋体"/>
                <w:szCs w:val="21"/>
              </w:rPr>
              <w:t>编制</w:t>
            </w:r>
          </w:p>
        </w:tc>
        <w:tc>
          <w:tcPr>
            <w:tcW w:w="4026" w:type="pct"/>
            <w:shd w:val="clear" w:color="auto" w:fill="auto"/>
            <w:vAlign w:val="center"/>
          </w:tcPr>
          <w:p>
            <w:pPr>
              <w:rPr>
                <w:rFonts w:ascii="宋体" w:hAnsi="宋体"/>
                <w:szCs w:val="21"/>
              </w:rPr>
            </w:pPr>
            <w:r>
              <w:rPr>
                <w:rFonts w:hint="eastAsia" w:ascii="宋体" w:hAnsi="宋体"/>
                <w:szCs w:val="21"/>
              </w:rPr>
              <w:t>（一）工作</w:t>
            </w:r>
            <w:r>
              <w:rPr>
                <w:rFonts w:ascii="宋体" w:hAnsi="宋体"/>
                <w:szCs w:val="21"/>
              </w:rPr>
              <w:t>内容：完成</w:t>
            </w:r>
            <w:r>
              <w:rPr>
                <w:rFonts w:hint="eastAsia" w:ascii="宋体" w:hAnsi="宋体"/>
                <w:szCs w:val="21"/>
              </w:rPr>
              <w:t>202</w:t>
            </w:r>
            <w:r>
              <w:rPr>
                <w:rFonts w:ascii="宋体" w:hAnsi="宋体"/>
                <w:szCs w:val="21"/>
              </w:rPr>
              <w:t>3</w:t>
            </w:r>
            <w:r>
              <w:rPr>
                <w:rFonts w:hint="eastAsia" w:ascii="宋体" w:hAnsi="宋体"/>
                <w:szCs w:val="21"/>
              </w:rPr>
              <w:t>年度</w:t>
            </w:r>
            <w:r>
              <w:rPr>
                <w:rFonts w:ascii="宋体" w:hAnsi="宋体"/>
                <w:szCs w:val="21"/>
              </w:rPr>
              <w:t>决算</w:t>
            </w:r>
            <w:r>
              <w:rPr>
                <w:rFonts w:hint="eastAsia" w:ascii="宋体" w:hAnsi="宋体"/>
                <w:szCs w:val="21"/>
              </w:rPr>
              <w:t>报表</w:t>
            </w:r>
            <w:r>
              <w:rPr>
                <w:rFonts w:ascii="宋体" w:hAnsi="宋体"/>
                <w:szCs w:val="21"/>
              </w:rPr>
              <w:t>编制，包括系统填写和文字编写。</w:t>
            </w:r>
          </w:p>
          <w:p>
            <w:pPr>
              <w:rPr>
                <w:rFonts w:ascii="宋体" w:hAnsi="宋体"/>
                <w:szCs w:val="21"/>
              </w:rPr>
            </w:pPr>
            <w:r>
              <w:rPr>
                <w:rFonts w:hint="eastAsia" w:ascii="宋体" w:hAnsi="宋体"/>
                <w:szCs w:val="21"/>
              </w:rPr>
              <w:t>（二）时间</w:t>
            </w:r>
            <w:r>
              <w:rPr>
                <w:rFonts w:ascii="宋体" w:hAnsi="宋体"/>
                <w:szCs w:val="21"/>
              </w:rPr>
              <w:t>要求：</w:t>
            </w:r>
            <w:r>
              <w:rPr>
                <w:rFonts w:hint="eastAsia" w:ascii="宋体" w:hAnsi="宋体"/>
                <w:szCs w:val="21"/>
              </w:rPr>
              <w:t>按照</w:t>
            </w:r>
            <w:r>
              <w:rPr>
                <w:rFonts w:ascii="宋体" w:hAnsi="宋体"/>
                <w:szCs w:val="21"/>
              </w:rPr>
              <w:t>上级</w:t>
            </w:r>
            <w:r>
              <w:rPr>
                <w:rFonts w:hint="eastAsia" w:ascii="宋体" w:hAnsi="宋体"/>
                <w:szCs w:val="21"/>
              </w:rPr>
              <w:t>部门</w:t>
            </w:r>
            <w:r>
              <w:rPr>
                <w:rFonts w:ascii="宋体" w:hAnsi="宋体"/>
                <w:szCs w:val="21"/>
              </w:rPr>
              <w:t>要求和时限</w:t>
            </w:r>
            <w:r>
              <w:rPr>
                <w:rFonts w:hint="eastAsia" w:ascii="宋体" w:hAnsi="宋体"/>
                <w:szCs w:val="21"/>
              </w:rPr>
              <w:t>完成</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六</w:t>
            </w:r>
          </w:p>
        </w:tc>
        <w:tc>
          <w:tcPr>
            <w:tcW w:w="606" w:type="pct"/>
            <w:shd w:val="clear" w:color="auto" w:fill="auto"/>
            <w:vAlign w:val="center"/>
          </w:tcPr>
          <w:p>
            <w:pPr>
              <w:jc w:val="left"/>
              <w:rPr>
                <w:rFonts w:ascii="宋体" w:hAnsi="宋体"/>
                <w:szCs w:val="21"/>
              </w:rPr>
            </w:pPr>
            <w:r>
              <w:rPr>
                <w:rFonts w:hint="eastAsia" w:ascii="宋体" w:hAnsi="宋体"/>
                <w:szCs w:val="21"/>
              </w:rPr>
              <w:t>年度财务</w:t>
            </w:r>
            <w:r>
              <w:rPr>
                <w:rFonts w:ascii="宋体" w:hAnsi="宋体"/>
                <w:szCs w:val="21"/>
              </w:rPr>
              <w:t>报告编制</w:t>
            </w:r>
          </w:p>
        </w:tc>
        <w:tc>
          <w:tcPr>
            <w:tcW w:w="4026" w:type="pct"/>
            <w:shd w:val="clear" w:color="auto" w:fill="auto"/>
            <w:vAlign w:val="center"/>
          </w:tcPr>
          <w:p>
            <w:pPr>
              <w:rPr>
                <w:rFonts w:ascii="宋体" w:hAnsi="宋体"/>
                <w:szCs w:val="21"/>
              </w:rPr>
            </w:pPr>
            <w:r>
              <w:rPr>
                <w:rFonts w:hint="eastAsia" w:ascii="宋体" w:hAnsi="宋体"/>
                <w:szCs w:val="21"/>
              </w:rPr>
              <w:t>（一）工作</w:t>
            </w:r>
            <w:r>
              <w:rPr>
                <w:rFonts w:ascii="宋体" w:hAnsi="宋体"/>
                <w:szCs w:val="21"/>
              </w:rPr>
              <w:t>内容：完成</w:t>
            </w:r>
            <w:r>
              <w:rPr>
                <w:rFonts w:hint="eastAsia" w:ascii="宋体" w:hAnsi="宋体"/>
                <w:szCs w:val="21"/>
              </w:rPr>
              <w:t>202</w:t>
            </w:r>
            <w:r>
              <w:rPr>
                <w:rFonts w:hint="eastAsia" w:ascii="宋体" w:hAnsi="宋体"/>
                <w:szCs w:val="21"/>
                <w:lang w:val="en-US" w:eastAsia="zh-CN"/>
              </w:rPr>
              <w:t>3</w:t>
            </w:r>
            <w:r>
              <w:rPr>
                <w:rFonts w:hint="eastAsia" w:ascii="宋体" w:hAnsi="宋体"/>
                <w:szCs w:val="21"/>
              </w:rPr>
              <w:t>年</w:t>
            </w:r>
            <w:r>
              <w:rPr>
                <w:rFonts w:ascii="宋体" w:hAnsi="宋体"/>
                <w:szCs w:val="21"/>
              </w:rPr>
              <w:t>度财务报告编制，包括系统填写和文字编写。</w:t>
            </w:r>
          </w:p>
          <w:p>
            <w:pPr>
              <w:rPr>
                <w:rFonts w:ascii="宋体" w:hAnsi="宋体"/>
                <w:szCs w:val="21"/>
              </w:rPr>
            </w:pPr>
            <w:r>
              <w:rPr>
                <w:rFonts w:hint="eastAsia" w:ascii="宋体" w:hAnsi="宋体"/>
                <w:szCs w:val="21"/>
              </w:rPr>
              <w:t>（二）时间</w:t>
            </w:r>
            <w:r>
              <w:rPr>
                <w:rFonts w:ascii="宋体" w:hAnsi="宋体"/>
                <w:szCs w:val="21"/>
              </w:rPr>
              <w:t>要求：</w:t>
            </w:r>
            <w:r>
              <w:rPr>
                <w:rFonts w:hint="eastAsia" w:ascii="宋体" w:hAnsi="宋体"/>
                <w:szCs w:val="21"/>
              </w:rPr>
              <w:t>按照</w:t>
            </w:r>
            <w:r>
              <w:rPr>
                <w:rFonts w:ascii="宋体" w:hAnsi="宋体"/>
                <w:szCs w:val="21"/>
              </w:rPr>
              <w:t>上级</w:t>
            </w:r>
            <w:r>
              <w:rPr>
                <w:rFonts w:hint="eastAsia" w:ascii="宋体" w:hAnsi="宋体"/>
                <w:szCs w:val="21"/>
              </w:rPr>
              <w:t>部门的</w:t>
            </w:r>
            <w:r>
              <w:rPr>
                <w:rFonts w:ascii="宋体" w:hAnsi="宋体"/>
                <w:szCs w:val="21"/>
              </w:rPr>
              <w:t>要求和时限</w:t>
            </w:r>
            <w:r>
              <w:rPr>
                <w:rFonts w:hint="eastAsia" w:ascii="宋体" w:hAnsi="宋体"/>
                <w:szCs w:val="21"/>
              </w:rPr>
              <w:t>完成</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七</w:t>
            </w:r>
          </w:p>
        </w:tc>
        <w:tc>
          <w:tcPr>
            <w:tcW w:w="606" w:type="pct"/>
            <w:shd w:val="clear" w:color="auto" w:fill="auto"/>
            <w:vAlign w:val="center"/>
          </w:tcPr>
          <w:p>
            <w:pPr>
              <w:jc w:val="left"/>
              <w:rPr>
                <w:rFonts w:ascii="宋体" w:hAnsi="宋体"/>
                <w:szCs w:val="21"/>
              </w:rPr>
            </w:pPr>
            <w:r>
              <w:rPr>
                <w:rFonts w:hint="eastAsia" w:ascii="宋体" w:hAnsi="宋体"/>
                <w:szCs w:val="21"/>
              </w:rPr>
              <w:t>财务政策、法规类咨询</w:t>
            </w:r>
          </w:p>
        </w:tc>
        <w:tc>
          <w:tcPr>
            <w:tcW w:w="4026" w:type="pct"/>
            <w:shd w:val="clear" w:color="auto" w:fill="auto"/>
            <w:vAlign w:val="center"/>
          </w:tcPr>
          <w:p>
            <w:pPr>
              <w:rPr>
                <w:rFonts w:ascii="宋体" w:hAnsi="宋体" w:cs="黑体"/>
                <w:szCs w:val="21"/>
              </w:rPr>
            </w:pPr>
            <w:r>
              <w:rPr>
                <w:rFonts w:hint="eastAsia" w:ascii="宋体" w:hAnsi="宋体" w:cs="黑体"/>
                <w:szCs w:val="21"/>
              </w:rPr>
              <w:t>（一）工作内容：提供财务政策、法规类基础咨询服务；2023年</w:t>
            </w:r>
            <w:r>
              <w:rPr>
                <w:rFonts w:hint="eastAsia" w:ascii="宋体" w:hAnsi="宋体" w:cs="黑体"/>
                <w:szCs w:val="21"/>
                <w:lang w:val="en-US" w:eastAsia="zh-CN"/>
              </w:rPr>
              <w:t>9</w:t>
            </w:r>
            <w:r>
              <w:rPr>
                <w:rFonts w:hint="eastAsia" w:ascii="宋体" w:hAnsi="宋体" w:cs="黑体"/>
                <w:szCs w:val="21"/>
              </w:rPr>
              <w:t>月30日前为采购人进行内部控制专题讲座1次。</w:t>
            </w:r>
          </w:p>
          <w:p>
            <w:pPr>
              <w:rPr>
                <w:rFonts w:ascii="宋体" w:hAnsi="宋体"/>
                <w:szCs w:val="21"/>
              </w:rPr>
            </w:pPr>
            <w:r>
              <w:rPr>
                <w:rFonts w:hint="eastAsia" w:ascii="宋体" w:hAnsi="宋体" w:cs="黑体"/>
                <w:szCs w:val="21"/>
              </w:rPr>
              <w:t>（二）时间要求：按具体工作实施要求确定时间。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八</w:t>
            </w:r>
          </w:p>
        </w:tc>
        <w:tc>
          <w:tcPr>
            <w:tcW w:w="606" w:type="pct"/>
            <w:shd w:val="clear" w:color="auto" w:fill="auto"/>
            <w:vAlign w:val="center"/>
          </w:tcPr>
          <w:p>
            <w:pPr>
              <w:jc w:val="left"/>
              <w:rPr>
                <w:rFonts w:ascii="宋体" w:hAnsi="宋体"/>
                <w:szCs w:val="21"/>
              </w:rPr>
            </w:pPr>
            <w:r>
              <w:rPr>
                <w:rFonts w:hint="eastAsia" w:ascii="宋体" w:hAnsi="宋体" w:cs="黑体"/>
                <w:szCs w:val="21"/>
              </w:rPr>
              <w:t>其他辅助性基础财务工作</w:t>
            </w:r>
          </w:p>
        </w:tc>
        <w:tc>
          <w:tcPr>
            <w:tcW w:w="4026" w:type="pct"/>
            <w:shd w:val="clear" w:color="auto" w:fill="auto"/>
            <w:vAlign w:val="center"/>
          </w:tcPr>
          <w:p>
            <w:pPr>
              <w:rPr>
                <w:rFonts w:ascii="宋体" w:hAnsi="宋体" w:cs="黑体"/>
                <w:szCs w:val="21"/>
              </w:rPr>
            </w:pPr>
            <w:r>
              <w:rPr>
                <w:rFonts w:hint="eastAsia" w:ascii="宋体" w:hAnsi="宋体" w:cs="黑体"/>
                <w:szCs w:val="21"/>
              </w:rPr>
              <w:t>（一）工作内容：根据工作需要，提供其他辅助性基础财务工作服务。</w:t>
            </w:r>
          </w:p>
          <w:p>
            <w:pPr>
              <w:rPr>
                <w:rFonts w:ascii="宋体" w:hAnsi="宋体"/>
                <w:szCs w:val="21"/>
              </w:rPr>
            </w:pPr>
            <w:r>
              <w:rPr>
                <w:rFonts w:hint="eastAsia" w:ascii="宋体" w:hAnsi="宋体" w:cs="黑体"/>
                <w:szCs w:val="21"/>
              </w:rPr>
              <w:t>（二）时间要求：按具体工作实施要求确定时间。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5"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九</w:t>
            </w:r>
          </w:p>
        </w:tc>
        <w:tc>
          <w:tcPr>
            <w:tcW w:w="606" w:type="pct"/>
            <w:shd w:val="clear" w:color="auto" w:fill="auto"/>
            <w:vAlign w:val="center"/>
          </w:tcPr>
          <w:p>
            <w:pPr>
              <w:jc w:val="left"/>
              <w:rPr>
                <w:rFonts w:ascii="宋体" w:hAnsi="宋体" w:cs="黑体"/>
                <w:szCs w:val="21"/>
              </w:rPr>
            </w:pPr>
            <w:r>
              <w:rPr>
                <w:rFonts w:hint="eastAsia" w:ascii="宋体" w:hAnsi="宋体" w:cs="黑体"/>
                <w:szCs w:val="21"/>
              </w:rPr>
              <w:t>档案整理</w:t>
            </w:r>
          </w:p>
        </w:tc>
        <w:tc>
          <w:tcPr>
            <w:tcW w:w="4026" w:type="pct"/>
            <w:shd w:val="clear" w:color="auto" w:fill="auto"/>
            <w:vAlign w:val="center"/>
          </w:tcPr>
          <w:p>
            <w:pPr>
              <w:rPr>
                <w:rFonts w:ascii="宋体" w:hAnsi="宋体" w:cs="黑体"/>
                <w:szCs w:val="21"/>
              </w:rPr>
            </w:pPr>
            <w:r>
              <w:rPr>
                <w:rFonts w:hint="eastAsia" w:ascii="宋体" w:hAnsi="宋体" w:cs="黑体"/>
                <w:szCs w:val="21"/>
              </w:rPr>
              <w:t>（一）工作内容：负责收集整理合同期内与经济类活动有关的采购资料、合同、验收等相关档案资料扫描、归档工作。</w:t>
            </w:r>
          </w:p>
          <w:p>
            <w:pPr>
              <w:rPr>
                <w:rFonts w:ascii="宋体" w:hAnsi="宋体" w:cs="黑体"/>
                <w:szCs w:val="21"/>
              </w:rPr>
            </w:pPr>
            <w:r>
              <w:rPr>
                <w:rFonts w:hint="eastAsia" w:ascii="宋体" w:hAnsi="宋体" w:cs="黑体"/>
                <w:szCs w:val="21"/>
              </w:rPr>
              <w:t>（二）时间要求：合同期内，每月按项目完成扫描、整理相关工作，档案资料齐全、规范，并在次年</w:t>
            </w:r>
            <w:r>
              <w:rPr>
                <w:rFonts w:hint="eastAsia" w:ascii="宋体" w:hAnsi="宋体" w:cs="黑体"/>
                <w:szCs w:val="21"/>
                <w:lang w:val="en-US" w:eastAsia="zh-CN"/>
              </w:rPr>
              <w:t>2</w:t>
            </w:r>
            <w:r>
              <w:rPr>
                <w:rFonts w:hint="eastAsia" w:ascii="宋体" w:hAnsi="宋体" w:cs="黑体"/>
                <w:szCs w:val="21"/>
              </w:rPr>
              <w:t>月底前完成上一年度档案归档工作。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9"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十</w:t>
            </w:r>
          </w:p>
        </w:tc>
        <w:tc>
          <w:tcPr>
            <w:tcW w:w="606" w:type="pct"/>
            <w:shd w:val="clear" w:color="auto" w:fill="auto"/>
            <w:vAlign w:val="center"/>
          </w:tcPr>
          <w:p>
            <w:pPr>
              <w:jc w:val="left"/>
              <w:rPr>
                <w:rFonts w:ascii="宋体" w:hAnsi="宋体"/>
                <w:szCs w:val="21"/>
              </w:rPr>
            </w:pPr>
            <w:r>
              <w:rPr>
                <w:rFonts w:hint="eastAsia" w:ascii="宋体" w:hAnsi="宋体"/>
                <w:szCs w:val="21"/>
              </w:rPr>
              <w:t>财务质控报告</w:t>
            </w:r>
          </w:p>
        </w:tc>
        <w:tc>
          <w:tcPr>
            <w:tcW w:w="4026" w:type="pct"/>
            <w:shd w:val="clear" w:color="auto" w:fill="auto"/>
            <w:vAlign w:val="center"/>
          </w:tcPr>
          <w:p>
            <w:pPr>
              <w:rPr>
                <w:rFonts w:ascii="宋体" w:hAnsi="宋体"/>
                <w:szCs w:val="21"/>
              </w:rPr>
            </w:pPr>
            <w:r>
              <w:rPr>
                <w:rFonts w:hint="eastAsia" w:ascii="宋体" w:hAnsi="宋体"/>
                <w:szCs w:val="21"/>
              </w:rPr>
              <w:t>出具半年财务质控报告和全年财务质控报告各一份。</w:t>
            </w:r>
          </w:p>
          <w:p>
            <w:pPr>
              <w:rPr>
                <w:rFonts w:ascii="宋体" w:hAnsi="宋体"/>
                <w:szCs w:val="21"/>
              </w:rPr>
            </w:pPr>
            <w:r>
              <w:rPr>
                <w:rFonts w:hint="eastAsia" w:ascii="宋体" w:hAnsi="宋体"/>
                <w:szCs w:val="21"/>
              </w:rPr>
              <w:t>（一）工作内容：核查财务管理委托服务的工作成果和委托工作质量，出具年中财务质控报告和全年财务质控报告各一份。</w:t>
            </w:r>
          </w:p>
          <w:p>
            <w:pPr>
              <w:rPr>
                <w:rFonts w:ascii="宋体" w:hAnsi="宋体"/>
                <w:szCs w:val="21"/>
              </w:rPr>
            </w:pPr>
            <w:r>
              <w:rPr>
                <w:rFonts w:hint="eastAsia" w:ascii="宋体" w:hAnsi="宋体"/>
                <w:szCs w:val="21"/>
              </w:rPr>
              <w:t>（二）时间要求：202</w:t>
            </w:r>
            <w:r>
              <w:rPr>
                <w:rFonts w:ascii="宋体" w:hAnsi="宋体"/>
                <w:szCs w:val="21"/>
              </w:rPr>
              <w:t>3</w:t>
            </w:r>
            <w:r>
              <w:rPr>
                <w:rFonts w:hint="eastAsia" w:ascii="宋体" w:hAnsi="宋体"/>
                <w:szCs w:val="21"/>
              </w:rPr>
              <w:t>年7月31日前完成年中财务管理委托服务工作质控报告；202</w:t>
            </w:r>
            <w:r>
              <w:rPr>
                <w:rFonts w:ascii="宋体" w:hAnsi="宋体"/>
                <w:szCs w:val="21"/>
              </w:rPr>
              <w:t>4</w:t>
            </w:r>
            <w:r>
              <w:rPr>
                <w:rFonts w:hint="eastAsia" w:ascii="宋体" w:hAnsi="宋体"/>
                <w:szCs w:val="21"/>
              </w:rPr>
              <w:t>年</w:t>
            </w:r>
            <w:r>
              <w:rPr>
                <w:rFonts w:hint="eastAsia" w:ascii="宋体" w:hAnsi="宋体"/>
                <w:szCs w:val="21"/>
                <w:lang w:val="en-US" w:eastAsia="zh-CN"/>
              </w:rPr>
              <w:t>2</w:t>
            </w:r>
            <w:r>
              <w:rPr>
                <w:rFonts w:hint="eastAsia" w:ascii="宋体" w:hAnsi="宋体"/>
                <w:szCs w:val="21"/>
              </w:rPr>
              <w:t>月</w:t>
            </w:r>
            <w:r>
              <w:rPr>
                <w:rFonts w:hint="eastAsia" w:ascii="宋体" w:hAnsi="宋体"/>
                <w:szCs w:val="21"/>
                <w:lang w:val="en-US" w:eastAsia="zh-CN"/>
              </w:rPr>
              <w:t>29</w:t>
            </w:r>
            <w:r>
              <w:rPr>
                <w:rFonts w:hint="eastAsia" w:ascii="宋体" w:hAnsi="宋体"/>
                <w:szCs w:val="21"/>
              </w:rPr>
              <w:t>日前完成全年财务管理委托服务工作质控报告。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5"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十一</w:t>
            </w:r>
          </w:p>
        </w:tc>
        <w:tc>
          <w:tcPr>
            <w:tcW w:w="606" w:type="pct"/>
            <w:shd w:val="clear" w:color="auto" w:fill="auto"/>
            <w:vAlign w:val="center"/>
          </w:tcPr>
          <w:p>
            <w:pPr>
              <w:jc w:val="center"/>
              <w:rPr>
                <w:rFonts w:ascii="宋体" w:hAnsi="宋体" w:cs="黑体"/>
                <w:szCs w:val="21"/>
              </w:rPr>
            </w:pPr>
            <w:r>
              <w:rPr>
                <w:rFonts w:hint="eastAsia" w:ascii="宋体" w:hAnsi="宋体" w:cs="黑体"/>
                <w:szCs w:val="21"/>
              </w:rPr>
              <w:t>人员配置、工作机制等要求</w:t>
            </w:r>
          </w:p>
        </w:tc>
        <w:tc>
          <w:tcPr>
            <w:tcW w:w="4026" w:type="pct"/>
            <w:shd w:val="clear" w:color="auto" w:fill="auto"/>
            <w:vAlign w:val="center"/>
          </w:tcPr>
          <w:p>
            <w:pPr>
              <w:rPr>
                <w:rFonts w:ascii="宋体" w:hAnsi="宋体" w:cs="黑体"/>
                <w:szCs w:val="21"/>
              </w:rPr>
            </w:pPr>
            <w:r>
              <w:rPr>
                <w:rFonts w:hint="eastAsia" w:ascii="宋体" w:hAnsi="宋体" w:cs="黑体"/>
                <w:szCs w:val="21"/>
              </w:rPr>
              <w:t>（一）人员</w:t>
            </w:r>
            <w:r>
              <w:rPr>
                <w:rFonts w:ascii="宋体" w:hAnsi="宋体" w:cs="黑体"/>
                <w:szCs w:val="21"/>
              </w:rPr>
              <w:t>配置</w:t>
            </w:r>
            <w:r>
              <w:rPr>
                <w:rFonts w:hint="eastAsia" w:ascii="宋体" w:hAnsi="宋体" w:cs="黑体"/>
                <w:szCs w:val="21"/>
              </w:rPr>
              <w:t>及</w:t>
            </w:r>
            <w:r>
              <w:rPr>
                <w:rFonts w:ascii="宋体" w:hAnsi="宋体" w:cs="黑体"/>
                <w:szCs w:val="21"/>
              </w:rPr>
              <w:t>工作</w:t>
            </w:r>
            <w:r>
              <w:rPr>
                <w:rFonts w:hint="eastAsia" w:ascii="宋体" w:hAnsi="宋体" w:cs="黑体"/>
                <w:szCs w:val="21"/>
              </w:rPr>
              <w:t>机制：</w:t>
            </w:r>
            <w:r>
              <w:rPr>
                <w:rFonts w:ascii="宋体" w:hAnsi="宋体" w:cs="黑体"/>
                <w:szCs w:val="21"/>
              </w:rPr>
              <w:t>本项目至少配置</w:t>
            </w:r>
            <w:r>
              <w:rPr>
                <w:rFonts w:hint="eastAsia" w:ascii="宋体" w:hAnsi="宋体" w:cs="黑体"/>
                <w:szCs w:val="21"/>
              </w:rPr>
              <w:t>3名</w:t>
            </w:r>
            <w:r>
              <w:rPr>
                <w:rFonts w:ascii="宋体" w:hAnsi="宋体" w:cs="黑体"/>
                <w:szCs w:val="21"/>
              </w:rPr>
              <w:t>工作人员，其中</w:t>
            </w:r>
            <w:r>
              <w:rPr>
                <w:rFonts w:hint="eastAsia" w:ascii="宋体" w:hAnsi="宋体" w:cs="黑体"/>
                <w:szCs w:val="21"/>
              </w:rPr>
              <w:t>1名</w:t>
            </w:r>
            <w:r>
              <w:rPr>
                <w:rFonts w:ascii="宋体" w:hAnsi="宋体" w:cs="黑体"/>
                <w:szCs w:val="21"/>
              </w:rPr>
              <w:t>工作人员在采购</w:t>
            </w:r>
            <w:r>
              <w:rPr>
                <w:rFonts w:hint="eastAsia" w:ascii="宋体" w:hAnsi="宋体" w:cs="黑体"/>
                <w:szCs w:val="21"/>
              </w:rPr>
              <w:t>人日常工作场所</w:t>
            </w:r>
            <w:r>
              <w:rPr>
                <w:rFonts w:ascii="宋体" w:hAnsi="宋体" w:cs="黑体"/>
                <w:szCs w:val="21"/>
              </w:rPr>
              <w:t>驻点开展服务工作</w:t>
            </w:r>
            <w:r>
              <w:rPr>
                <w:rFonts w:hint="eastAsia" w:ascii="宋体" w:hAnsi="宋体" w:cs="黑体"/>
                <w:szCs w:val="21"/>
              </w:rPr>
              <w:t>，</w:t>
            </w:r>
            <w:r>
              <w:rPr>
                <w:rFonts w:ascii="宋体" w:hAnsi="宋体" w:cs="黑体"/>
                <w:szCs w:val="21"/>
              </w:rPr>
              <w:t>具体要求如下：</w:t>
            </w:r>
          </w:p>
          <w:p>
            <w:pPr>
              <w:rPr>
                <w:rFonts w:ascii="宋体" w:hAnsi="宋体" w:cs="黑体"/>
                <w:szCs w:val="21"/>
              </w:rPr>
            </w:pPr>
            <w:r>
              <w:rPr>
                <w:rFonts w:hint="eastAsia" w:ascii="宋体" w:hAnsi="宋体" w:cs="黑体"/>
                <w:szCs w:val="21"/>
              </w:rPr>
              <w:t>1</w:t>
            </w:r>
            <w:r>
              <w:rPr>
                <w:rFonts w:ascii="宋体" w:hAnsi="宋体" w:cs="黑体"/>
                <w:szCs w:val="21"/>
              </w:rPr>
              <w:t>.</w:t>
            </w:r>
            <w:r>
              <w:rPr>
                <w:rFonts w:hint="eastAsia" w:ascii="宋体" w:hAnsi="宋体" w:cs="黑体"/>
                <w:szCs w:val="21"/>
              </w:rPr>
              <w:t>设置项目负责人1名，负责对整个项目工作的总体协调和沟通，负责对整个项目工作的技术、质量和进度进行管理。项目负责人应同时满足下列条件：</w:t>
            </w:r>
          </w:p>
          <w:p>
            <w:pPr>
              <w:rPr>
                <w:rFonts w:ascii="宋体" w:hAnsi="宋体" w:cs="黑体"/>
                <w:szCs w:val="21"/>
              </w:rPr>
            </w:pPr>
            <w:r>
              <w:rPr>
                <w:rFonts w:hint="eastAsia" w:ascii="宋体" w:hAnsi="宋体" w:cs="黑体"/>
                <w:szCs w:val="21"/>
              </w:rPr>
              <w:t>（1）至少取得中级（含）以上会计专业技术职称或持有注册会计师执业资格证书（注册会计师证书载明工作单位应为投标人单位）。</w:t>
            </w:r>
          </w:p>
          <w:p>
            <w:pPr>
              <w:rPr>
                <w:rFonts w:ascii="宋体" w:hAnsi="宋体" w:cs="黑体"/>
                <w:szCs w:val="21"/>
              </w:rPr>
            </w:pPr>
            <w:r>
              <w:rPr>
                <w:rFonts w:hint="eastAsia" w:ascii="宋体" w:hAnsi="宋体" w:cs="黑体"/>
                <w:szCs w:val="21"/>
              </w:rPr>
              <w:t>（2）组织过行政事业单位代理记账或财务</w:t>
            </w:r>
            <w:r>
              <w:rPr>
                <w:rFonts w:ascii="宋体" w:hAnsi="宋体" w:cs="黑体"/>
                <w:szCs w:val="21"/>
              </w:rPr>
              <w:t>会计</w:t>
            </w:r>
            <w:r>
              <w:rPr>
                <w:rFonts w:hint="eastAsia" w:ascii="宋体" w:hAnsi="宋体" w:cs="黑体"/>
                <w:szCs w:val="21"/>
              </w:rPr>
              <w:t>/收支审计业务。</w:t>
            </w:r>
          </w:p>
          <w:p>
            <w:pPr>
              <w:rPr>
                <w:rFonts w:ascii="宋体" w:hAnsi="宋体" w:cs="黑体"/>
                <w:szCs w:val="21"/>
              </w:rPr>
            </w:pPr>
            <w:r>
              <w:rPr>
                <w:rFonts w:hint="eastAsia" w:ascii="宋体" w:hAnsi="宋体" w:cs="黑体"/>
                <w:szCs w:val="21"/>
              </w:rPr>
              <w:t>2</w:t>
            </w:r>
            <w:r>
              <w:rPr>
                <w:rFonts w:ascii="宋体" w:hAnsi="宋体" w:cs="黑体"/>
                <w:szCs w:val="21"/>
              </w:rPr>
              <w:t>.</w:t>
            </w:r>
            <w:r>
              <w:rPr>
                <w:rFonts w:hint="eastAsia" w:ascii="宋体" w:hAnsi="宋体" w:cs="黑体"/>
                <w:szCs w:val="21"/>
              </w:rPr>
              <w:t>提供至少1名驻点工作人员，按国家法定、自治区规定工作日和本中心制度要求实施驻点服务。驻点人员应同时满足下列要求：</w:t>
            </w:r>
          </w:p>
          <w:p>
            <w:pPr>
              <w:rPr>
                <w:rFonts w:ascii="宋体" w:hAnsi="宋体" w:cs="黑体"/>
                <w:szCs w:val="21"/>
              </w:rPr>
            </w:pPr>
            <w:r>
              <w:rPr>
                <w:rFonts w:hint="eastAsia" w:ascii="宋体" w:hAnsi="宋体" w:cs="黑体"/>
                <w:szCs w:val="21"/>
              </w:rPr>
              <w:t>（1）身体健康，诚实守信</w:t>
            </w:r>
            <w:r>
              <w:rPr>
                <w:rFonts w:hint="eastAsia" w:ascii="宋体" w:hAnsi="宋体" w:cs="黑体"/>
                <w:szCs w:val="21"/>
                <w:lang w:eastAsia="zh-CN"/>
              </w:rPr>
              <w:t>，</w:t>
            </w:r>
            <w:r>
              <w:rPr>
                <w:rFonts w:hint="eastAsia" w:ascii="宋体" w:hAnsi="宋体" w:cs="黑体"/>
                <w:szCs w:val="21"/>
                <w:lang w:val="en-US" w:eastAsia="zh-CN"/>
              </w:rPr>
              <w:t>50周岁以下</w:t>
            </w:r>
            <w:r>
              <w:rPr>
                <w:rFonts w:hint="eastAsia" w:ascii="宋体" w:hAnsi="宋体" w:cs="黑体"/>
                <w:szCs w:val="21"/>
              </w:rPr>
              <w:t>。</w:t>
            </w:r>
          </w:p>
          <w:p>
            <w:pPr>
              <w:rPr>
                <w:rFonts w:ascii="宋体" w:hAnsi="宋体" w:cs="黑体"/>
                <w:szCs w:val="21"/>
              </w:rPr>
            </w:pPr>
            <w:r>
              <w:rPr>
                <w:rFonts w:hint="eastAsia" w:ascii="宋体" w:hAnsi="宋体" w:cs="黑体"/>
                <w:szCs w:val="21"/>
              </w:rPr>
              <w:t>（2）全日制财务管理或会计相关专业大专或以上学历。</w:t>
            </w:r>
          </w:p>
          <w:p>
            <w:pPr>
              <w:rPr>
                <w:rFonts w:ascii="宋体" w:hAnsi="宋体" w:cs="黑体"/>
                <w:szCs w:val="21"/>
              </w:rPr>
            </w:pPr>
            <w:r>
              <w:rPr>
                <w:rFonts w:hint="eastAsia" w:ascii="宋体" w:hAnsi="宋体" w:cs="黑体"/>
                <w:szCs w:val="21"/>
              </w:rPr>
              <w:t>（3）有</w:t>
            </w:r>
            <w:r>
              <w:rPr>
                <w:rFonts w:ascii="宋体" w:hAnsi="宋体" w:cs="黑体"/>
                <w:szCs w:val="21"/>
              </w:rPr>
              <w:t>3</w:t>
            </w:r>
            <w:r>
              <w:rPr>
                <w:rFonts w:hint="eastAsia" w:ascii="宋体" w:hAnsi="宋体" w:cs="黑体"/>
                <w:szCs w:val="21"/>
              </w:rPr>
              <w:t>年或</w:t>
            </w:r>
            <w:r>
              <w:rPr>
                <w:rFonts w:ascii="宋体" w:hAnsi="宋体" w:cs="黑体"/>
                <w:szCs w:val="21"/>
              </w:rPr>
              <w:t>3</w:t>
            </w:r>
            <w:r>
              <w:rPr>
                <w:rFonts w:hint="eastAsia" w:ascii="宋体" w:hAnsi="宋体" w:cs="黑体"/>
                <w:szCs w:val="21"/>
              </w:rPr>
              <w:t>年以上财务会计或财务审计工作经验。</w:t>
            </w:r>
          </w:p>
          <w:p>
            <w:pPr>
              <w:rPr>
                <w:rFonts w:ascii="宋体" w:hAnsi="宋体" w:cs="黑体"/>
                <w:szCs w:val="21"/>
              </w:rPr>
            </w:pPr>
            <w:r>
              <w:rPr>
                <w:rFonts w:hint="eastAsia" w:ascii="宋体" w:hAnsi="宋体" w:cs="黑体"/>
                <w:szCs w:val="21"/>
              </w:rPr>
              <w:t>（4）取得初级（含）以上会计专业技术职称。</w:t>
            </w:r>
          </w:p>
          <w:p>
            <w:pPr>
              <w:rPr>
                <w:rFonts w:ascii="宋体" w:hAnsi="宋体" w:cs="黑体"/>
                <w:szCs w:val="21"/>
              </w:rPr>
            </w:pPr>
            <w:r>
              <w:rPr>
                <w:rFonts w:hint="eastAsia" w:ascii="宋体" w:hAnsi="宋体" w:cs="黑体"/>
                <w:szCs w:val="21"/>
              </w:rPr>
              <w:t>3.项目</w:t>
            </w:r>
            <w:r>
              <w:rPr>
                <w:rFonts w:ascii="宋体" w:hAnsi="宋体" w:cs="黑体"/>
                <w:szCs w:val="21"/>
              </w:rPr>
              <w:t>质量控制</w:t>
            </w:r>
            <w:r>
              <w:rPr>
                <w:rFonts w:hint="eastAsia" w:ascii="宋体" w:hAnsi="宋体" w:cs="黑体"/>
                <w:szCs w:val="21"/>
              </w:rPr>
              <w:t>工作</w:t>
            </w:r>
            <w:r>
              <w:rPr>
                <w:rFonts w:ascii="宋体" w:hAnsi="宋体" w:cs="黑体"/>
                <w:szCs w:val="21"/>
              </w:rPr>
              <w:t>人员</w:t>
            </w:r>
            <w:r>
              <w:rPr>
                <w:rFonts w:hint="eastAsia" w:ascii="宋体" w:hAnsi="宋体" w:cs="黑体"/>
                <w:szCs w:val="21"/>
              </w:rPr>
              <w:t>1名，每月</w:t>
            </w:r>
            <w:r>
              <w:rPr>
                <w:rFonts w:ascii="宋体" w:hAnsi="宋体" w:cs="黑体"/>
                <w:szCs w:val="21"/>
              </w:rPr>
              <w:t>至少进点一次</w:t>
            </w:r>
            <w:r>
              <w:rPr>
                <w:rFonts w:hint="eastAsia" w:ascii="宋体" w:hAnsi="宋体" w:cs="黑体"/>
                <w:szCs w:val="21"/>
              </w:rPr>
              <w:t>审核驻点</w:t>
            </w:r>
            <w:r>
              <w:rPr>
                <w:rFonts w:ascii="宋体" w:hAnsi="宋体" w:cs="黑体"/>
                <w:szCs w:val="21"/>
              </w:rPr>
              <w:t>人员所编制的记账凭证</w:t>
            </w:r>
            <w:r>
              <w:rPr>
                <w:rFonts w:hint="eastAsia" w:ascii="宋体" w:hAnsi="宋体" w:cs="黑体"/>
                <w:szCs w:val="21"/>
              </w:rPr>
              <w:t>及其他</w:t>
            </w:r>
            <w:r>
              <w:rPr>
                <w:rFonts w:ascii="宋体" w:hAnsi="宋体" w:cs="黑体"/>
                <w:szCs w:val="21"/>
              </w:rPr>
              <w:t>月度工作</w:t>
            </w:r>
            <w:r>
              <w:rPr>
                <w:rFonts w:hint="eastAsia" w:ascii="宋体" w:hAnsi="宋体" w:cs="黑体"/>
                <w:szCs w:val="21"/>
              </w:rPr>
              <w:t>，</w:t>
            </w:r>
            <w:r>
              <w:rPr>
                <w:rFonts w:ascii="宋体" w:hAnsi="宋体" w:cs="黑体"/>
                <w:szCs w:val="21"/>
              </w:rPr>
              <w:t>确保工作</w:t>
            </w:r>
            <w:r>
              <w:rPr>
                <w:rFonts w:hint="eastAsia" w:ascii="宋体" w:hAnsi="宋体" w:cs="黑体"/>
                <w:szCs w:val="21"/>
              </w:rPr>
              <w:t>质量</w:t>
            </w:r>
            <w:r>
              <w:rPr>
                <w:rFonts w:ascii="宋体" w:hAnsi="宋体" w:cs="黑体"/>
                <w:szCs w:val="21"/>
              </w:rPr>
              <w:t>。质量控制</w:t>
            </w:r>
            <w:r>
              <w:rPr>
                <w:rFonts w:hint="eastAsia" w:ascii="宋体" w:hAnsi="宋体" w:cs="黑体"/>
                <w:szCs w:val="21"/>
              </w:rPr>
              <w:t>工作</w:t>
            </w:r>
            <w:r>
              <w:rPr>
                <w:rFonts w:ascii="宋体" w:hAnsi="宋体" w:cs="黑体"/>
                <w:szCs w:val="21"/>
              </w:rPr>
              <w:t>人员应同时满足下列要求：</w:t>
            </w:r>
          </w:p>
          <w:p>
            <w:pPr>
              <w:rPr>
                <w:rFonts w:ascii="宋体" w:hAnsi="宋体" w:cs="黑体"/>
                <w:szCs w:val="21"/>
              </w:rPr>
            </w:pPr>
            <w:r>
              <w:rPr>
                <w:rFonts w:hint="eastAsia" w:ascii="宋体" w:hAnsi="宋体" w:cs="黑体"/>
                <w:szCs w:val="21"/>
              </w:rPr>
              <w:t>（1）至少取得中级（含）以上会计专业技术职称或持有注册会计师执业资格证书（注册会计师证书载明工作单位应为投标人单位）。</w:t>
            </w:r>
          </w:p>
          <w:p>
            <w:pPr>
              <w:rPr>
                <w:rFonts w:ascii="宋体" w:hAnsi="宋体" w:cs="黑体"/>
                <w:szCs w:val="21"/>
              </w:rPr>
            </w:pPr>
            <w:r>
              <w:rPr>
                <w:rFonts w:hint="eastAsia" w:ascii="宋体" w:hAnsi="宋体" w:cs="黑体"/>
                <w:szCs w:val="21"/>
              </w:rPr>
              <w:t>（2）组织过行政事业单位代理记账或财务会计/收支审计业务。</w:t>
            </w:r>
          </w:p>
          <w:p>
            <w:pPr>
              <w:rPr>
                <w:rFonts w:ascii="宋体" w:hAnsi="宋体" w:cs="黑体"/>
                <w:szCs w:val="21"/>
              </w:rPr>
            </w:pPr>
            <w:r>
              <w:rPr>
                <w:rFonts w:hint="eastAsia" w:ascii="宋体" w:hAnsi="宋体" w:cs="黑体"/>
                <w:szCs w:val="21"/>
              </w:rPr>
              <w:t>（二）在</w:t>
            </w:r>
            <w:r>
              <w:rPr>
                <w:rFonts w:ascii="宋体" w:hAnsi="宋体" w:cs="黑体"/>
                <w:szCs w:val="21"/>
              </w:rPr>
              <w:t>驻点</w:t>
            </w:r>
            <w:r>
              <w:rPr>
                <w:rFonts w:hint="eastAsia" w:ascii="宋体" w:hAnsi="宋体" w:cs="黑体"/>
                <w:szCs w:val="21"/>
              </w:rPr>
              <w:t>上班</w:t>
            </w:r>
            <w:r>
              <w:rPr>
                <w:rFonts w:ascii="宋体" w:hAnsi="宋体" w:cs="黑体"/>
                <w:szCs w:val="21"/>
              </w:rPr>
              <w:t>时间，</w:t>
            </w:r>
            <w:r>
              <w:rPr>
                <w:rFonts w:hint="eastAsia" w:ascii="宋体" w:hAnsi="宋体" w:cs="黑体"/>
                <w:szCs w:val="21"/>
              </w:rPr>
              <w:t>中标人</w:t>
            </w:r>
            <w:r>
              <w:rPr>
                <w:rFonts w:ascii="宋体" w:hAnsi="宋体" w:cs="黑体"/>
                <w:szCs w:val="21"/>
              </w:rPr>
              <w:t>不能</w:t>
            </w:r>
            <w:r>
              <w:rPr>
                <w:rFonts w:hint="eastAsia" w:ascii="宋体" w:hAnsi="宋体" w:cs="黑体"/>
                <w:szCs w:val="21"/>
              </w:rPr>
              <w:t>分配</w:t>
            </w:r>
            <w:r>
              <w:rPr>
                <w:rFonts w:ascii="宋体" w:hAnsi="宋体" w:cs="黑体"/>
                <w:szCs w:val="21"/>
              </w:rPr>
              <w:t>给</w:t>
            </w:r>
            <w:r>
              <w:rPr>
                <w:rFonts w:hint="eastAsia" w:ascii="宋体" w:hAnsi="宋体" w:cs="黑体"/>
                <w:szCs w:val="21"/>
              </w:rPr>
              <w:t>驻点</w:t>
            </w:r>
            <w:r>
              <w:rPr>
                <w:rFonts w:ascii="宋体" w:hAnsi="宋体" w:cs="黑体"/>
                <w:szCs w:val="21"/>
              </w:rPr>
              <w:t>人员</w:t>
            </w:r>
            <w:r>
              <w:rPr>
                <w:rFonts w:hint="eastAsia" w:ascii="宋体" w:hAnsi="宋体" w:cs="黑体"/>
                <w:szCs w:val="21"/>
              </w:rPr>
              <w:t>与采购人</w:t>
            </w:r>
            <w:r>
              <w:rPr>
                <w:rFonts w:ascii="宋体" w:hAnsi="宋体" w:cs="黑体"/>
                <w:szCs w:val="21"/>
              </w:rPr>
              <w:t>无关的工作任务。</w:t>
            </w:r>
            <w:r>
              <w:rPr>
                <w:rFonts w:hint="eastAsia" w:ascii="宋体" w:hAnsi="宋体" w:cs="黑体"/>
                <w:szCs w:val="21"/>
              </w:rPr>
              <w:t>本项目合同</w:t>
            </w:r>
            <w:r>
              <w:rPr>
                <w:rFonts w:ascii="宋体" w:hAnsi="宋体" w:cs="黑体"/>
                <w:szCs w:val="21"/>
              </w:rPr>
              <w:t>期内驻点人员原则上不得更换</w:t>
            </w:r>
            <w:r>
              <w:rPr>
                <w:rFonts w:hint="eastAsia" w:ascii="宋体" w:hAnsi="宋体" w:cs="黑体"/>
                <w:szCs w:val="21"/>
              </w:rPr>
              <w:t>，如需更换驻点人员</w:t>
            </w:r>
            <w:r>
              <w:rPr>
                <w:rFonts w:ascii="宋体" w:hAnsi="宋体" w:cs="黑体"/>
                <w:szCs w:val="21"/>
              </w:rPr>
              <w:t>，则</w:t>
            </w:r>
            <w:r>
              <w:rPr>
                <w:rFonts w:hint="eastAsia" w:ascii="宋体" w:hAnsi="宋体" w:cs="黑体"/>
                <w:szCs w:val="21"/>
              </w:rPr>
              <w:t>中标人应书面来函申请</w:t>
            </w:r>
            <w:r>
              <w:rPr>
                <w:rFonts w:ascii="宋体" w:hAnsi="宋体" w:cs="黑体"/>
                <w:szCs w:val="21"/>
              </w:rPr>
              <w:t>后</w:t>
            </w:r>
            <w:r>
              <w:rPr>
                <w:rFonts w:hint="eastAsia" w:ascii="宋体" w:hAnsi="宋体" w:cs="黑体"/>
                <w:szCs w:val="21"/>
              </w:rPr>
              <w:t>获采购人同意后方</w:t>
            </w:r>
            <w:r>
              <w:rPr>
                <w:rFonts w:ascii="宋体" w:hAnsi="宋体" w:cs="黑体"/>
                <w:szCs w:val="21"/>
              </w:rPr>
              <w:t>可更换</w:t>
            </w:r>
            <w:r>
              <w:rPr>
                <w:rFonts w:hint="eastAsia" w:ascii="宋体" w:hAnsi="宋体" w:cs="黑体"/>
                <w:szCs w:val="21"/>
              </w:rPr>
              <w:t>，</w:t>
            </w:r>
            <w:r>
              <w:rPr>
                <w:rFonts w:ascii="宋体" w:hAnsi="宋体" w:cs="黑体"/>
                <w:szCs w:val="21"/>
              </w:rPr>
              <w:t>更换后的驻点人员资质不能低于竞标时所报驻点人员</w:t>
            </w:r>
            <w:r>
              <w:rPr>
                <w:rFonts w:hint="eastAsia" w:ascii="宋体" w:hAnsi="宋体" w:cs="黑体"/>
                <w:szCs w:val="21"/>
              </w:rPr>
              <w:t>资质</w:t>
            </w:r>
            <w:r>
              <w:rPr>
                <w:rFonts w:ascii="宋体" w:hAnsi="宋体" w:cs="黑体"/>
                <w:szCs w:val="21"/>
              </w:rPr>
              <w:t>。</w:t>
            </w:r>
            <w:r>
              <w:rPr>
                <w:rFonts w:hint="eastAsia" w:ascii="宋体" w:hAnsi="宋体" w:cs="黑体"/>
                <w:szCs w:val="21"/>
              </w:rPr>
              <w:t>在</w:t>
            </w:r>
            <w:r>
              <w:rPr>
                <w:rFonts w:ascii="宋体" w:hAnsi="宋体" w:cs="黑体"/>
                <w:szCs w:val="21"/>
              </w:rPr>
              <w:t>合同期内</w:t>
            </w:r>
            <w:r>
              <w:rPr>
                <w:rFonts w:hint="eastAsia" w:ascii="宋体" w:hAnsi="宋体" w:cs="黑体"/>
                <w:szCs w:val="21"/>
              </w:rPr>
              <w:t>投标人</w:t>
            </w:r>
            <w:r>
              <w:rPr>
                <w:rFonts w:ascii="宋体" w:hAnsi="宋体" w:cs="黑体"/>
                <w:szCs w:val="21"/>
              </w:rPr>
              <w:t>更换</w:t>
            </w:r>
            <w:r>
              <w:rPr>
                <w:rFonts w:hint="eastAsia" w:ascii="宋体" w:hAnsi="宋体" w:cs="黑体"/>
                <w:szCs w:val="21"/>
              </w:rPr>
              <w:t>驻点</w:t>
            </w:r>
            <w:r>
              <w:rPr>
                <w:rFonts w:ascii="宋体" w:hAnsi="宋体" w:cs="黑体"/>
                <w:szCs w:val="21"/>
              </w:rPr>
              <w:t>人员</w:t>
            </w:r>
            <w:r>
              <w:rPr>
                <w:rFonts w:hint="eastAsia" w:ascii="宋体" w:hAnsi="宋体" w:cs="黑体"/>
                <w:szCs w:val="21"/>
              </w:rPr>
              <w:t>1次，不扣款；第</w:t>
            </w:r>
            <w:r>
              <w:rPr>
                <w:rFonts w:ascii="宋体" w:hAnsi="宋体" w:cs="黑体"/>
                <w:szCs w:val="21"/>
              </w:rPr>
              <w:t>2</w:t>
            </w:r>
            <w:r>
              <w:rPr>
                <w:rFonts w:hint="eastAsia" w:ascii="宋体" w:hAnsi="宋体" w:cs="黑体"/>
                <w:szCs w:val="21"/>
              </w:rPr>
              <w:t>次更换</w:t>
            </w:r>
            <w:r>
              <w:rPr>
                <w:rFonts w:ascii="宋体" w:hAnsi="宋体" w:cs="黑体"/>
                <w:szCs w:val="21"/>
              </w:rPr>
              <w:t>驻点人员</w:t>
            </w:r>
            <w:r>
              <w:rPr>
                <w:rFonts w:hint="eastAsia" w:ascii="宋体" w:hAnsi="宋体" w:cs="黑体"/>
                <w:szCs w:val="21"/>
              </w:rPr>
              <w:t>，</w:t>
            </w:r>
            <w:r>
              <w:rPr>
                <w:rFonts w:ascii="宋体" w:hAnsi="宋体" w:cs="黑体"/>
                <w:szCs w:val="21"/>
              </w:rPr>
              <w:t>扣减合同</w:t>
            </w:r>
            <w:r>
              <w:rPr>
                <w:rFonts w:hint="eastAsia" w:ascii="宋体" w:hAnsi="宋体" w:cs="黑体"/>
                <w:szCs w:val="21"/>
              </w:rPr>
              <w:t>总额2</w:t>
            </w:r>
            <w:r>
              <w:rPr>
                <w:rFonts w:ascii="宋体" w:hAnsi="宋体" w:cs="黑体"/>
                <w:szCs w:val="21"/>
              </w:rPr>
              <w:t>%</w:t>
            </w:r>
            <w:r>
              <w:rPr>
                <w:rFonts w:hint="eastAsia" w:ascii="宋体" w:hAnsi="宋体" w:cs="黑体"/>
                <w:szCs w:val="21"/>
              </w:rPr>
              <w:t>；</w:t>
            </w:r>
            <w:r>
              <w:rPr>
                <w:rFonts w:ascii="宋体" w:hAnsi="宋体" w:cs="黑体"/>
                <w:szCs w:val="21"/>
              </w:rPr>
              <w:t>第三次更换驻点人员，扣减合同总额</w:t>
            </w:r>
            <w:r>
              <w:rPr>
                <w:rFonts w:hint="eastAsia" w:ascii="宋体" w:hAnsi="宋体" w:cs="黑体"/>
                <w:szCs w:val="21"/>
              </w:rPr>
              <w:t>3</w:t>
            </w:r>
            <w:r>
              <w:rPr>
                <w:rFonts w:ascii="宋体" w:hAnsi="宋体" w:cs="黑体"/>
                <w:szCs w:val="21"/>
              </w:rPr>
              <w:t>%</w:t>
            </w:r>
            <w:r>
              <w:rPr>
                <w:rFonts w:hint="eastAsia" w:ascii="宋体" w:hAnsi="宋体" w:cs="黑体"/>
                <w:szCs w:val="21"/>
              </w:rPr>
              <w:t>；更换驻点人员超过3次的，终止合同并退回预付款。因意外或不可抗力原因导致驻点人员无法正常开展工作需更换人员的，经双方协商解决。</w:t>
            </w:r>
          </w:p>
          <w:p>
            <w:pPr>
              <w:rPr>
                <w:rFonts w:ascii="宋体" w:hAnsi="宋体" w:cs="黑体"/>
                <w:szCs w:val="21"/>
              </w:rPr>
            </w:pPr>
            <w:r>
              <w:rPr>
                <w:rFonts w:hint="eastAsia" w:ascii="宋体" w:hAnsi="宋体" w:cs="黑体"/>
                <w:szCs w:val="21"/>
              </w:rPr>
              <w:t>（四）本项目合同期</w:t>
            </w:r>
            <w:r>
              <w:rPr>
                <w:rFonts w:ascii="宋体" w:hAnsi="宋体" w:cs="黑体"/>
                <w:szCs w:val="21"/>
              </w:rPr>
              <w:t>内，驻点人员</w:t>
            </w:r>
            <w:r>
              <w:rPr>
                <w:rFonts w:hint="eastAsia" w:ascii="宋体" w:hAnsi="宋体" w:cs="黑体"/>
                <w:szCs w:val="21"/>
              </w:rPr>
              <w:t>一次请假不超过1天但全年累计达到5天的，后续请假需取得中标人书面盖章同意，合同期将往后顺延书面同意请假天数；一次</w:t>
            </w:r>
            <w:r>
              <w:rPr>
                <w:rFonts w:ascii="宋体" w:hAnsi="宋体" w:cs="黑体"/>
                <w:szCs w:val="21"/>
              </w:rPr>
              <w:t>请假</w:t>
            </w:r>
            <w:r>
              <w:rPr>
                <w:rFonts w:hint="eastAsia" w:ascii="宋体" w:hAnsi="宋体" w:cs="黑体"/>
                <w:szCs w:val="21"/>
              </w:rPr>
              <w:t>超过1</w:t>
            </w:r>
            <w:r>
              <w:rPr>
                <w:rFonts w:ascii="宋体" w:hAnsi="宋体" w:cs="黑体"/>
                <w:szCs w:val="21"/>
              </w:rPr>
              <w:t>天的，</w:t>
            </w:r>
            <w:r>
              <w:rPr>
                <w:rFonts w:hint="eastAsia" w:ascii="宋体" w:hAnsi="宋体" w:cs="黑体"/>
                <w:szCs w:val="21"/>
              </w:rPr>
              <w:t>请假前</w:t>
            </w:r>
            <w:r>
              <w:rPr>
                <w:rFonts w:ascii="宋体" w:hAnsi="宋体" w:cs="黑体"/>
                <w:szCs w:val="21"/>
              </w:rPr>
              <w:t>应取得</w:t>
            </w:r>
            <w:r>
              <w:rPr>
                <w:rFonts w:hint="eastAsia" w:ascii="宋体" w:hAnsi="宋体" w:cs="黑体"/>
                <w:szCs w:val="21"/>
              </w:rPr>
              <w:t>中标人</w:t>
            </w:r>
            <w:r>
              <w:rPr>
                <w:rFonts w:ascii="宋体" w:hAnsi="宋体" w:cs="黑体"/>
                <w:szCs w:val="21"/>
              </w:rPr>
              <w:t>书面盖章同意，合同期</w:t>
            </w:r>
            <w:r>
              <w:rPr>
                <w:rFonts w:hint="eastAsia" w:ascii="宋体" w:hAnsi="宋体" w:cs="黑体"/>
                <w:szCs w:val="21"/>
              </w:rPr>
              <w:t>将往后</w:t>
            </w:r>
            <w:r>
              <w:rPr>
                <w:rFonts w:ascii="宋体" w:hAnsi="宋体" w:cs="黑体"/>
                <w:szCs w:val="21"/>
              </w:rPr>
              <w:t>顺延请假天数</w:t>
            </w:r>
            <w:r>
              <w:rPr>
                <w:rFonts w:hint="eastAsia" w:ascii="宋体" w:hAnsi="宋体" w:cs="黑体"/>
                <w:szCs w:val="21"/>
              </w:rPr>
              <w:t>；采购人因临时紧急工作任务需驻点人员延长工作时间的，过后应视情况安排补休。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368" w:type="pct"/>
            <w:shd w:val="clear" w:color="auto" w:fill="auto"/>
            <w:vAlign w:val="center"/>
          </w:tcPr>
          <w:p>
            <w:pPr>
              <w:jc w:val="center"/>
              <w:rPr>
                <w:rFonts w:ascii="宋体" w:hAnsi="宋体" w:cs="黑体"/>
                <w:szCs w:val="21"/>
              </w:rPr>
            </w:pPr>
            <w:r>
              <w:rPr>
                <w:rFonts w:hint="eastAsia" w:ascii="宋体" w:hAnsi="宋体" w:cs="黑体"/>
                <w:szCs w:val="21"/>
              </w:rPr>
              <w:t>商务条款</w:t>
            </w:r>
          </w:p>
        </w:tc>
        <w:tc>
          <w:tcPr>
            <w:tcW w:w="4632" w:type="pct"/>
            <w:gridSpan w:val="2"/>
            <w:shd w:val="clear" w:color="auto" w:fill="auto"/>
            <w:vAlign w:val="center"/>
          </w:tcPr>
          <w:p>
            <w:pPr>
              <w:ind w:firstLine="420" w:firstLineChars="200"/>
              <w:rPr>
                <w:b/>
                <w:szCs w:val="21"/>
              </w:rPr>
            </w:pPr>
            <w:r>
              <w:rPr>
                <w:rFonts w:hint="eastAsia" w:ascii="宋体" w:hAnsi="宋体" w:cs="黑体"/>
                <w:szCs w:val="21"/>
              </w:rPr>
              <w:t>一、</w:t>
            </w:r>
            <w:r>
              <w:rPr>
                <w:rFonts w:hint="eastAsia"/>
                <w:b/>
                <w:szCs w:val="21"/>
              </w:rPr>
              <w:t>报价要求</w:t>
            </w:r>
          </w:p>
          <w:p>
            <w:pPr>
              <w:ind w:firstLine="420" w:firstLineChars="200"/>
              <w:rPr>
                <w:szCs w:val="21"/>
              </w:rPr>
            </w:pPr>
            <w:r>
              <w:rPr>
                <w:rFonts w:hint="eastAsia"/>
                <w:szCs w:val="21"/>
              </w:rPr>
              <w:t>本项目实行总承包报价，报价为采购人指定服务范围内的全部价格，至少包括：</w:t>
            </w:r>
          </w:p>
          <w:p>
            <w:pPr>
              <w:ind w:firstLine="420" w:firstLineChars="200"/>
              <w:rPr>
                <w:szCs w:val="21"/>
              </w:rPr>
            </w:pPr>
            <w:r>
              <w:rPr>
                <w:rFonts w:hint="eastAsia"/>
                <w:szCs w:val="21"/>
              </w:rPr>
              <w:t>（1）服务的价格（包括人工、材料、设备等）；</w:t>
            </w:r>
          </w:p>
          <w:p>
            <w:pPr>
              <w:ind w:firstLine="420" w:firstLineChars="200"/>
              <w:rPr>
                <w:szCs w:val="21"/>
              </w:rPr>
            </w:pPr>
            <w:r>
              <w:rPr>
                <w:rFonts w:hint="eastAsia"/>
                <w:szCs w:val="21"/>
              </w:rPr>
              <w:t>（2）必要的保险费用和各项税金；</w:t>
            </w:r>
          </w:p>
          <w:p>
            <w:pPr>
              <w:ind w:firstLine="420" w:firstLineChars="200"/>
              <w:rPr>
                <w:szCs w:val="21"/>
              </w:rPr>
            </w:pPr>
            <w:r>
              <w:rPr>
                <w:rFonts w:hint="eastAsia"/>
                <w:szCs w:val="21"/>
              </w:rPr>
              <w:t>（3）验收及专家评估费用等。</w:t>
            </w:r>
          </w:p>
          <w:p>
            <w:pPr>
              <w:ind w:firstLine="420" w:firstLineChars="200"/>
              <w:rPr>
                <w:szCs w:val="21"/>
              </w:rPr>
            </w:pPr>
            <w:r>
              <w:rPr>
                <w:rFonts w:hint="eastAsia"/>
                <w:szCs w:val="21"/>
              </w:rPr>
              <w:t>（4）与本项目有关的其他一切费用。</w:t>
            </w:r>
          </w:p>
          <w:p>
            <w:pPr>
              <w:ind w:firstLine="420" w:firstLineChars="200"/>
              <w:rPr>
                <w:szCs w:val="21"/>
              </w:rPr>
            </w:pPr>
            <w:r>
              <w:rPr>
                <w:rFonts w:hint="eastAsia"/>
                <w:szCs w:val="21"/>
              </w:rPr>
              <w:t>采购人不再支付成交价格以外的任何费用。</w:t>
            </w:r>
          </w:p>
          <w:p>
            <w:pPr>
              <w:ind w:firstLine="420" w:firstLineChars="200"/>
              <w:rPr>
                <w:rFonts w:hAnsi="宋体"/>
                <w:szCs w:val="21"/>
              </w:rPr>
            </w:pPr>
            <w:r>
              <w:rPr>
                <w:rFonts w:hint="eastAsia"/>
                <w:b/>
                <w:szCs w:val="21"/>
              </w:rPr>
              <w:t>二、合同签订时间：</w:t>
            </w:r>
            <w:r>
              <w:rPr>
                <w:rFonts w:hint="eastAsia" w:hAnsi="宋体"/>
                <w:szCs w:val="21"/>
              </w:rPr>
              <w:t>自通知成交结果发出之日起</w:t>
            </w:r>
            <w:r>
              <w:rPr>
                <w:rFonts w:hint="eastAsia" w:hAnsi="宋体"/>
                <w:szCs w:val="21"/>
                <w:lang w:val="en-US" w:eastAsia="zh-CN"/>
              </w:rPr>
              <w:t>10</w:t>
            </w:r>
            <w:r>
              <w:rPr>
                <w:rFonts w:hint="eastAsia" w:hAnsi="宋体"/>
                <w:szCs w:val="21"/>
              </w:rPr>
              <w:t>个工作日内。</w:t>
            </w:r>
          </w:p>
          <w:p>
            <w:pPr>
              <w:ind w:firstLine="420" w:firstLineChars="200"/>
              <w:rPr>
                <w:rFonts w:ascii="宋体" w:hAnsi="宋体" w:cs="黑体"/>
                <w:color w:val="FF0000"/>
                <w:szCs w:val="21"/>
              </w:rPr>
            </w:pPr>
            <w:r>
              <w:rPr>
                <w:rFonts w:hint="eastAsia"/>
                <w:b/>
                <w:szCs w:val="21"/>
              </w:rPr>
              <w:t>三、合同期限：</w:t>
            </w:r>
            <w:r>
              <w:rPr>
                <w:rFonts w:hint="eastAsia" w:hAnsi="宋体"/>
                <w:szCs w:val="21"/>
              </w:rPr>
              <w:t>合同服务期限1</w:t>
            </w:r>
            <w:r>
              <w:rPr>
                <w:rFonts w:hint="eastAsia" w:hAnsi="宋体"/>
                <w:color w:val="auto"/>
                <w:szCs w:val="21"/>
              </w:rPr>
              <w:t>年</w:t>
            </w:r>
            <w:r>
              <w:rPr>
                <w:rFonts w:hint="eastAsia" w:hAnsi="宋体"/>
                <w:b/>
                <w:bCs/>
                <w:color w:val="auto"/>
                <w:szCs w:val="21"/>
              </w:rPr>
              <w:t>。</w:t>
            </w:r>
          </w:p>
          <w:p>
            <w:pPr>
              <w:ind w:firstLine="420" w:firstLineChars="200"/>
              <w:rPr>
                <w:b/>
                <w:szCs w:val="21"/>
              </w:rPr>
            </w:pPr>
            <w:r>
              <w:rPr>
                <w:rFonts w:hint="eastAsia"/>
                <w:b/>
                <w:szCs w:val="21"/>
              </w:rPr>
              <w:t>四、合同款</w:t>
            </w:r>
            <w:r>
              <w:rPr>
                <w:b/>
                <w:szCs w:val="21"/>
              </w:rPr>
              <w:t>支付</w:t>
            </w:r>
            <w:r>
              <w:rPr>
                <w:rFonts w:hint="eastAsia"/>
                <w:b/>
                <w:szCs w:val="21"/>
              </w:rPr>
              <w:t>时间及条件：</w:t>
            </w:r>
          </w:p>
          <w:p>
            <w:pPr>
              <w:ind w:firstLine="420" w:firstLineChars="200"/>
              <w:rPr>
                <w:szCs w:val="21"/>
              </w:rPr>
            </w:pPr>
            <w:r>
              <w:rPr>
                <w:rFonts w:hint="eastAsia"/>
                <w:szCs w:val="21"/>
              </w:rPr>
              <w:t>1. 合同签订生效且</w:t>
            </w:r>
            <w:r>
              <w:rPr>
                <w:szCs w:val="21"/>
              </w:rPr>
              <w:t>进点开展服务</w:t>
            </w:r>
            <w:r>
              <w:rPr>
                <w:rFonts w:hint="eastAsia"/>
                <w:szCs w:val="21"/>
              </w:rPr>
              <w:t>后，预付</w:t>
            </w:r>
            <w:r>
              <w:rPr>
                <w:rFonts w:hint="eastAsia"/>
                <w:szCs w:val="21"/>
                <w:lang w:val="en-US" w:eastAsia="zh-CN"/>
              </w:rPr>
              <w:t>5</w:t>
            </w:r>
            <w:r>
              <w:rPr>
                <w:szCs w:val="21"/>
              </w:rPr>
              <w:t>0</w:t>
            </w:r>
            <w:r>
              <w:rPr>
                <w:rFonts w:hint="eastAsia"/>
                <w:szCs w:val="21"/>
              </w:rPr>
              <w:t>%合同款，剩余</w:t>
            </w:r>
            <w:r>
              <w:rPr>
                <w:rFonts w:hint="eastAsia"/>
                <w:szCs w:val="21"/>
                <w:lang w:val="en-US" w:eastAsia="zh-CN"/>
              </w:rPr>
              <w:t>5</w:t>
            </w:r>
            <w:r>
              <w:rPr>
                <w:rFonts w:hint="eastAsia"/>
                <w:szCs w:val="21"/>
              </w:rPr>
              <w:t>0%合同款分</w:t>
            </w:r>
            <w:r>
              <w:rPr>
                <w:rFonts w:hint="eastAsia"/>
                <w:szCs w:val="21"/>
                <w:lang w:val="en-US" w:eastAsia="zh-CN"/>
              </w:rPr>
              <w:t>3</w:t>
            </w:r>
            <w:r>
              <w:rPr>
                <w:rFonts w:hint="eastAsia"/>
                <w:szCs w:val="21"/>
              </w:rPr>
              <w:t>次支付：</w:t>
            </w:r>
          </w:p>
          <w:p>
            <w:pPr>
              <w:ind w:firstLine="420" w:firstLineChars="200"/>
              <w:rPr>
                <w:szCs w:val="21"/>
              </w:rPr>
            </w:pPr>
            <w:r>
              <w:rPr>
                <w:rFonts w:hint="eastAsia"/>
                <w:szCs w:val="21"/>
              </w:rPr>
              <w:t>（1）202</w:t>
            </w:r>
            <w:r>
              <w:rPr>
                <w:szCs w:val="21"/>
              </w:rPr>
              <w:t>3</w:t>
            </w:r>
            <w:r>
              <w:rPr>
                <w:rFonts w:hint="eastAsia"/>
                <w:szCs w:val="21"/>
              </w:rPr>
              <w:t>年</w:t>
            </w:r>
            <w:r>
              <w:rPr>
                <w:rFonts w:hint="eastAsia"/>
                <w:szCs w:val="21"/>
                <w:lang w:val="en-US" w:eastAsia="zh-CN"/>
              </w:rPr>
              <w:t>9</w:t>
            </w:r>
            <w:r>
              <w:rPr>
                <w:rFonts w:hint="eastAsia"/>
                <w:szCs w:val="21"/>
              </w:rPr>
              <w:t>月按工作考核结果支付</w:t>
            </w:r>
            <w:r>
              <w:rPr>
                <w:rFonts w:hint="eastAsia"/>
                <w:szCs w:val="21"/>
                <w:lang w:val="en-US" w:eastAsia="zh-CN"/>
              </w:rPr>
              <w:t>25</w:t>
            </w:r>
            <w:r>
              <w:rPr>
                <w:rFonts w:hint="eastAsia"/>
                <w:szCs w:val="21"/>
              </w:rPr>
              <w:t>%合同款。</w:t>
            </w:r>
          </w:p>
          <w:p>
            <w:pPr>
              <w:ind w:firstLine="420" w:firstLineChars="200"/>
              <w:rPr>
                <w:szCs w:val="21"/>
              </w:rPr>
            </w:pPr>
            <w:r>
              <w:rPr>
                <w:rFonts w:hint="eastAsia"/>
                <w:szCs w:val="21"/>
              </w:rPr>
              <w:t>（2）20</w:t>
            </w:r>
            <w:r>
              <w:rPr>
                <w:szCs w:val="21"/>
              </w:rPr>
              <w:t>23</w:t>
            </w:r>
            <w:r>
              <w:rPr>
                <w:rFonts w:hint="eastAsia"/>
                <w:szCs w:val="21"/>
              </w:rPr>
              <w:t>年</w:t>
            </w:r>
            <w:r>
              <w:rPr>
                <w:szCs w:val="21"/>
              </w:rPr>
              <w:t>12</w:t>
            </w:r>
            <w:r>
              <w:rPr>
                <w:rFonts w:hint="eastAsia"/>
                <w:szCs w:val="21"/>
              </w:rPr>
              <w:t>月按</w:t>
            </w:r>
            <w:r>
              <w:rPr>
                <w:szCs w:val="21"/>
              </w:rPr>
              <w:t>工作考核结果支付</w:t>
            </w:r>
            <w:r>
              <w:rPr>
                <w:rFonts w:hint="eastAsia"/>
                <w:szCs w:val="21"/>
                <w:lang w:val="en-US" w:eastAsia="zh-CN"/>
              </w:rPr>
              <w:t>15</w:t>
            </w:r>
            <w:r>
              <w:rPr>
                <w:rFonts w:hint="eastAsia"/>
                <w:szCs w:val="21"/>
              </w:rPr>
              <w:t>%合同款。</w:t>
            </w:r>
          </w:p>
          <w:p>
            <w:pPr>
              <w:ind w:firstLine="420" w:firstLineChars="200"/>
              <w:rPr>
                <w:szCs w:val="21"/>
              </w:rPr>
            </w:pPr>
            <w:r>
              <w:rPr>
                <w:rFonts w:hint="eastAsia"/>
                <w:szCs w:val="21"/>
              </w:rPr>
              <w:t>（4）202</w:t>
            </w:r>
            <w:r>
              <w:rPr>
                <w:szCs w:val="21"/>
              </w:rPr>
              <w:t>4</w:t>
            </w:r>
            <w:r>
              <w:rPr>
                <w:rFonts w:hint="eastAsia"/>
                <w:szCs w:val="21"/>
              </w:rPr>
              <w:t>年</w:t>
            </w:r>
            <w:r>
              <w:rPr>
                <w:rFonts w:hint="eastAsia"/>
                <w:szCs w:val="21"/>
                <w:lang w:val="en-US" w:eastAsia="zh-CN"/>
              </w:rPr>
              <w:t>5</w:t>
            </w:r>
            <w:r>
              <w:rPr>
                <w:rFonts w:hint="eastAsia"/>
                <w:szCs w:val="21"/>
              </w:rPr>
              <w:t>月按工作考核结果，</w:t>
            </w:r>
            <w:r>
              <w:rPr>
                <w:szCs w:val="21"/>
              </w:rPr>
              <w:t>待财政</w:t>
            </w:r>
            <w:r>
              <w:rPr>
                <w:rFonts w:hint="eastAsia"/>
                <w:szCs w:val="21"/>
              </w:rPr>
              <w:t>下达该项</w:t>
            </w:r>
            <w:r>
              <w:rPr>
                <w:szCs w:val="21"/>
              </w:rPr>
              <w:t>预算</w:t>
            </w:r>
            <w:r>
              <w:rPr>
                <w:rFonts w:hint="eastAsia"/>
                <w:szCs w:val="21"/>
              </w:rPr>
              <w:t>指标</w:t>
            </w:r>
            <w:r>
              <w:rPr>
                <w:szCs w:val="21"/>
              </w:rPr>
              <w:t>后，支付</w:t>
            </w:r>
            <w:r>
              <w:rPr>
                <w:rFonts w:hint="eastAsia"/>
                <w:szCs w:val="21"/>
              </w:rPr>
              <w:t>10</w:t>
            </w:r>
            <w:r>
              <w:rPr>
                <w:szCs w:val="21"/>
              </w:rPr>
              <w:t>%合同尾款。</w:t>
            </w:r>
          </w:p>
          <w:p>
            <w:pPr>
              <w:numPr>
                <w:ilvl w:val="0"/>
                <w:numId w:val="1"/>
              </w:numPr>
              <w:ind w:firstLine="420" w:firstLineChars="200"/>
              <w:rPr>
                <w:szCs w:val="21"/>
              </w:rPr>
            </w:pPr>
            <w:r>
              <w:rPr>
                <w:rFonts w:hint="eastAsia"/>
                <w:szCs w:val="21"/>
              </w:rPr>
              <w:t>付款条件：中标人提供当次付款金额的发票和</w:t>
            </w:r>
            <w:r>
              <w:rPr>
                <w:szCs w:val="21"/>
              </w:rPr>
              <w:t>请款函</w:t>
            </w:r>
            <w:r>
              <w:rPr>
                <w:rFonts w:hint="eastAsia"/>
                <w:szCs w:val="21"/>
              </w:rPr>
              <w:t>后10个工作日内支付。考核结果为一档的，全额支付当期应付合同款；考核结果为二档的，扣除当期应付合同款的40%；考核结果为三档的，不支付当期合同款，解除合同关系并退回预付合同款。</w:t>
            </w:r>
          </w:p>
          <w:p>
            <w:pPr>
              <w:ind w:firstLine="420" w:firstLineChars="200"/>
              <w:rPr>
                <w:b/>
                <w:szCs w:val="21"/>
              </w:rPr>
            </w:pPr>
            <w:r>
              <w:rPr>
                <w:rFonts w:hint="eastAsia"/>
                <w:b/>
                <w:szCs w:val="21"/>
              </w:rPr>
              <w:t>五、投标资料要求：</w:t>
            </w:r>
          </w:p>
          <w:p>
            <w:pPr>
              <w:ind w:firstLine="420"/>
              <w:rPr>
                <w:szCs w:val="21"/>
              </w:rPr>
            </w:pPr>
            <w:r>
              <w:rPr>
                <w:rFonts w:hint="eastAsia"/>
                <w:szCs w:val="21"/>
              </w:rPr>
              <w:t>投标人提交竞标材料应列明</w:t>
            </w:r>
            <w:r>
              <w:rPr>
                <w:rFonts w:hint="eastAsia" w:ascii="宋体" w:hAnsi="宋体" w:cs="黑体"/>
                <w:szCs w:val="21"/>
              </w:rPr>
              <w:t>项目负责人、驻点工作人员、项目</w:t>
            </w:r>
            <w:r>
              <w:rPr>
                <w:rFonts w:ascii="宋体" w:hAnsi="宋体" w:cs="黑体"/>
                <w:szCs w:val="21"/>
              </w:rPr>
              <w:t>质量控制</w:t>
            </w:r>
            <w:r>
              <w:rPr>
                <w:rFonts w:hint="eastAsia" w:ascii="宋体" w:hAnsi="宋体" w:cs="黑体"/>
                <w:szCs w:val="21"/>
              </w:rPr>
              <w:t>工作</w:t>
            </w:r>
            <w:r>
              <w:rPr>
                <w:rFonts w:ascii="宋体" w:hAnsi="宋体" w:cs="黑体"/>
                <w:szCs w:val="21"/>
              </w:rPr>
              <w:t>人员</w:t>
            </w:r>
            <w:r>
              <w:rPr>
                <w:rFonts w:hint="eastAsia" w:ascii="宋体" w:hAnsi="宋体" w:cs="黑体"/>
                <w:szCs w:val="21"/>
              </w:rPr>
              <w:t>，并提供相应人员的学历、职称、执业资格证书复印件以及投标人出具的工作证明等书面材料。</w:t>
            </w:r>
          </w:p>
          <w:p>
            <w:pPr>
              <w:rPr>
                <w:szCs w:val="21"/>
              </w:rPr>
            </w:pPr>
          </w:p>
        </w:tc>
      </w:tr>
    </w:tbl>
    <w:p>
      <w:pPr>
        <w:rPr>
          <w:rFonts w:ascii="Times New Roman" w:hAnsi="Times New Roman" w:cs="Times New Roman"/>
        </w:rPr>
      </w:pPr>
    </w:p>
    <w:sectPr>
      <w:footerReference r:id="rId3" w:type="default"/>
      <w:pgSz w:w="11906" w:h="16838"/>
      <w:pgMar w:top="1871" w:right="1247" w:bottom="1418" w:left="1588"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7"/>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95A9740"/>
    <w:multiLevelType w:val="singleLevel"/>
    <w:tmpl w:val="695A9740"/>
    <w:lvl w:ilvl="0" w:tentative="0">
      <w:start w:val="2"/>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BhMjAzNmI4NDQ3MmQ0NGM5MmQyYzU3YjllMzI3MjEifQ=="/>
  </w:docVars>
  <w:rsids>
    <w:rsidRoot w:val="0075695B"/>
    <w:rsid w:val="000023FF"/>
    <w:rsid w:val="000103BA"/>
    <w:rsid w:val="00015F37"/>
    <w:rsid w:val="0002025C"/>
    <w:rsid w:val="000202F7"/>
    <w:rsid w:val="00023D75"/>
    <w:rsid w:val="0002487F"/>
    <w:rsid w:val="00025377"/>
    <w:rsid w:val="00033A66"/>
    <w:rsid w:val="00041AA7"/>
    <w:rsid w:val="00044BD2"/>
    <w:rsid w:val="0005284A"/>
    <w:rsid w:val="00054996"/>
    <w:rsid w:val="00056D91"/>
    <w:rsid w:val="00073DE3"/>
    <w:rsid w:val="000807EA"/>
    <w:rsid w:val="00085036"/>
    <w:rsid w:val="000A712D"/>
    <w:rsid w:val="000B0F21"/>
    <w:rsid w:val="000B3EC8"/>
    <w:rsid w:val="000B4750"/>
    <w:rsid w:val="000C24EA"/>
    <w:rsid w:val="000C39A6"/>
    <w:rsid w:val="000C4951"/>
    <w:rsid w:val="000D4491"/>
    <w:rsid w:val="000D4A37"/>
    <w:rsid w:val="000E6546"/>
    <w:rsid w:val="000F3160"/>
    <w:rsid w:val="000F3DB6"/>
    <w:rsid w:val="000F48A7"/>
    <w:rsid w:val="000F5B1C"/>
    <w:rsid w:val="00101FBA"/>
    <w:rsid w:val="00104CF2"/>
    <w:rsid w:val="001173D4"/>
    <w:rsid w:val="00125222"/>
    <w:rsid w:val="00140EB7"/>
    <w:rsid w:val="0014390C"/>
    <w:rsid w:val="0014611F"/>
    <w:rsid w:val="00157C8A"/>
    <w:rsid w:val="001770A9"/>
    <w:rsid w:val="00185A6E"/>
    <w:rsid w:val="00193F87"/>
    <w:rsid w:val="00194793"/>
    <w:rsid w:val="00195386"/>
    <w:rsid w:val="001A51FD"/>
    <w:rsid w:val="001A5387"/>
    <w:rsid w:val="001B52EF"/>
    <w:rsid w:val="001B5B25"/>
    <w:rsid w:val="001C243F"/>
    <w:rsid w:val="001C328F"/>
    <w:rsid w:val="001D06BE"/>
    <w:rsid w:val="001D1391"/>
    <w:rsid w:val="001D6B7E"/>
    <w:rsid w:val="001E3D8B"/>
    <w:rsid w:val="001E46F0"/>
    <w:rsid w:val="00200321"/>
    <w:rsid w:val="00207180"/>
    <w:rsid w:val="002107F8"/>
    <w:rsid w:val="00213EB0"/>
    <w:rsid w:val="0021415A"/>
    <w:rsid w:val="00214304"/>
    <w:rsid w:val="00217E80"/>
    <w:rsid w:val="0022601F"/>
    <w:rsid w:val="00231487"/>
    <w:rsid w:val="00231D95"/>
    <w:rsid w:val="00233E87"/>
    <w:rsid w:val="0028388C"/>
    <w:rsid w:val="002A72DD"/>
    <w:rsid w:val="002C567D"/>
    <w:rsid w:val="002D6E8A"/>
    <w:rsid w:val="002E2A37"/>
    <w:rsid w:val="002F17E6"/>
    <w:rsid w:val="002F2791"/>
    <w:rsid w:val="003000EF"/>
    <w:rsid w:val="00303333"/>
    <w:rsid w:val="003040B4"/>
    <w:rsid w:val="00312959"/>
    <w:rsid w:val="00313B15"/>
    <w:rsid w:val="0032013B"/>
    <w:rsid w:val="00330E4E"/>
    <w:rsid w:val="00333A43"/>
    <w:rsid w:val="00352226"/>
    <w:rsid w:val="00352443"/>
    <w:rsid w:val="003569F3"/>
    <w:rsid w:val="00360CFB"/>
    <w:rsid w:val="00373FEC"/>
    <w:rsid w:val="00375579"/>
    <w:rsid w:val="00376977"/>
    <w:rsid w:val="0038302E"/>
    <w:rsid w:val="00385C08"/>
    <w:rsid w:val="0039128D"/>
    <w:rsid w:val="003A0482"/>
    <w:rsid w:val="003A6C4F"/>
    <w:rsid w:val="003C369B"/>
    <w:rsid w:val="003C6672"/>
    <w:rsid w:val="003D6AD7"/>
    <w:rsid w:val="003F1D62"/>
    <w:rsid w:val="003F21E2"/>
    <w:rsid w:val="003F4339"/>
    <w:rsid w:val="003F7DF6"/>
    <w:rsid w:val="00410CFA"/>
    <w:rsid w:val="0041263B"/>
    <w:rsid w:val="004269B1"/>
    <w:rsid w:val="004338C5"/>
    <w:rsid w:val="00436386"/>
    <w:rsid w:val="00443403"/>
    <w:rsid w:val="0045614C"/>
    <w:rsid w:val="00462ADC"/>
    <w:rsid w:val="004817C8"/>
    <w:rsid w:val="004819D5"/>
    <w:rsid w:val="00483C0E"/>
    <w:rsid w:val="004841DF"/>
    <w:rsid w:val="004867C7"/>
    <w:rsid w:val="00495AB7"/>
    <w:rsid w:val="004969EB"/>
    <w:rsid w:val="0049787E"/>
    <w:rsid w:val="004A6975"/>
    <w:rsid w:val="004B770C"/>
    <w:rsid w:val="004D318E"/>
    <w:rsid w:val="004D5224"/>
    <w:rsid w:val="004E4E5F"/>
    <w:rsid w:val="004E5ECB"/>
    <w:rsid w:val="004F4BCF"/>
    <w:rsid w:val="00514AF3"/>
    <w:rsid w:val="005206DE"/>
    <w:rsid w:val="00540A7E"/>
    <w:rsid w:val="00542120"/>
    <w:rsid w:val="00544464"/>
    <w:rsid w:val="005475E9"/>
    <w:rsid w:val="00551A0C"/>
    <w:rsid w:val="0056688B"/>
    <w:rsid w:val="00571279"/>
    <w:rsid w:val="00573035"/>
    <w:rsid w:val="005734BD"/>
    <w:rsid w:val="00574BC6"/>
    <w:rsid w:val="00576BEC"/>
    <w:rsid w:val="00581F0E"/>
    <w:rsid w:val="005835B9"/>
    <w:rsid w:val="00584343"/>
    <w:rsid w:val="00585048"/>
    <w:rsid w:val="00590222"/>
    <w:rsid w:val="005912D6"/>
    <w:rsid w:val="00593054"/>
    <w:rsid w:val="005B111A"/>
    <w:rsid w:val="005B129C"/>
    <w:rsid w:val="005C3AE4"/>
    <w:rsid w:val="005D161F"/>
    <w:rsid w:val="005D571E"/>
    <w:rsid w:val="005E6EE1"/>
    <w:rsid w:val="00622C2F"/>
    <w:rsid w:val="0063406F"/>
    <w:rsid w:val="006346AB"/>
    <w:rsid w:val="00643D8E"/>
    <w:rsid w:val="006446A3"/>
    <w:rsid w:val="006478E3"/>
    <w:rsid w:val="00657D80"/>
    <w:rsid w:val="00666FBD"/>
    <w:rsid w:val="00682667"/>
    <w:rsid w:val="0068622A"/>
    <w:rsid w:val="00690B43"/>
    <w:rsid w:val="006A779B"/>
    <w:rsid w:val="006A7CF0"/>
    <w:rsid w:val="006B2F90"/>
    <w:rsid w:val="006B59A6"/>
    <w:rsid w:val="006C0B4C"/>
    <w:rsid w:val="006C6212"/>
    <w:rsid w:val="006E0F29"/>
    <w:rsid w:val="006E10B9"/>
    <w:rsid w:val="006E5A20"/>
    <w:rsid w:val="00701044"/>
    <w:rsid w:val="00701D33"/>
    <w:rsid w:val="00702024"/>
    <w:rsid w:val="00703783"/>
    <w:rsid w:val="00705EBE"/>
    <w:rsid w:val="0071437F"/>
    <w:rsid w:val="00720C94"/>
    <w:rsid w:val="007367E6"/>
    <w:rsid w:val="00740EC6"/>
    <w:rsid w:val="00740EF1"/>
    <w:rsid w:val="00747DFD"/>
    <w:rsid w:val="00755455"/>
    <w:rsid w:val="00756478"/>
    <w:rsid w:val="0075695B"/>
    <w:rsid w:val="00762C11"/>
    <w:rsid w:val="00774460"/>
    <w:rsid w:val="00777F43"/>
    <w:rsid w:val="00792442"/>
    <w:rsid w:val="007949FE"/>
    <w:rsid w:val="007A5854"/>
    <w:rsid w:val="007B592E"/>
    <w:rsid w:val="007C2F40"/>
    <w:rsid w:val="007C5AF3"/>
    <w:rsid w:val="007D0FD8"/>
    <w:rsid w:val="007D14C3"/>
    <w:rsid w:val="007E201F"/>
    <w:rsid w:val="007E7450"/>
    <w:rsid w:val="007F184E"/>
    <w:rsid w:val="007F741A"/>
    <w:rsid w:val="0080284E"/>
    <w:rsid w:val="00820B67"/>
    <w:rsid w:val="0083079E"/>
    <w:rsid w:val="00833435"/>
    <w:rsid w:val="00845FBE"/>
    <w:rsid w:val="0085718D"/>
    <w:rsid w:val="00867B6F"/>
    <w:rsid w:val="0087392E"/>
    <w:rsid w:val="00876AC4"/>
    <w:rsid w:val="00885A0D"/>
    <w:rsid w:val="00887F2C"/>
    <w:rsid w:val="00894C95"/>
    <w:rsid w:val="008B4D34"/>
    <w:rsid w:val="008C1741"/>
    <w:rsid w:val="008C7ECA"/>
    <w:rsid w:val="008E5C5B"/>
    <w:rsid w:val="008E7512"/>
    <w:rsid w:val="008F00BF"/>
    <w:rsid w:val="009007F5"/>
    <w:rsid w:val="009350C0"/>
    <w:rsid w:val="00955C20"/>
    <w:rsid w:val="009564ED"/>
    <w:rsid w:val="0096289B"/>
    <w:rsid w:val="00964C60"/>
    <w:rsid w:val="00973909"/>
    <w:rsid w:val="00976064"/>
    <w:rsid w:val="00976D65"/>
    <w:rsid w:val="00986861"/>
    <w:rsid w:val="009A060F"/>
    <w:rsid w:val="009A50A5"/>
    <w:rsid w:val="009B2338"/>
    <w:rsid w:val="009B2C03"/>
    <w:rsid w:val="009B6DA8"/>
    <w:rsid w:val="009D4125"/>
    <w:rsid w:val="009E2153"/>
    <w:rsid w:val="009F6C79"/>
    <w:rsid w:val="009F7AD1"/>
    <w:rsid w:val="00A00CE8"/>
    <w:rsid w:val="00A11066"/>
    <w:rsid w:val="00A12222"/>
    <w:rsid w:val="00A12BD3"/>
    <w:rsid w:val="00A13D2A"/>
    <w:rsid w:val="00A14F04"/>
    <w:rsid w:val="00A211A2"/>
    <w:rsid w:val="00A2493A"/>
    <w:rsid w:val="00A42176"/>
    <w:rsid w:val="00A46095"/>
    <w:rsid w:val="00A51764"/>
    <w:rsid w:val="00A652D4"/>
    <w:rsid w:val="00A66DF1"/>
    <w:rsid w:val="00A81DB8"/>
    <w:rsid w:val="00A85F3B"/>
    <w:rsid w:val="00A8774E"/>
    <w:rsid w:val="00A9261E"/>
    <w:rsid w:val="00A931BE"/>
    <w:rsid w:val="00AA6135"/>
    <w:rsid w:val="00AB213C"/>
    <w:rsid w:val="00AB64DD"/>
    <w:rsid w:val="00AB6B01"/>
    <w:rsid w:val="00AC5CB2"/>
    <w:rsid w:val="00AC5D9B"/>
    <w:rsid w:val="00AE4BF7"/>
    <w:rsid w:val="00AE74CF"/>
    <w:rsid w:val="00AF482C"/>
    <w:rsid w:val="00B006D5"/>
    <w:rsid w:val="00B25E6B"/>
    <w:rsid w:val="00B27373"/>
    <w:rsid w:val="00B27E54"/>
    <w:rsid w:val="00B312D3"/>
    <w:rsid w:val="00B33F99"/>
    <w:rsid w:val="00B34293"/>
    <w:rsid w:val="00B546BE"/>
    <w:rsid w:val="00B55E71"/>
    <w:rsid w:val="00B672A6"/>
    <w:rsid w:val="00B72F10"/>
    <w:rsid w:val="00B763F1"/>
    <w:rsid w:val="00B77031"/>
    <w:rsid w:val="00B91D4E"/>
    <w:rsid w:val="00BA587A"/>
    <w:rsid w:val="00BB4469"/>
    <w:rsid w:val="00BB5FA7"/>
    <w:rsid w:val="00BB5FF9"/>
    <w:rsid w:val="00BC494D"/>
    <w:rsid w:val="00BC7D65"/>
    <w:rsid w:val="00BD2B87"/>
    <w:rsid w:val="00BD3506"/>
    <w:rsid w:val="00BD7059"/>
    <w:rsid w:val="00BE0C04"/>
    <w:rsid w:val="00BE2328"/>
    <w:rsid w:val="00C07D2B"/>
    <w:rsid w:val="00C16530"/>
    <w:rsid w:val="00C20C1D"/>
    <w:rsid w:val="00C25A1C"/>
    <w:rsid w:val="00C35BED"/>
    <w:rsid w:val="00C36AAA"/>
    <w:rsid w:val="00C41600"/>
    <w:rsid w:val="00C54D52"/>
    <w:rsid w:val="00C65B9E"/>
    <w:rsid w:val="00C86974"/>
    <w:rsid w:val="00C90C25"/>
    <w:rsid w:val="00C92958"/>
    <w:rsid w:val="00C9569F"/>
    <w:rsid w:val="00C961C1"/>
    <w:rsid w:val="00CA13D8"/>
    <w:rsid w:val="00CA5DC9"/>
    <w:rsid w:val="00CA7A48"/>
    <w:rsid w:val="00CC2B69"/>
    <w:rsid w:val="00CC395D"/>
    <w:rsid w:val="00CC63E7"/>
    <w:rsid w:val="00CD1D89"/>
    <w:rsid w:val="00CF712C"/>
    <w:rsid w:val="00D05832"/>
    <w:rsid w:val="00D07919"/>
    <w:rsid w:val="00D07D64"/>
    <w:rsid w:val="00D25D39"/>
    <w:rsid w:val="00D32080"/>
    <w:rsid w:val="00D46145"/>
    <w:rsid w:val="00D46B70"/>
    <w:rsid w:val="00D47E55"/>
    <w:rsid w:val="00D53D59"/>
    <w:rsid w:val="00D573FF"/>
    <w:rsid w:val="00D61D55"/>
    <w:rsid w:val="00D630C0"/>
    <w:rsid w:val="00D824B8"/>
    <w:rsid w:val="00D83E4B"/>
    <w:rsid w:val="00D944EB"/>
    <w:rsid w:val="00DB15AF"/>
    <w:rsid w:val="00DB1951"/>
    <w:rsid w:val="00DC33E6"/>
    <w:rsid w:val="00DC7961"/>
    <w:rsid w:val="00DE44AC"/>
    <w:rsid w:val="00DF0965"/>
    <w:rsid w:val="00DF2E64"/>
    <w:rsid w:val="00E0174C"/>
    <w:rsid w:val="00E04F64"/>
    <w:rsid w:val="00E05A60"/>
    <w:rsid w:val="00E10059"/>
    <w:rsid w:val="00E1115F"/>
    <w:rsid w:val="00E203C6"/>
    <w:rsid w:val="00E306D7"/>
    <w:rsid w:val="00E43242"/>
    <w:rsid w:val="00E45907"/>
    <w:rsid w:val="00E514F5"/>
    <w:rsid w:val="00E53BEE"/>
    <w:rsid w:val="00E62168"/>
    <w:rsid w:val="00E901E1"/>
    <w:rsid w:val="00E94304"/>
    <w:rsid w:val="00E9794C"/>
    <w:rsid w:val="00EA0E81"/>
    <w:rsid w:val="00EB0371"/>
    <w:rsid w:val="00ED2917"/>
    <w:rsid w:val="00EE71C9"/>
    <w:rsid w:val="00EF1217"/>
    <w:rsid w:val="00F044A8"/>
    <w:rsid w:val="00F10E91"/>
    <w:rsid w:val="00F2570E"/>
    <w:rsid w:val="00F33CB5"/>
    <w:rsid w:val="00F35A8C"/>
    <w:rsid w:val="00F47A7F"/>
    <w:rsid w:val="00F55E63"/>
    <w:rsid w:val="00F85729"/>
    <w:rsid w:val="00F91697"/>
    <w:rsid w:val="00FA2E26"/>
    <w:rsid w:val="00FA68CA"/>
    <w:rsid w:val="00FA7A4E"/>
    <w:rsid w:val="00FA7AC1"/>
    <w:rsid w:val="00FB3EC6"/>
    <w:rsid w:val="00FC01C9"/>
    <w:rsid w:val="00FC0675"/>
    <w:rsid w:val="00FC2910"/>
    <w:rsid w:val="00FD2DBB"/>
    <w:rsid w:val="00FD7A56"/>
    <w:rsid w:val="00FF1036"/>
    <w:rsid w:val="00FF7730"/>
    <w:rsid w:val="03B10A0A"/>
    <w:rsid w:val="08A41020"/>
    <w:rsid w:val="09D815E1"/>
    <w:rsid w:val="0A145522"/>
    <w:rsid w:val="10844222"/>
    <w:rsid w:val="11FB3FDD"/>
    <w:rsid w:val="140D7787"/>
    <w:rsid w:val="17147CB9"/>
    <w:rsid w:val="17870610"/>
    <w:rsid w:val="1AC13CB4"/>
    <w:rsid w:val="1D70376F"/>
    <w:rsid w:val="23C15745"/>
    <w:rsid w:val="24A964DE"/>
    <w:rsid w:val="25D5565D"/>
    <w:rsid w:val="298046CF"/>
    <w:rsid w:val="2D384CF5"/>
    <w:rsid w:val="315F38B8"/>
    <w:rsid w:val="337D24B8"/>
    <w:rsid w:val="37241ABE"/>
    <w:rsid w:val="37C61EB3"/>
    <w:rsid w:val="39086220"/>
    <w:rsid w:val="396226AE"/>
    <w:rsid w:val="3EA51F70"/>
    <w:rsid w:val="40FF607C"/>
    <w:rsid w:val="423D7815"/>
    <w:rsid w:val="442D42A5"/>
    <w:rsid w:val="445A133D"/>
    <w:rsid w:val="468623CF"/>
    <w:rsid w:val="46A17872"/>
    <w:rsid w:val="4C261B7E"/>
    <w:rsid w:val="4E5F3899"/>
    <w:rsid w:val="4FEB78A3"/>
    <w:rsid w:val="50005290"/>
    <w:rsid w:val="50CF47A9"/>
    <w:rsid w:val="51180F1C"/>
    <w:rsid w:val="5B06516F"/>
    <w:rsid w:val="5E3C6C4A"/>
    <w:rsid w:val="60E6130F"/>
    <w:rsid w:val="61F330E7"/>
    <w:rsid w:val="62EE44E7"/>
    <w:rsid w:val="63C33179"/>
    <w:rsid w:val="65414935"/>
    <w:rsid w:val="66833519"/>
    <w:rsid w:val="67973525"/>
    <w:rsid w:val="6A751B1E"/>
    <w:rsid w:val="6AD44931"/>
    <w:rsid w:val="6BFD579B"/>
    <w:rsid w:val="6EB00D1A"/>
    <w:rsid w:val="6F2D45E9"/>
    <w:rsid w:val="6FC767EC"/>
    <w:rsid w:val="71DB20DB"/>
    <w:rsid w:val="74437F03"/>
    <w:rsid w:val="7610469F"/>
    <w:rsid w:val="77B134DF"/>
    <w:rsid w:val="7CA86DD5"/>
    <w:rsid w:val="7CF45F5C"/>
    <w:rsid w:val="7FDD3D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link w:val="14"/>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1">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3">
    <w:name w:val="index 8"/>
    <w:basedOn w:val="1"/>
    <w:next w:val="1"/>
    <w:semiHidden/>
    <w:unhideWhenUsed/>
    <w:qFormat/>
    <w:uiPriority w:val="99"/>
    <w:pPr>
      <w:ind w:left="1400" w:leftChars="1400"/>
    </w:pPr>
  </w:style>
  <w:style w:type="paragraph" w:styleId="4">
    <w:name w:val="Plain Text"/>
    <w:basedOn w:val="1"/>
    <w:next w:val="3"/>
    <w:link w:val="16"/>
    <w:qFormat/>
    <w:uiPriority w:val="0"/>
    <w:rPr>
      <w:rFonts w:ascii="宋体" w:hAnsi="Courier New" w:eastAsia="宋体"/>
      <w:szCs w:val="22"/>
    </w:rPr>
  </w:style>
  <w:style w:type="paragraph" w:styleId="5">
    <w:name w:val="Date"/>
    <w:basedOn w:val="1"/>
    <w:next w:val="1"/>
    <w:link w:val="15"/>
    <w:semiHidden/>
    <w:unhideWhenUsed/>
    <w:qFormat/>
    <w:uiPriority w:val="99"/>
    <w:pPr>
      <w:ind w:left="100" w:leftChars="2500"/>
    </w:pPr>
  </w:style>
  <w:style w:type="paragraph" w:styleId="6">
    <w:name w:val="Balloon Text"/>
    <w:basedOn w:val="1"/>
    <w:link w:val="18"/>
    <w:semiHidden/>
    <w:unhideWhenUsed/>
    <w:qFormat/>
    <w:uiPriority w:val="99"/>
    <w:rPr>
      <w:sz w:val="18"/>
      <w:szCs w:val="18"/>
    </w:rPr>
  </w:style>
  <w:style w:type="paragraph" w:styleId="7">
    <w:name w:val="footer"/>
    <w:basedOn w:val="1"/>
    <w:link w:val="13"/>
    <w:unhideWhenUsed/>
    <w:qFormat/>
    <w:uiPriority w:val="99"/>
    <w:pPr>
      <w:tabs>
        <w:tab w:val="center" w:pos="4153"/>
        <w:tab w:val="right" w:pos="8306"/>
      </w:tabs>
      <w:snapToGrid w:val="0"/>
      <w:jc w:val="left"/>
    </w:pPr>
    <w:rPr>
      <w:sz w:val="18"/>
      <w:szCs w:val="18"/>
    </w:rPr>
  </w:style>
  <w:style w:type="paragraph" w:styleId="8">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table" w:styleId="10">
    <w:name w:val="Table Grid"/>
    <w:basedOn w:val="9"/>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
    <w:name w:val="页眉 字符"/>
    <w:basedOn w:val="11"/>
    <w:link w:val="8"/>
    <w:qFormat/>
    <w:uiPriority w:val="99"/>
    <w:rPr>
      <w:sz w:val="18"/>
      <w:szCs w:val="18"/>
    </w:rPr>
  </w:style>
  <w:style w:type="character" w:customStyle="1" w:styleId="13">
    <w:name w:val="页脚 字符"/>
    <w:basedOn w:val="11"/>
    <w:link w:val="7"/>
    <w:qFormat/>
    <w:uiPriority w:val="99"/>
    <w:rPr>
      <w:sz w:val="18"/>
      <w:szCs w:val="18"/>
    </w:rPr>
  </w:style>
  <w:style w:type="character" w:customStyle="1" w:styleId="14">
    <w:name w:val="标题 2 字符"/>
    <w:basedOn w:val="11"/>
    <w:link w:val="2"/>
    <w:qFormat/>
    <w:uiPriority w:val="9"/>
    <w:rPr>
      <w:rFonts w:asciiTheme="majorHAnsi" w:hAnsiTheme="majorHAnsi" w:eastAsiaTheme="majorEastAsia" w:cstheme="majorBidi"/>
      <w:b/>
      <w:bCs/>
      <w:sz w:val="32"/>
      <w:szCs w:val="32"/>
    </w:rPr>
  </w:style>
  <w:style w:type="character" w:customStyle="1" w:styleId="15">
    <w:name w:val="日期 字符"/>
    <w:basedOn w:val="11"/>
    <w:link w:val="5"/>
    <w:semiHidden/>
    <w:qFormat/>
    <w:uiPriority w:val="99"/>
    <w:rPr>
      <w:szCs w:val="24"/>
    </w:rPr>
  </w:style>
  <w:style w:type="character" w:customStyle="1" w:styleId="16">
    <w:name w:val="纯文本 字符"/>
    <w:link w:val="4"/>
    <w:qFormat/>
    <w:uiPriority w:val="0"/>
    <w:rPr>
      <w:rFonts w:ascii="宋体" w:hAnsi="Courier New" w:eastAsia="宋体"/>
    </w:rPr>
  </w:style>
  <w:style w:type="character" w:customStyle="1" w:styleId="17">
    <w:name w:val="纯文本 Char1"/>
    <w:basedOn w:val="11"/>
    <w:semiHidden/>
    <w:qFormat/>
    <w:uiPriority w:val="99"/>
    <w:rPr>
      <w:rFonts w:ascii="宋体" w:hAnsi="Courier New" w:eastAsia="宋体" w:cs="Courier New"/>
      <w:szCs w:val="21"/>
    </w:rPr>
  </w:style>
  <w:style w:type="character" w:customStyle="1" w:styleId="18">
    <w:name w:val="批注框文本 字符"/>
    <w:basedOn w:val="11"/>
    <w:link w:val="6"/>
    <w:semiHidden/>
    <w:qFormat/>
    <w:uiPriority w:val="99"/>
    <w:rPr>
      <w:sz w:val="18"/>
      <w:szCs w:val="18"/>
    </w:rPr>
  </w:style>
  <w:style w:type="paragraph" w:styleId="1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314314F-25D7-46AE-AB59-8015C13C6D9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2681</Words>
  <Characters>2771</Characters>
  <Lines>22</Lines>
  <Paragraphs>6</Paragraphs>
  <TotalTime>41</TotalTime>
  <ScaleCrop>false</ScaleCrop>
  <LinksUpToDate>false</LinksUpToDate>
  <CharactersWithSpaces>2772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2021-03-24T09:37:00Z</dcterms:created>
  <dc:creator>南宁市环境保护监测站:南宁市环境保护监测站</dc:creator>
  <cp:lastModifiedBy>不逝~~~心弦</cp:lastModifiedBy>
  <cp:lastPrinted>2023-02-06T03:21:00Z</cp:lastPrinted>
  <dcterms:modified xsi:type="dcterms:W3CDTF">2023-04-03T02:06:14Z</dcterms:modified>
  <cp:revision>296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F6E6566801214842A03751D392CC0F5A</vt:lpwstr>
  </property>
</Properties>
</file>