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2022" w:rsidRPr="00007663" w:rsidRDefault="001C2022" w:rsidP="001C2022">
      <w:pPr>
        <w:spacing w:line="600" w:lineRule="exact"/>
        <w:ind w:firstLineChars="50" w:firstLine="160"/>
        <w:jc w:val="left"/>
        <w:rPr>
          <w:rFonts w:ascii="方正小标宋_GBK" w:eastAsia="方正小标宋_GBK" w:hAnsi="方正小标宋_GBK" w:cs="方正小标宋_GBK" w:hint="eastAsia"/>
          <w:sz w:val="44"/>
          <w:szCs w:val="44"/>
        </w:rPr>
      </w:pPr>
      <w:r w:rsidRPr="00007663">
        <w:rPr>
          <w:rFonts w:ascii="黑体" w:eastAsia="黑体" w:hAnsi="黑体" w:cs="仿宋" w:hint="eastAsia"/>
          <w:sz w:val="32"/>
          <w:szCs w:val="32"/>
        </w:rPr>
        <w:t>附件1</w:t>
      </w:r>
    </w:p>
    <w:p w:rsidR="001C2022" w:rsidRDefault="001C2022" w:rsidP="001C2022">
      <w:pPr>
        <w:spacing w:line="600" w:lineRule="exact"/>
        <w:jc w:val="left"/>
        <w:rPr>
          <w:rFonts w:ascii="方正小标宋_GBK" w:eastAsia="方正小标宋_GBK" w:hAnsi="方正小标宋_GBK" w:cs="方正小标宋_GBK" w:hint="eastAsia"/>
          <w:sz w:val="44"/>
          <w:szCs w:val="44"/>
        </w:rPr>
      </w:pPr>
    </w:p>
    <w:p w:rsidR="001C2022" w:rsidRDefault="001C2022" w:rsidP="001C2022">
      <w:pPr>
        <w:spacing w:line="600" w:lineRule="exact"/>
        <w:jc w:val="center"/>
        <w:rPr>
          <w:rFonts w:ascii="方正小标宋_GBK" w:eastAsia="方正小标宋_GBK" w:hAnsi="方正小标宋_GBK" w:cs="方正小标宋_GBK" w:hint="eastAsia"/>
          <w:sz w:val="44"/>
          <w:szCs w:val="44"/>
        </w:rPr>
      </w:pPr>
      <w:r>
        <w:rPr>
          <w:rFonts w:ascii="方正小标宋_GBK" w:eastAsia="方正小标宋_GBK" w:hAnsi="方正小标宋_GBK" w:cs="方正小标宋_GBK" w:hint="eastAsia"/>
          <w:sz w:val="44"/>
          <w:szCs w:val="44"/>
        </w:rPr>
        <w:t>广西壮族自治区环境保护厅关于在矿产资源开发利用集中区域执行重点污染物特别排放限值的公告</w:t>
      </w:r>
    </w:p>
    <w:p w:rsidR="001C2022" w:rsidRPr="00007663" w:rsidRDefault="001C2022" w:rsidP="001C2022">
      <w:pPr>
        <w:spacing w:line="600" w:lineRule="exact"/>
        <w:jc w:val="center"/>
        <w:rPr>
          <w:rFonts w:ascii="仿宋" w:eastAsia="仿宋" w:hAnsi="仿宋" w:cs="方正小标宋_GBK" w:hint="eastAsia"/>
          <w:sz w:val="32"/>
          <w:szCs w:val="32"/>
        </w:rPr>
      </w:pPr>
      <w:r w:rsidRPr="00007663">
        <w:rPr>
          <w:rFonts w:ascii="仿宋" w:eastAsia="仿宋" w:hAnsi="仿宋" w:cs="方正小标宋_GBK" w:hint="eastAsia"/>
          <w:sz w:val="32"/>
          <w:szCs w:val="32"/>
        </w:rPr>
        <w:t>（</w:t>
      </w:r>
      <w:r>
        <w:rPr>
          <w:rFonts w:ascii="仿宋" w:eastAsia="仿宋" w:hAnsi="仿宋" w:cs="方正小标宋_GBK" w:hint="eastAsia"/>
          <w:sz w:val="32"/>
          <w:szCs w:val="32"/>
        </w:rPr>
        <w:t>征求意见稿</w:t>
      </w:r>
      <w:r w:rsidRPr="00007663">
        <w:rPr>
          <w:rFonts w:ascii="仿宋" w:eastAsia="仿宋" w:hAnsi="仿宋" w:cs="方正小标宋_GBK" w:hint="eastAsia"/>
          <w:sz w:val="32"/>
          <w:szCs w:val="32"/>
        </w:rPr>
        <w:t>）</w:t>
      </w:r>
    </w:p>
    <w:p w:rsidR="001C2022" w:rsidRDefault="001C2022" w:rsidP="001C2022">
      <w:pPr>
        <w:spacing w:line="600" w:lineRule="exact"/>
        <w:jc w:val="center"/>
        <w:rPr>
          <w:rFonts w:ascii="方正小标宋_GBK" w:eastAsia="方正小标宋_GBK" w:hAnsi="方正小标宋_GBK" w:cs="方正小标宋_GBK" w:hint="eastAsia"/>
          <w:sz w:val="44"/>
          <w:szCs w:val="44"/>
        </w:rPr>
      </w:pPr>
    </w:p>
    <w:p w:rsidR="001C2022" w:rsidRDefault="001C2022" w:rsidP="001C2022">
      <w:pPr>
        <w:spacing w:line="600" w:lineRule="exact"/>
        <w:ind w:firstLineChars="200" w:firstLine="640"/>
        <w:jc w:val="left"/>
        <w:rPr>
          <w:rFonts w:ascii="Times New Roman" w:eastAsia="仿宋" w:hAnsi="Times New Roman"/>
          <w:sz w:val="32"/>
          <w:szCs w:val="32"/>
        </w:rPr>
      </w:pPr>
      <w:r>
        <w:rPr>
          <w:rFonts w:ascii="Times New Roman" w:eastAsia="仿宋" w:hAnsi="Times New Roman"/>
          <w:sz w:val="32"/>
          <w:szCs w:val="32"/>
        </w:rPr>
        <w:t>为进一步加强我区土壤污染防治工作，根据《国务院关于印发土壤污染防治行动计划的通知》（国发〔</w:t>
      </w:r>
      <w:r>
        <w:rPr>
          <w:rFonts w:ascii="Times New Roman" w:eastAsia="仿宋" w:hAnsi="Times New Roman"/>
          <w:sz w:val="32"/>
          <w:szCs w:val="32"/>
        </w:rPr>
        <w:t>2016</w:t>
      </w:r>
      <w:r>
        <w:rPr>
          <w:rFonts w:ascii="Times New Roman" w:eastAsia="仿宋" w:hAnsi="Times New Roman"/>
          <w:sz w:val="32"/>
          <w:szCs w:val="32"/>
        </w:rPr>
        <w:t>〕</w:t>
      </w:r>
      <w:r>
        <w:rPr>
          <w:rFonts w:ascii="Times New Roman" w:eastAsia="仿宋" w:hAnsi="Times New Roman"/>
          <w:sz w:val="32"/>
          <w:szCs w:val="32"/>
        </w:rPr>
        <w:t>31</w:t>
      </w:r>
      <w:r>
        <w:rPr>
          <w:rFonts w:ascii="Times New Roman" w:eastAsia="仿宋" w:hAnsi="Times New Roman"/>
          <w:sz w:val="32"/>
          <w:szCs w:val="32"/>
        </w:rPr>
        <w:t>号）</w:t>
      </w:r>
      <w:r>
        <w:rPr>
          <w:rFonts w:ascii="Times New Roman" w:eastAsia="仿宋" w:hAnsi="Times New Roman" w:hint="eastAsia"/>
          <w:sz w:val="32"/>
          <w:szCs w:val="32"/>
        </w:rPr>
        <w:t>、</w:t>
      </w:r>
      <w:r>
        <w:rPr>
          <w:rFonts w:ascii="Times New Roman" w:eastAsia="仿宋" w:hAnsi="Times New Roman"/>
          <w:sz w:val="32"/>
          <w:szCs w:val="32"/>
        </w:rPr>
        <w:t>《广西壮族自治区人民政府办公厅关于印发广西土壤污染防治工作方案的通知》（桂政办发</w:t>
      </w:r>
      <w:r>
        <w:rPr>
          <w:rFonts w:ascii="Times New Roman" w:eastAsia="仿宋" w:hAnsi="Times New Roman"/>
          <w:kern w:val="0"/>
          <w:sz w:val="32"/>
          <w:szCs w:val="32"/>
        </w:rPr>
        <w:t>〔</w:t>
      </w:r>
      <w:r>
        <w:rPr>
          <w:rFonts w:ascii="Times New Roman" w:eastAsia="仿宋" w:hAnsi="Times New Roman"/>
          <w:kern w:val="0"/>
          <w:sz w:val="32"/>
          <w:szCs w:val="32"/>
        </w:rPr>
        <w:t>2016</w:t>
      </w:r>
      <w:r>
        <w:rPr>
          <w:rFonts w:ascii="Times New Roman" w:eastAsia="仿宋" w:hAnsi="Times New Roman"/>
          <w:kern w:val="0"/>
          <w:sz w:val="32"/>
          <w:szCs w:val="32"/>
        </w:rPr>
        <w:t>〕</w:t>
      </w:r>
      <w:r>
        <w:rPr>
          <w:rFonts w:ascii="Times New Roman" w:eastAsia="仿宋" w:hAnsi="Times New Roman"/>
          <w:sz w:val="32"/>
          <w:szCs w:val="32"/>
        </w:rPr>
        <w:t>167</w:t>
      </w:r>
      <w:r>
        <w:rPr>
          <w:rFonts w:ascii="Times New Roman" w:eastAsia="仿宋" w:hAnsi="Times New Roman"/>
          <w:sz w:val="32"/>
          <w:szCs w:val="32"/>
        </w:rPr>
        <w:t>号）</w:t>
      </w:r>
      <w:r>
        <w:rPr>
          <w:rFonts w:ascii="Times New Roman" w:eastAsia="仿宋" w:hAnsi="Times New Roman" w:hint="eastAsia"/>
          <w:sz w:val="32"/>
          <w:szCs w:val="32"/>
        </w:rPr>
        <w:t>、</w:t>
      </w:r>
      <w:r>
        <w:rPr>
          <w:rFonts w:ascii="Times New Roman" w:eastAsia="仿宋" w:hAnsi="Times New Roman"/>
          <w:sz w:val="32"/>
          <w:szCs w:val="32"/>
        </w:rPr>
        <w:t>《广西壮族自治区土壤污染防治目标责任书》</w:t>
      </w:r>
      <w:r>
        <w:rPr>
          <w:rFonts w:ascii="Times New Roman" w:eastAsia="仿宋" w:hAnsi="Times New Roman" w:hint="eastAsia"/>
          <w:sz w:val="32"/>
          <w:szCs w:val="32"/>
        </w:rPr>
        <w:t>等文件要求</w:t>
      </w:r>
      <w:r>
        <w:rPr>
          <w:rFonts w:ascii="Times New Roman" w:eastAsia="仿宋" w:hAnsi="Times New Roman"/>
          <w:sz w:val="32"/>
          <w:szCs w:val="32"/>
        </w:rPr>
        <w:t>，</w:t>
      </w:r>
      <w:r>
        <w:rPr>
          <w:rFonts w:ascii="Times New Roman" w:eastAsia="仿宋" w:hAnsi="Times New Roman" w:hint="eastAsia"/>
          <w:sz w:val="32"/>
          <w:szCs w:val="32"/>
        </w:rPr>
        <w:t>我区矿产资源开发利用集中的</w:t>
      </w:r>
      <w:r>
        <w:rPr>
          <w:rFonts w:ascii="Times New Roman" w:eastAsia="仿宋" w:hAnsi="Times New Roman"/>
          <w:sz w:val="32"/>
          <w:szCs w:val="32"/>
        </w:rPr>
        <w:t>河池市金城江区、南丹</w:t>
      </w:r>
      <w:r>
        <w:rPr>
          <w:rFonts w:ascii="Times New Roman" w:eastAsia="仿宋" w:hAnsi="Times New Roman" w:hint="eastAsia"/>
          <w:sz w:val="32"/>
          <w:szCs w:val="32"/>
        </w:rPr>
        <w:t>县</w:t>
      </w:r>
      <w:r>
        <w:rPr>
          <w:rFonts w:ascii="Times New Roman" w:eastAsia="仿宋" w:hAnsi="Times New Roman"/>
          <w:sz w:val="32"/>
          <w:szCs w:val="32"/>
        </w:rPr>
        <w:t>、环江毛南族自治县</w:t>
      </w:r>
      <w:r>
        <w:rPr>
          <w:rFonts w:ascii="Times New Roman" w:eastAsia="仿宋" w:hAnsi="Times New Roman" w:hint="eastAsia"/>
          <w:sz w:val="32"/>
          <w:szCs w:val="32"/>
        </w:rPr>
        <w:t>需</w:t>
      </w:r>
      <w:r>
        <w:rPr>
          <w:rFonts w:ascii="Times New Roman" w:eastAsia="仿宋" w:hAnsi="Times New Roman"/>
          <w:sz w:val="32"/>
          <w:szCs w:val="32"/>
        </w:rPr>
        <w:t>执行重点污染物特别排放限值，</w:t>
      </w:r>
      <w:r>
        <w:rPr>
          <w:rFonts w:ascii="Times New Roman" w:eastAsia="仿宋" w:hAnsi="Times New Roman" w:hint="eastAsia"/>
          <w:sz w:val="32"/>
          <w:szCs w:val="32"/>
        </w:rPr>
        <w:t>经自治区人民政府同意，</w:t>
      </w:r>
      <w:r>
        <w:rPr>
          <w:rFonts w:ascii="Times New Roman" w:eastAsia="仿宋" w:hAnsi="Times New Roman"/>
          <w:sz w:val="32"/>
          <w:szCs w:val="32"/>
        </w:rPr>
        <w:t>现就有关事项公告如下：</w:t>
      </w:r>
    </w:p>
    <w:p w:rsidR="001C2022" w:rsidRDefault="001C2022" w:rsidP="001C2022">
      <w:pPr>
        <w:numPr>
          <w:ilvl w:val="0"/>
          <w:numId w:val="1"/>
        </w:numPr>
        <w:spacing w:line="600" w:lineRule="exact"/>
        <w:ind w:firstLineChars="200" w:firstLine="640"/>
        <w:jc w:val="left"/>
        <w:rPr>
          <w:rFonts w:ascii="Times New Roman" w:eastAsia="仿宋" w:hAnsi="Times New Roman"/>
          <w:sz w:val="32"/>
          <w:szCs w:val="32"/>
        </w:rPr>
      </w:pPr>
      <w:r>
        <w:rPr>
          <w:rFonts w:ascii="Times New Roman" w:eastAsia="仿宋" w:hAnsi="Times New Roman" w:hint="eastAsia"/>
          <w:sz w:val="32"/>
          <w:szCs w:val="32"/>
        </w:rPr>
        <w:t>在</w:t>
      </w:r>
      <w:bookmarkStart w:id="0" w:name="OLE_LINK2"/>
      <w:bookmarkStart w:id="1" w:name="OLE_LINK3"/>
      <w:r>
        <w:rPr>
          <w:rFonts w:ascii="Times New Roman" w:eastAsia="仿宋" w:hAnsi="Times New Roman"/>
          <w:sz w:val="32"/>
          <w:szCs w:val="32"/>
        </w:rPr>
        <w:t>河池市金城江区、南丹</w:t>
      </w:r>
      <w:r>
        <w:rPr>
          <w:rFonts w:ascii="Times New Roman" w:eastAsia="仿宋" w:hAnsi="Times New Roman" w:hint="eastAsia"/>
          <w:sz w:val="32"/>
          <w:szCs w:val="32"/>
        </w:rPr>
        <w:t>县</w:t>
      </w:r>
      <w:r>
        <w:rPr>
          <w:rFonts w:ascii="Times New Roman" w:eastAsia="仿宋" w:hAnsi="Times New Roman"/>
          <w:sz w:val="32"/>
          <w:szCs w:val="32"/>
        </w:rPr>
        <w:t>、环江毛南族自治县</w:t>
      </w:r>
      <w:bookmarkEnd w:id="0"/>
      <w:bookmarkEnd w:id="1"/>
      <w:r>
        <w:rPr>
          <w:rFonts w:ascii="Times New Roman" w:eastAsia="仿宋" w:hAnsi="Times New Roman" w:hint="eastAsia"/>
          <w:sz w:val="32"/>
          <w:szCs w:val="32"/>
        </w:rPr>
        <w:t>三</w:t>
      </w:r>
      <w:r>
        <w:rPr>
          <w:rFonts w:ascii="Times New Roman" w:eastAsia="仿宋" w:hAnsi="Times New Roman"/>
          <w:sz w:val="32"/>
          <w:szCs w:val="32"/>
        </w:rPr>
        <w:t>个矿产资源开发利用活动集中</w:t>
      </w:r>
      <w:r>
        <w:rPr>
          <w:rFonts w:ascii="Times New Roman" w:eastAsia="仿宋" w:hAnsi="Times New Roman" w:hint="eastAsia"/>
          <w:sz w:val="32"/>
          <w:szCs w:val="32"/>
        </w:rPr>
        <w:t>的</w:t>
      </w:r>
      <w:r>
        <w:rPr>
          <w:rFonts w:ascii="Times New Roman" w:eastAsia="仿宋" w:hAnsi="Times New Roman"/>
          <w:sz w:val="32"/>
          <w:szCs w:val="32"/>
        </w:rPr>
        <w:t>县（区）</w:t>
      </w:r>
      <w:r>
        <w:rPr>
          <w:rFonts w:ascii="Times New Roman" w:eastAsia="仿宋" w:hAnsi="Times New Roman" w:hint="eastAsia"/>
          <w:sz w:val="32"/>
          <w:szCs w:val="32"/>
        </w:rPr>
        <w:t>从事有色金属采选、冶炼等相关生产活动产生的重点污染物（</w:t>
      </w:r>
      <w:r>
        <w:rPr>
          <w:rFonts w:ascii="Times New Roman" w:eastAsia="仿宋" w:hAnsi="Times New Roman"/>
          <w:sz w:val="32"/>
          <w:szCs w:val="32"/>
        </w:rPr>
        <w:t>总锌、总铜、总铅、总镉、总汞、总砷、总镍、</w:t>
      </w:r>
      <w:proofErr w:type="gramStart"/>
      <w:r>
        <w:rPr>
          <w:rFonts w:ascii="Times New Roman" w:eastAsia="仿宋" w:hAnsi="Times New Roman"/>
          <w:sz w:val="32"/>
          <w:szCs w:val="32"/>
        </w:rPr>
        <w:t>总铬</w:t>
      </w:r>
      <w:r>
        <w:rPr>
          <w:rFonts w:ascii="Times New Roman" w:eastAsia="仿宋" w:hAnsi="Times New Roman" w:hint="eastAsia"/>
          <w:sz w:val="32"/>
          <w:szCs w:val="32"/>
        </w:rPr>
        <w:t>等</w:t>
      </w:r>
      <w:proofErr w:type="gramEnd"/>
      <w:r>
        <w:rPr>
          <w:rFonts w:ascii="Times New Roman" w:eastAsia="仿宋" w:hAnsi="Times New Roman" w:hint="eastAsia"/>
          <w:sz w:val="32"/>
          <w:szCs w:val="32"/>
        </w:rPr>
        <w:t>七种重金属污染物），按照</w:t>
      </w:r>
      <w:r>
        <w:rPr>
          <w:rFonts w:ascii="Times New Roman" w:eastAsia="仿宋" w:hAnsi="Times New Roman"/>
          <w:sz w:val="32"/>
          <w:szCs w:val="32"/>
        </w:rPr>
        <w:t>《铅、锌工业污染物排放标准（</w:t>
      </w:r>
      <w:r>
        <w:rPr>
          <w:rFonts w:ascii="Times New Roman" w:eastAsia="仿宋" w:hAnsi="Times New Roman"/>
          <w:sz w:val="32"/>
          <w:szCs w:val="32"/>
        </w:rPr>
        <w:t>GB25466</w:t>
      </w:r>
      <w:r>
        <w:rPr>
          <w:rFonts w:ascii="Times New Roman" w:eastAsia="仿宋" w:hAnsi="Times New Roman" w:hint="eastAsia"/>
          <w:sz w:val="32"/>
          <w:szCs w:val="32"/>
        </w:rPr>
        <w:t>-2010</w:t>
      </w:r>
      <w:r>
        <w:rPr>
          <w:rFonts w:ascii="Times New Roman" w:eastAsia="仿宋" w:hAnsi="Times New Roman"/>
          <w:sz w:val="32"/>
          <w:szCs w:val="32"/>
        </w:rPr>
        <w:t>）》</w:t>
      </w:r>
      <w:r>
        <w:rPr>
          <w:rFonts w:ascii="Times New Roman" w:eastAsia="仿宋" w:hAnsi="Times New Roman" w:hint="eastAsia"/>
          <w:sz w:val="32"/>
          <w:szCs w:val="32"/>
        </w:rPr>
        <w:t>《铜、镍、钴工业</w:t>
      </w:r>
      <w:r>
        <w:rPr>
          <w:rFonts w:ascii="Times New Roman" w:eastAsia="仿宋" w:hAnsi="Times New Roman"/>
          <w:sz w:val="32"/>
          <w:szCs w:val="32"/>
        </w:rPr>
        <w:t>污染物排放标准（</w:t>
      </w:r>
      <w:r>
        <w:rPr>
          <w:rFonts w:ascii="Times New Roman" w:eastAsia="仿宋" w:hAnsi="Times New Roman"/>
          <w:sz w:val="32"/>
          <w:szCs w:val="32"/>
        </w:rPr>
        <w:t>GB2546</w:t>
      </w:r>
      <w:r>
        <w:rPr>
          <w:rFonts w:ascii="Times New Roman" w:eastAsia="仿宋" w:hAnsi="Times New Roman" w:hint="eastAsia"/>
          <w:sz w:val="32"/>
          <w:szCs w:val="32"/>
        </w:rPr>
        <w:t>7-2010</w:t>
      </w:r>
      <w:r>
        <w:rPr>
          <w:rFonts w:ascii="Times New Roman" w:eastAsia="仿宋" w:hAnsi="Times New Roman"/>
          <w:sz w:val="32"/>
          <w:szCs w:val="32"/>
        </w:rPr>
        <w:t>）</w:t>
      </w:r>
      <w:r>
        <w:rPr>
          <w:rFonts w:ascii="Times New Roman" w:eastAsia="仿宋" w:hAnsi="Times New Roman" w:hint="eastAsia"/>
          <w:sz w:val="32"/>
          <w:szCs w:val="32"/>
        </w:rPr>
        <w:t>》《锑、锡、汞工业污染物排放标准（</w:t>
      </w:r>
      <w:r>
        <w:rPr>
          <w:rFonts w:ascii="Times New Roman" w:eastAsia="仿宋" w:hAnsi="Times New Roman" w:hint="eastAsia"/>
          <w:sz w:val="32"/>
          <w:szCs w:val="32"/>
        </w:rPr>
        <w:t>GB30770-2014</w:t>
      </w:r>
      <w:r>
        <w:rPr>
          <w:rFonts w:ascii="Times New Roman" w:eastAsia="仿宋" w:hAnsi="Times New Roman" w:hint="eastAsia"/>
          <w:sz w:val="32"/>
          <w:szCs w:val="32"/>
        </w:rPr>
        <w:t>）》</w:t>
      </w:r>
      <w:r>
        <w:rPr>
          <w:rFonts w:ascii="Times New Roman" w:eastAsia="仿宋" w:hAnsi="Times New Roman"/>
          <w:sz w:val="32"/>
          <w:szCs w:val="32"/>
        </w:rPr>
        <w:t>中特别排放限值</w:t>
      </w:r>
      <w:r>
        <w:rPr>
          <w:rFonts w:ascii="Times New Roman" w:eastAsia="仿宋" w:hAnsi="Times New Roman" w:hint="eastAsia"/>
          <w:sz w:val="32"/>
          <w:szCs w:val="32"/>
        </w:rPr>
        <w:t>执行。</w:t>
      </w:r>
    </w:p>
    <w:p w:rsidR="001C2022" w:rsidRDefault="001C2022" w:rsidP="001C2022">
      <w:pPr>
        <w:spacing w:line="600" w:lineRule="exact"/>
        <w:ind w:firstLineChars="200" w:firstLine="640"/>
        <w:jc w:val="left"/>
        <w:rPr>
          <w:rFonts w:ascii="Times New Roman" w:eastAsia="仿宋" w:hAnsi="Times New Roman"/>
          <w:sz w:val="32"/>
          <w:szCs w:val="32"/>
        </w:rPr>
      </w:pPr>
      <w:r>
        <w:rPr>
          <w:rFonts w:ascii="Times New Roman" w:eastAsia="仿宋" w:hAnsi="Times New Roman" w:hint="eastAsia"/>
          <w:sz w:val="32"/>
          <w:szCs w:val="32"/>
        </w:rPr>
        <w:t>二、</w:t>
      </w:r>
      <w:r>
        <w:rPr>
          <w:rFonts w:ascii="Times New Roman" w:eastAsia="仿宋" w:hAnsi="Times New Roman"/>
          <w:sz w:val="32"/>
          <w:szCs w:val="32"/>
        </w:rPr>
        <w:t>执行起始时间：自本公告发布之日起，环境影响评</w:t>
      </w:r>
      <w:r>
        <w:rPr>
          <w:rFonts w:ascii="Times New Roman" w:eastAsia="仿宋" w:hAnsi="Times New Roman"/>
          <w:sz w:val="32"/>
          <w:szCs w:val="32"/>
        </w:rPr>
        <w:lastRenderedPageBreak/>
        <w:t>价文件通过审批的新建、改建、扩建建设项目执行特别排放限值；公告发布之前建成投产或环境影响评价文件已通过审批的建设项目，自</w:t>
      </w:r>
      <w:r>
        <w:rPr>
          <w:rFonts w:ascii="Times New Roman" w:eastAsia="仿宋" w:hAnsi="Times New Roman"/>
          <w:sz w:val="32"/>
          <w:szCs w:val="32"/>
        </w:rPr>
        <w:t>2019</w:t>
      </w:r>
      <w:r>
        <w:rPr>
          <w:rFonts w:ascii="Times New Roman" w:eastAsia="仿宋" w:hAnsi="Times New Roman"/>
          <w:sz w:val="32"/>
          <w:szCs w:val="32"/>
        </w:rPr>
        <w:t>年</w:t>
      </w:r>
      <w:r>
        <w:rPr>
          <w:rFonts w:ascii="Times New Roman" w:eastAsia="仿宋" w:hAnsi="Times New Roman"/>
          <w:sz w:val="32"/>
          <w:szCs w:val="32"/>
        </w:rPr>
        <w:t>1</w:t>
      </w:r>
      <w:r>
        <w:rPr>
          <w:rFonts w:ascii="Times New Roman" w:eastAsia="仿宋" w:hAnsi="Times New Roman" w:hint="eastAsia"/>
          <w:sz w:val="32"/>
          <w:szCs w:val="32"/>
        </w:rPr>
        <w:t>2</w:t>
      </w:r>
      <w:r>
        <w:rPr>
          <w:rFonts w:ascii="Times New Roman" w:eastAsia="仿宋" w:hAnsi="Times New Roman"/>
          <w:sz w:val="32"/>
          <w:szCs w:val="32"/>
        </w:rPr>
        <w:t>月</w:t>
      </w:r>
      <w:r>
        <w:rPr>
          <w:rFonts w:ascii="Times New Roman" w:eastAsia="仿宋" w:hAnsi="Times New Roman"/>
          <w:sz w:val="32"/>
          <w:szCs w:val="32"/>
        </w:rPr>
        <w:t>1</w:t>
      </w:r>
      <w:r>
        <w:rPr>
          <w:rFonts w:ascii="Times New Roman" w:eastAsia="仿宋" w:hAnsi="Times New Roman"/>
          <w:sz w:val="32"/>
          <w:szCs w:val="32"/>
        </w:rPr>
        <w:t>日起执行特别排放限值。</w:t>
      </w:r>
    </w:p>
    <w:p w:rsidR="001C2022" w:rsidRDefault="001C2022" w:rsidP="001C2022">
      <w:pPr>
        <w:spacing w:line="600" w:lineRule="exact"/>
        <w:ind w:firstLineChars="200" w:firstLine="640"/>
        <w:jc w:val="left"/>
        <w:rPr>
          <w:rFonts w:ascii="Times New Roman" w:eastAsia="仿宋" w:hAnsi="Times New Roman"/>
          <w:sz w:val="32"/>
          <w:szCs w:val="32"/>
        </w:rPr>
      </w:pPr>
      <w:r>
        <w:rPr>
          <w:rFonts w:ascii="Times New Roman" w:eastAsia="仿宋" w:hAnsi="Times New Roman" w:hint="eastAsia"/>
          <w:sz w:val="32"/>
          <w:szCs w:val="32"/>
        </w:rPr>
        <w:t>三</w:t>
      </w:r>
      <w:r>
        <w:rPr>
          <w:rFonts w:ascii="Times New Roman" w:eastAsia="仿宋" w:hAnsi="Times New Roman"/>
          <w:sz w:val="32"/>
          <w:szCs w:val="32"/>
        </w:rPr>
        <w:t>、上述</w:t>
      </w:r>
      <w:r>
        <w:rPr>
          <w:rFonts w:ascii="Times New Roman" w:eastAsia="仿宋" w:hAnsi="Times New Roman" w:hint="eastAsia"/>
          <w:sz w:val="32"/>
          <w:szCs w:val="32"/>
        </w:rPr>
        <w:t>三</w:t>
      </w:r>
      <w:r>
        <w:rPr>
          <w:rFonts w:ascii="Times New Roman" w:eastAsia="仿宋" w:hAnsi="Times New Roman"/>
          <w:sz w:val="32"/>
          <w:szCs w:val="32"/>
        </w:rPr>
        <w:t>个县（区）所在设区市、县（区）环境保护部门要严格按照重点污染物特别排放限值要求，加强</w:t>
      </w:r>
      <w:r>
        <w:rPr>
          <w:rFonts w:ascii="Times New Roman" w:eastAsia="仿宋" w:hAnsi="Times New Roman" w:hint="eastAsia"/>
          <w:sz w:val="32"/>
          <w:szCs w:val="32"/>
        </w:rPr>
        <w:t>对</w:t>
      </w:r>
      <w:r>
        <w:rPr>
          <w:rFonts w:ascii="Times New Roman" w:eastAsia="仿宋" w:hAnsi="Times New Roman"/>
          <w:sz w:val="32"/>
          <w:szCs w:val="32"/>
        </w:rPr>
        <w:t>企业监管。</w:t>
      </w:r>
      <w:r>
        <w:rPr>
          <w:rFonts w:ascii="Times New Roman" w:eastAsia="仿宋" w:hAnsi="Times New Roman" w:hint="eastAsia"/>
          <w:sz w:val="32"/>
          <w:szCs w:val="32"/>
        </w:rPr>
        <w:t>自治区</w:t>
      </w:r>
      <w:r>
        <w:rPr>
          <w:rFonts w:ascii="Times New Roman" w:eastAsia="仿宋" w:hAnsi="Times New Roman"/>
          <w:sz w:val="32"/>
          <w:szCs w:val="32"/>
        </w:rPr>
        <w:t>各有关部门要</w:t>
      </w:r>
      <w:r>
        <w:rPr>
          <w:rFonts w:ascii="Times New Roman" w:eastAsia="仿宋" w:hAnsi="Times New Roman" w:hint="eastAsia"/>
          <w:sz w:val="32"/>
          <w:szCs w:val="32"/>
        </w:rPr>
        <w:t>强化</w:t>
      </w:r>
      <w:r>
        <w:rPr>
          <w:rFonts w:ascii="Times New Roman" w:eastAsia="仿宋" w:hAnsi="Times New Roman"/>
          <w:sz w:val="32"/>
          <w:szCs w:val="32"/>
        </w:rPr>
        <w:t>沟通协调，密切配合，严格督查。对不能达到重点污染物特别排放限值有关要求的，环境保护部门要严格按照《中华人民共和国环境保护法》</w:t>
      </w:r>
      <w:r>
        <w:rPr>
          <w:rFonts w:ascii="Times New Roman" w:eastAsia="仿宋" w:hAnsi="Times New Roman" w:hint="eastAsia"/>
          <w:sz w:val="32"/>
          <w:szCs w:val="32"/>
        </w:rPr>
        <w:t>《中华人民共和国水污染防治法》</w:t>
      </w:r>
      <w:r>
        <w:rPr>
          <w:rFonts w:ascii="Times New Roman" w:eastAsia="仿宋" w:hAnsi="Times New Roman"/>
          <w:sz w:val="32"/>
          <w:szCs w:val="32"/>
        </w:rPr>
        <w:t>《中华人民共和国固体废物污染环境防治法》</w:t>
      </w:r>
      <w:r>
        <w:rPr>
          <w:rFonts w:ascii="Times New Roman" w:eastAsia="仿宋" w:hAnsi="Times New Roman" w:hint="eastAsia"/>
          <w:sz w:val="32"/>
          <w:szCs w:val="32"/>
        </w:rPr>
        <w:t>《中华人民共和国大气污染防治法》《最高人民法院、最高人民检察院关于办理环境污染刑事案件适用法律若干问题的解释》</w:t>
      </w:r>
      <w:r>
        <w:rPr>
          <w:rFonts w:ascii="Times New Roman" w:eastAsia="仿宋" w:hAnsi="Times New Roman"/>
          <w:sz w:val="32"/>
          <w:szCs w:val="32"/>
        </w:rPr>
        <w:t>等法律法规进行处罚。</w:t>
      </w:r>
    </w:p>
    <w:p w:rsidR="00002F1B" w:rsidRPr="001C2022" w:rsidRDefault="00002F1B"/>
    <w:sectPr w:rsidR="00002F1B" w:rsidRPr="001C2022" w:rsidSect="00002F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275E1E"/>
    <w:multiLevelType w:val="singleLevel"/>
    <w:tmpl w:val="5A275E1E"/>
    <w:lvl w:ilvl="0">
      <w:start w:val="1"/>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2022"/>
    <w:rsid w:val="00002F1B"/>
    <w:rsid w:val="001C20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2022"/>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118</Words>
  <Characters>679</Characters>
  <Application>Microsoft Office Word</Application>
  <DocSecurity>0</DocSecurity>
  <Lines>5</Lines>
  <Paragraphs>1</Paragraphs>
  <ScaleCrop>false</ScaleCrop>
  <Company>www.dadighost.com</Company>
  <LinksUpToDate>false</LinksUpToDate>
  <CharactersWithSpaces>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韦姗泉</dc:creator>
  <cp:lastModifiedBy>韦姗泉</cp:lastModifiedBy>
  <cp:revision>1</cp:revision>
  <dcterms:created xsi:type="dcterms:W3CDTF">2017-12-28T07:25:00Z</dcterms:created>
  <dcterms:modified xsi:type="dcterms:W3CDTF">2017-12-28T07:28:00Z</dcterms:modified>
</cp:coreProperties>
</file>