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 xml:space="preserve"> </w:t>
      </w:r>
    </w:p>
    <w:p>
      <w:pPr>
        <w:spacing w:line="60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广西壮族自治区建设用地土壤污染风险管控和修复名录</w:t>
      </w:r>
    </w:p>
    <w:p>
      <w:pPr>
        <w:spacing w:line="60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（202</w:t>
      </w:r>
      <w:r>
        <w:rPr>
          <w:rFonts w:hint="eastAsia" w:ascii="Times New Roman" w:hAnsi="Times New Roman" w:eastAsia="方正小标宋简体" w:cs="Times New Roman"/>
          <w:sz w:val="44"/>
          <w:szCs w:val="44"/>
          <w:highlight w:val="none"/>
          <w:lang w:val="en-US" w:eastAsia="zh-CN"/>
        </w:rPr>
        <w:t>4</w:t>
      </w:r>
      <w:r>
        <w:rPr>
          <w:rFonts w:hint="default" w:ascii="Times New Roman" w:hAnsi="Times New Roman" w:eastAsia="方正小标宋简体" w:cs="Times New Roman"/>
          <w:sz w:val="44"/>
          <w:szCs w:val="44"/>
          <w:highlight w:val="none"/>
        </w:rPr>
        <w:t>年</w:t>
      </w:r>
      <w:r>
        <w:rPr>
          <w:rFonts w:hint="eastAsia" w:ascii="Times New Roman" w:hAnsi="Times New Roman" w:eastAsia="方正小标宋简体" w:cs="Times New Roman"/>
          <w:sz w:val="44"/>
          <w:szCs w:val="44"/>
          <w:highlight w:val="none"/>
          <w:lang w:val="en-US" w:eastAsia="zh-CN"/>
        </w:rPr>
        <w:t>6</w:t>
      </w:r>
      <w:r>
        <w:rPr>
          <w:rFonts w:hint="default" w:ascii="Times New Roman" w:hAnsi="Times New Roman" w:eastAsia="方正小标宋简体" w:cs="Times New Roman"/>
          <w:sz w:val="44"/>
          <w:szCs w:val="44"/>
          <w:highlight w:val="none"/>
        </w:rPr>
        <w:t>月</w:t>
      </w:r>
      <w:r>
        <w:rPr>
          <w:rFonts w:hint="eastAsia" w:ascii="Times New Roman" w:hAnsi="Times New Roman" w:eastAsia="方正小标宋简体" w:cs="Times New Roman"/>
          <w:sz w:val="44"/>
          <w:szCs w:val="44"/>
          <w:highlight w:val="none"/>
          <w:lang w:val="en-US" w:eastAsia="zh-CN"/>
        </w:rPr>
        <w:t>28</w:t>
      </w:r>
      <w:r>
        <w:rPr>
          <w:rFonts w:hint="default" w:ascii="Times New Roman" w:hAnsi="Times New Roman" w:eastAsia="方正小标宋简体" w:cs="Times New Roman"/>
          <w:w w:val="98"/>
          <w:sz w:val="44"/>
          <w:szCs w:val="44"/>
          <w:highlight w:val="none"/>
        </w:rPr>
        <w:t>日</w:t>
      </w:r>
      <w:r>
        <w:rPr>
          <w:rFonts w:hint="default" w:ascii="Times New Roman" w:hAnsi="Times New Roman" w:eastAsia="方正小标宋简体" w:cs="Times New Roman"/>
          <w:sz w:val="44"/>
          <w:szCs w:val="44"/>
          <w:highlight w:val="none"/>
        </w:rPr>
        <w:t>更新）</w:t>
      </w:r>
    </w:p>
    <w:tbl>
      <w:tblPr>
        <w:tblStyle w:val="6"/>
        <w:tblW w:w="14218" w:type="dxa"/>
        <w:jc w:val="center"/>
        <w:shd w:val="clear" w:color="auto" w:fill="auto"/>
        <w:tblLayout w:type="fixed"/>
        <w:tblCellMar>
          <w:top w:w="0" w:type="dxa"/>
          <w:left w:w="108" w:type="dxa"/>
          <w:bottom w:w="0" w:type="dxa"/>
          <w:right w:w="108" w:type="dxa"/>
        </w:tblCellMar>
      </w:tblPr>
      <w:tblGrid>
        <w:gridCol w:w="495"/>
        <w:gridCol w:w="1425"/>
        <w:gridCol w:w="571"/>
        <w:gridCol w:w="945"/>
        <w:gridCol w:w="1814"/>
        <w:gridCol w:w="1288"/>
        <w:gridCol w:w="1113"/>
        <w:gridCol w:w="1020"/>
        <w:gridCol w:w="1320"/>
        <w:gridCol w:w="1377"/>
        <w:gridCol w:w="900"/>
        <w:gridCol w:w="1113"/>
        <w:gridCol w:w="837"/>
      </w:tblGrid>
      <w:tr>
        <w:tblPrEx>
          <w:shd w:val="clear" w:color="auto" w:fill="auto"/>
          <w:tblCellMar>
            <w:top w:w="0" w:type="dxa"/>
            <w:left w:w="108" w:type="dxa"/>
            <w:bottom w:w="0" w:type="dxa"/>
            <w:right w:w="108" w:type="dxa"/>
          </w:tblCellMar>
        </w:tblPrEx>
        <w:trPr>
          <w:trHeight w:val="90" w:hRule="atLeast"/>
          <w:tblHeader/>
          <w:jc w:val="center"/>
        </w:trPr>
        <w:tc>
          <w:tcPr>
            <w:tcW w:w="495" w:type="dxa"/>
            <w:vMerge w:val="restart"/>
            <w:tcBorders>
              <w:top w:val="single" w:color="auto" w:sz="6" w:space="0"/>
              <w:left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b/>
                <w:bCs/>
                <w:color w:val="000000"/>
                <w:sz w:val="22"/>
                <w:szCs w:val="22"/>
                <w:highlight w:val="none"/>
              </w:rPr>
            </w:pPr>
            <w:r>
              <w:rPr>
                <w:rFonts w:hint="default" w:ascii="Times New Roman" w:hAnsi="Times New Roman" w:eastAsia="黑体" w:cs="Times New Roman"/>
                <w:color w:val="000000"/>
                <w:sz w:val="22"/>
                <w:szCs w:val="22"/>
                <w:highlight w:val="none"/>
              </w:rPr>
              <w:t>序号</w:t>
            </w:r>
          </w:p>
        </w:tc>
        <w:tc>
          <w:tcPr>
            <w:tcW w:w="7156" w:type="dxa"/>
            <w:gridSpan w:val="6"/>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地块基本信息</w:t>
            </w:r>
          </w:p>
        </w:tc>
        <w:tc>
          <w:tcPr>
            <w:tcW w:w="5730" w:type="dxa"/>
            <w:gridSpan w:val="5"/>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风险管控或修复情况</w:t>
            </w:r>
          </w:p>
        </w:tc>
        <w:tc>
          <w:tcPr>
            <w:tcW w:w="837" w:type="dxa"/>
            <w:vMerge w:val="restart"/>
            <w:tcBorders>
              <w:top w:val="single" w:color="auto" w:sz="6" w:space="0"/>
              <w:left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纳入日期</w:t>
            </w:r>
          </w:p>
          <w:p>
            <w:pPr>
              <w:jc w:val="center"/>
              <w:rPr>
                <w:rFonts w:hint="default" w:ascii="Times New Roman" w:hAnsi="Times New Roman" w:eastAsia="仿宋" w:cs="Times New Roman"/>
                <w:color w:val="000000"/>
                <w:sz w:val="22"/>
                <w:szCs w:val="22"/>
                <w:highlight w:val="none"/>
              </w:rPr>
            </w:pPr>
          </w:p>
        </w:tc>
      </w:tr>
      <w:tr>
        <w:tblPrEx>
          <w:shd w:val="clear" w:color="auto" w:fill="auto"/>
          <w:tblCellMar>
            <w:top w:w="0" w:type="dxa"/>
            <w:left w:w="108" w:type="dxa"/>
            <w:bottom w:w="0" w:type="dxa"/>
            <w:right w:w="108" w:type="dxa"/>
          </w:tblCellMar>
        </w:tblPrEx>
        <w:trPr>
          <w:trHeight w:val="860" w:hRule="atLeast"/>
          <w:tblHeader/>
          <w:jc w:val="center"/>
        </w:trPr>
        <w:tc>
          <w:tcPr>
            <w:tcW w:w="495" w:type="dxa"/>
            <w:vMerge w:val="continue"/>
            <w:tcBorders>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b/>
                <w:bCs/>
                <w:color w:val="000000"/>
                <w:sz w:val="22"/>
                <w:szCs w:val="22"/>
                <w:highlight w:val="none"/>
              </w:rPr>
            </w:pP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地块名称</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所在市</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详细</w:t>
            </w:r>
          </w:p>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地址</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四至范围</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地块面积（m</w:t>
            </w:r>
            <w:r>
              <w:rPr>
                <w:rFonts w:hint="default" w:ascii="Times New Roman" w:hAnsi="Times New Roman" w:eastAsia="黑体" w:cs="Times New Roman"/>
                <w:color w:val="000000"/>
                <w:sz w:val="22"/>
                <w:szCs w:val="22"/>
                <w:highlight w:val="none"/>
                <w:vertAlign w:val="superscript"/>
              </w:rPr>
              <w:t>2</w:t>
            </w:r>
            <w:r>
              <w:rPr>
                <w:rFonts w:hint="default" w:ascii="Times New Roman" w:hAnsi="Times New Roman" w:eastAsia="黑体" w:cs="Times New Roman"/>
                <w:color w:val="000000"/>
                <w:sz w:val="22"/>
                <w:szCs w:val="22"/>
                <w:highlight w:val="none"/>
              </w:rPr>
              <w:t>）</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土地使用权人</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进展情况/所在阶段</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风险管控或修复目标</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风险管控或修复方案编制单位</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风险管控或修复单位</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黑体" w:cs="Times New Roman"/>
                <w:color w:val="000000"/>
                <w:kern w:val="2"/>
                <w:sz w:val="22"/>
                <w:szCs w:val="22"/>
                <w:highlight w:val="none"/>
                <w:lang w:val="en-US" w:eastAsia="zh-CN" w:bidi="ar-SA"/>
              </w:rPr>
            </w:pPr>
            <w:r>
              <w:rPr>
                <w:rFonts w:hint="default" w:ascii="Times New Roman" w:hAnsi="Times New Roman" w:eastAsia="黑体" w:cs="Times New Roman"/>
                <w:color w:val="000000"/>
                <w:sz w:val="22"/>
                <w:szCs w:val="22"/>
                <w:highlight w:val="none"/>
              </w:rPr>
              <w:t>风险管控或修复委托人</w:t>
            </w:r>
          </w:p>
        </w:tc>
        <w:tc>
          <w:tcPr>
            <w:tcW w:w="837" w:type="dxa"/>
            <w:vMerge w:val="continue"/>
            <w:tcBorders>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olor w:val="000000"/>
                <w:sz w:val="22"/>
                <w:highlight w:val="none"/>
              </w:rPr>
              <w:t>原广西贺达纸业有限责任公司地块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贺州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olor w:val="000000"/>
                <w:sz w:val="22"/>
                <w:highlight w:val="none"/>
              </w:rPr>
              <w:t>贺州市八步区八达东路190号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olor w:val="000000"/>
                <w:sz w:val="22"/>
                <w:highlight w:val="none"/>
              </w:rPr>
              <w:t>东面地块为荒地，南面为菜地、果林地</w:t>
            </w:r>
            <w:r>
              <w:rPr>
                <w:rFonts w:hint="eastAsia" w:ascii="Times New Roman" w:hAnsi="Times New Roman" w:eastAsia="仿宋"/>
                <w:color w:val="000000"/>
                <w:sz w:val="22"/>
                <w:highlight w:val="none"/>
                <w:lang w:eastAsia="zh-CN"/>
              </w:rPr>
              <w:t>、</w:t>
            </w:r>
            <w:r>
              <w:rPr>
                <w:rFonts w:hint="default" w:ascii="Times New Roman" w:hAnsi="Times New Roman" w:eastAsia="仿宋"/>
                <w:color w:val="000000"/>
                <w:sz w:val="22"/>
                <w:highlight w:val="none"/>
              </w:rPr>
              <w:t>荒地，西面为贺州市美仪瓷业有限责任公司</w:t>
            </w:r>
            <w:r>
              <w:rPr>
                <w:rFonts w:hint="eastAsia" w:ascii="Times New Roman" w:hAnsi="Times New Roman" w:eastAsia="仿宋"/>
                <w:color w:val="000000"/>
                <w:sz w:val="22"/>
                <w:highlight w:val="none"/>
                <w:lang w:eastAsia="zh-CN"/>
              </w:rPr>
              <w:t>，</w:t>
            </w:r>
            <w:r>
              <w:rPr>
                <w:rFonts w:hint="default" w:ascii="Times New Roman" w:hAnsi="Times New Roman" w:eastAsia="仿宋"/>
                <w:color w:val="000000"/>
                <w:sz w:val="22"/>
                <w:highlight w:val="none"/>
              </w:rPr>
              <w:t>北面为贺州市恒达板业有限公司与贺州伟达矿冶（集团）有限公司</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olor w:val="000000"/>
                <w:sz w:val="22"/>
                <w:highlight w:val="none"/>
              </w:rPr>
              <w:t>486210</w:t>
            </w:r>
            <w:r>
              <w:rPr>
                <w:rFonts w:hint="eastAsia" w:ascii="Times New Roman" w:hAnsi="Times New Roman" w:eastAsia="仿宋"/>
                <w:color w:val="000000"/>
                <w:sz w:val="22"/>
                <w:highlight w:val="none"/>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olor w:val="000000"/>
                <w:sz w:val="22"/>
                <w:highlight w:val="none"/>
              </w:rPr>
              <w:t>贺州恒浩地产置业有限公司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rPr>
              <w:t>满足居住用地</w:t>
            </w:r>
            <w:r>
              <w:rPr>
                <w:rFonts w:hint="eastAsia" w:ascii="Times New Roman" w:hAnsi="Times New Roman" w:eastAsia="仿宋" w:cs="Times New Roman"/>
                <w:color w:val="000000"/>
                <w:sz w:val="22"/>
                <w:szCs w:val="22"/>
                <w:highlight w:val="none"/>
                <w:lang w:eastAsia="zh-CN"/>
              </w:rPr>
              <w:t>、</w:t>
            </w:r>
            <w:r>
              <w:rPr>
                <w:rFonts w:hint="eastAsia" w:ascii="Times New Roman" w:hAnsi="Times New Roman" w:eastAsia="仿宋" w:cs="Times New Roman"/>
                <w:color w:val="000000"/>
                <w:sz w:val="22"/>
                <w:szCs w:val="22"/>
                <w:highlight w:val="none"/>
              </w:rPr>
              <w:t>公共管理与公共服务用地</w:t>
            </w:r>
            <w:r>
              <w:rPr>
                <w:rFonts w:hint="eastAsia" w:ascii="Times New Roman" w:hAnsi="Times New Roman" w:eastAsia="仿宋" w:cs="Times New Roman"/>
                <w:color w:val="000000"/>
                <w:sz w:val="22"/>
                <w:szCs w:val="22"/>
                <w:highlight w:val="none"/>
                <w:lang w:val="en-US" w:eastAsia="zh-CN"/>
              </w:rPr>
              <w:t>和</w:t>
            </w:r>
            <w:r>
              <w:rPr>
                <w:rFonts w:hint="eastAsia" w:ascii="Times New Roman" w:hAnsi="Times New Roman" w:eastAsia="仿宋" w:cs="Times New Roman"/>
                <w:color w:val="000000"/>
                <w:sz w:val="22"/>
                <w:szCs w:val="22"/>
                <w:highlight w:val="none"/>
                <w:lang w:eastAsia="zh-CN"/>
              </w:rPr>
              <w:t>绿地与开敞空间用地</w:t>
            </w:r>
            <w:r>
              <w:rPr>
                <w:rFonts w:hint="eastAsia" w:ascii="Times New Roman" w:hAnsi="Times New Roman" w:eastAsia="仿宋" w:cs="Times New Roman"/>
                <w:color w:val="000000"/>
                <w:sz w:val="22"/>
                <w:szCs w:val="22"/>
                <w:highlight w:val="none"/>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olor w:val="000000"/>
                <w:sz w:val="22"/>
                <w:highlight w:val="none"/>
              </w:rPr>
              <w:t>贺州恒浩地产置业有限公司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2024年6月11日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河池市生富冶炼有限责任公司地块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河池市金城江区街道办事处维六三队</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东侧北侧西侧均</w:t>
            </w:r>
            <w:r>
              <w:rPr>
                <w:rFonts w:hint="eastAsia" w:ascii="Times New Roman" w:hAnsi="Times New Roman" w:eastAsia="仿宋" w:cs="Times New Roman"/>
                <w:color w:val="000000"/>
                <w:sz w:val="22"/>
                <w:szCs w:val="22"/>
                <w:highlight w:val="none"/>
                <w:lang w:val="en-US" w:eastAsia="zh-CN"/>
              </w:rPr>
              <w:t>为</w:t>
            </w:r>
            <w:r>
              <w:rPr>
                <w:rFonts w:hint="default" w:ascii="Times New Roman" w:hAnsi="Times New Roman" w:eastAsia="仿宋" w:cs="Times New Roman"/>
                <w:color w:val="000000"/>
                <w:sz w:val="22"/>
                <w:szCs w:val="22"/>
                <w:highlight w:val="none"/>
              </w:rPr>
              <w:t>山体，南侧为金城江区城西路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41920.87</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河池市金城江区人民政府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rPr>
            </w:pPr>
            <w:r>
              <w:rPr>
                <w:rFonts w:hint="eastAsia" w:ascii="Times New Roman" w:hAnsi="Times New Roman" w:eastAsia="仿宋" w:cs="Times New Roman"/>
                <w:color w:val="000000"/>
                <w:sz w:val="22"/>
                <w:szCs w:val="22"/>
                <w:highlight w:val="none"/>
              </w:rPr>
              <w:t>满足</w:t>
            </w:r>
            <w:r>
              <w:rPr>
                <w:rFonts w:hint="eastAsia" w:ascii="Times New Roman" w:hAnsi="Times New Roman" w:eastAsia="仿宋" w:cs="Times New Roman"/>
                <w:color w:val="000000"/>
                <w:sz w:val="22"/>
                <w:szCs w:val="22"/>
                <w:highlight w:val="none"/>
                <w:lang w:val="en-US" w:eastAsia="zh-CN"/>
              </w:rPr>
              <w:t>二</w:t>
            </w:r>
            <w:r>
              <w:rPr>
                <w:rFonts w:hint="eastAsia" w:ascii="Times New Roman" w:hAnsi="Times New Roman" w:eastAsia="仿宋" w:cs="Times New Roman"/>
                <w:color w:val="000000"/>
                <w:sz w:val="22"/>
                <w:szCs w:val="22"/>
                <w:highlight w:val="none"/>
              </w:rPr>
              <w:t>类用地土壤环境质量要求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2024年5月17日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河池市明源选矿贸易有限公司地块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河池市金城江区东江镇长排村坡仙屯</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东、南、北为山，西</w:t>
            </w:r>
            <w:r>
              <w:rPr>
                <w:rFonts w:hint="eastAsia" w:ascii="Times New Roman" w:hAnsi="Times New Roman" w:eastAsia="仿宋" w:cs="Times New Roman"/>
                <w:color w:val="000000"/>
                <w:sz w:val="22"/>
                <w:szCs w:val="22"/>
                <w:highlight w:val="none"/>
                <w:lang w:val="en-US" w:eastAsia="zh-CN"/>
              </w:rPr>
              <w:t>为</w:t>
            </w:r>
            <w:r>
              <w:rPr>
                <w:rFonts w:hint="default" w:ascii="Times New Roman" w:hAnsi="Times New Roman" w:eastAsia="仿宋" w:cs="Times New Roman"/>
                <w:color w:val="000000"/>
                <w:sz w:val="22"/>
                <w:szCs w:val="22"/>
                <w:highlight w:val="none"/>
              </w:rPr>
              <w:t>广西壮族自治区河池市金城江区东江镇长排村坡仙屯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58526.4</w:t>
            </w:r>
            <w:r>
              <w:rPr>
                <w:rFonts w:hint="eastAsia" w:ascii="Times New Roman" w:hAnsi="Times New Roman" w:eastAsia="仿宋" w:cs="Times New Roman"/>
                <w:color w:val="000000"/>
                <w:sz w:val="22"/>
                <w:szCs w:val="22"/>
                <w:highlight w:val="none"/>
                <w:lang w:val="en-US" w:eastAsia="zh-CN"/>
              </w:rPr>
              <w:t>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河池市金城江区人民政府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rPr>
            </w:pPr>
            <w:r>
              <w:rPr>
                <w:rFonts w:hint="eastAsia" w:ascii="Times New Roman" w:hAnsi="Times New Roman" w:eastAsia="仿宋" w:cs="Times New Roman"/>
                <w:color w:val="000000"/>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2024年5月17日</w:t>
            </w:r>
          </w:p>
        </w:tc>
      </w:tr>
      <w:tr>
        <w:tblPrEx>
          <w:shd w:val="clear" w:color="auto" w:fill="auto"/>
          <w:tblCellMar>
            <w:top w:w="0" w:type="dxa"/>
            <w:left w:w="108" w:type="dxa"/>
            <w:bottom w:w="0" w:type="dxa"/>
            <w:right w:w="108" w:type="dxa"/>
          </w:tblCellMar>
        </w:tblPrEx>
        <w:trPr>
          <w:trHeight w:val="407"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六甲桥头六甲镇杨友精冶炼厂地块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河池市金城江区六甲镇高功村</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地块大门（东侧、南侧）两侧为农用地，西侧邻山，地块北侧 100m 处有一条河流（龙江河）</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8957.7</w:t>
            </w:r>
            <w:r>
              <w:rPr>
                <w:rFonts w:hint="eastAsia" w:ascii="Times New Roman" w:hAnsi="Times New Roman" w:eastAsia="仿宋" w:cs="Times New Roman"/>
                <w:color w:val="000000"/>
                <w:sz w:val="22"/>
                <w:szCs w:val="22"/>
                <w:highlight w:val="none"/>
                <w:lang w:val="en-US" w:eastAsia="zh-CN"/>
              </w:rPr>
              <w:t>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河池市金城江区人民政府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rPr>
            </w:pPr>
            <w:r>
              <w:rPr>
                <w:rFonts w:hint="eastAsia" w:ascii="Times New Roman" w:hAnsi="Times New Roman" w:eastAsia="仿宋" w:cs="Times New Roman"/>
                <w:color w:val="000000"/>
                <w:sz w:val="22"/>
                <w:szCs w:val="22"/>
                <w:highlight w:val="none"/>
              </w:rPr>
              <w:t>满足一类用地土壤环境质量要求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2024年5月17日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河池市弘安矿冶有限公司地块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河池市金城江区六圩镇乾宵路143号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东面靠山，西接六圩镇建成区，南临金城江区五吉第二冶炼厂，北面为六圩镇人民政府</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28592.13</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河池市金城江区人民政府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rPr>
            </w:pPr>
            <w:r>
              <w:rPr>
                <w:rFonts w:hint="eastAsia" w:ascii="Times New Roman" w:hAnsi="Times New Roman" w:eastAsia="仿宋" w:cs="Times New Roman"/>
                <w:color w:val="000000"/>
                <w:sz w:val="22"/>
                <w:szCs w:val="22"/>
                <w:highlight w:val="none"/>
              </w:rPr>
              <w:t>满足公共管理与公共服务用地和交通运输用地土壤环境质量要求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2024年5月16日</w:t>
            </w:r>
          </w:p>
        </w:tc>
      </w:tr>
      <w:tr>
        <w:tblPrEx>
          <w:shd w:val="clear" w:color="auto" w:fill="auto"/>
          <w:tblCellMar>
            <w:top w:w="0" w:type="dxa"/>
            <w:left w:w="108" w:type="dxa"/>
            <w:bottom w:w="0" w:type="dxa"/>
            <w:right w:w="108" w:type="dxa"/>
          </w:tblCellMar>
        </w:tblPrEx>
        <w:trPr>
          <w:trHeight w:val="249"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五菱桂花保障性住房项目地块（地块二）</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南宁</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南宁市西乡塘区北湖北路50号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东：南宁铁路局南宁车辆段；南：金玉华尊国际大酒店；西：北湖北路；北：广西中医药大学（北湖校区）</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28555.83</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南宁安居建设投资有限责任公司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rPr>
            </w:pPr>
            <w:r>
              <w:rPr>
                <w:rFonts w:hint="eastAsia" w:ascii="Times New Roman" w:hAnsi="Times New Roman" w:eastAsia="仿宋" w:cs="Times New Roman"/>
                <w:color w:val="000000"/>
                <w:sz w:val="22"/>
                <w:szCs w:val="22"/>
                <w:highlight w:val="none"/>
              </w:rPr>
              <w:t>满足居住用地和交通运输用地土壤环境质量要求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2024年5月15日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原柳州中色锌品有限责任公司1、2、4号地块（柳州市鹧鸪江路5号地块A号子地块）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柳州市柳北区长塘镇鹧鸪江路5号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东侧为柳州市柳北区卫生健康局，南侧为鹧鸪江路，西侧为北进路，北侧为北外环路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13050.17</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柳州市元成供应链有限公司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rPr>
              <w:t>满足商业服务业用地</w:t>
            </w:r>
            <w:r>
              <w:rPr>
                <w:rFonts w:hint="eastAsia" w:ascii="Times New Roman" w:hAnsi="Times New Roman" w:eastAsia="仿宋" w:cs="Times New Roman"/>
                <w:color w:val="000000"/>
                <w:sz w:val="22"/>
                <w:szCs w:val="22"/>
                <w:highlight w:val="none"/>
                <w:lang w:eastAsia="zh-CN"/>
              </w:rPr>
              <w:t>、仓储用地</w:t>
            </w:r>
            <w:r>
              <w:rPr>
                <w:rFonts w:hint="eastAsia" w:ascii="Times New Roman" w:hAnsi="Times New Roman" w:eastAsia="仿宋" w:cs="Times New Roman"/>
                <w:color w:val="000000"/>
                <w:sz w:val="22"/>
                <w:szCs w:val="22"/>
                <w:highlight w:val="none"/>
                <w:lang w:val="en-US" w:eastAsia="zh-CN"/>
              </w:rPr>
              <w:t>和绿地与开敞空间用地和交通运输用地</w:t>
            </w:r>
            <w:r>
              <w:rPr>
                <w:rFonts w:hint="eastAsia" w:ascii="Times New Roman" w:hAnsi="Times New Roman" w:eastAsia="仿宋" w:cs="Times New Roman"/>
                <w:color w:val="000000"/>
                <w:sz w:val="22"/>
                <w:szCs w:val="22"/>
                <w:highlight w:val="none"/>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2024年4月18日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柳州市鹧鸪江路5号地块B号子地块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柳州市柳北区长塘镇鹧鸪江路5号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东侧为柳州市柳北区卫生健康局，南侧为鹧鸪江路，西侧为北进路，北侧为北外环路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67540.59</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rPr>
            </w:pPr>
            <w:r>
              <w:rPr>
                <w:rFonts w:hint="eastAsia" w:ascii="Times New Roman" w:hAnsi="Times New Roman" w:eastAsia="仿宋" w:cs="Times New Roman"/>
                <w:color w:val="000000"/>
                <w:sz w:val="22"/>
                <w:szCs w:val="22"/>
                <w:highlight w:val="none"/>
              </w:rPr>
              <w:t>满足</w:t>
            </w:r>
            <w:r>
              <w:rPr>
                <w:rFonts w:hint="eastAsia" w:ascii="Times New Roman" w:hAnsi="Times New Roman" w:eastAsia="仿宋" w:cs="Times New Roman"/>
                <w:color w:val="000000"/>
                <w:sz w:val="22"/>
                <w:szCs w:val="22"/>
                <w:highlight w:val="none"/>
                <w:lang w:val="en-US" w:eastAsia="zh-CN"/>
              </w:rPr>
              <w:t>居住用地和</w:t>
            </w:r>
            <w:r>
              <w:rPr>
                <w:rFonts w:hint="eastAsia" w:ascii="Times New Roman" w:hAnsi="Times New Roman" w:eastAsia="仿宋" w:cs="Times New Roman"/>
                <w:color w:val="000000"/>
                <w:sz w:val="22"/>
                <w:szCs w:val="22"/>
                <w:highlight w:val="none"/>
              </w:rPr>
              <w:t>商业服务业用地土壤环境质量要求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2024年4月18日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柳州市鹧鸪江路5号地块C号子地块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柳州市柳北区长塘镇鹧鸪江路5号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东侧为柳州市柳北区卫生健康局，南侧为鹧鸪江路，西侧为北进路，北侧为北外环路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41346.36</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rPr>
            </w:pPr>
            <w:r>
              <w:rPr>
                <w:rFonts w:hint="eastAsia" w:ascii="Times New Roman" w:hAnsi="Times New Roman" w:eastAsia="仿宋" w:cs="Times New Roman"/>
                <w:color w:val="000000"/>
                <w:sz w:val="22"/>
                <w:szCs w:val="22"/>
                <w:highlight w:val="none"/>
              </w:rPr>
              <w:t>满足公共管理与公共服务用地</w:t>
            </w:r>
            <w:r>
              <w:rPr>
                <w:rFonts w:hint="eastAsia" w:ascii="Times New Roman" w:hAnsi="Times New Roman" w:eastAsia="仿宋" w:cs="Times New Roman"/>
                <w:color w:val="000000"/>
                <w:sz w:val="22"/>
                <w:szCs w:val="22"/>
                <w:highlight w:val="none"/>
                <w:lang w:eastAsia="zh-CN"/>
              </w:rPr>
              <w:t>、绿地与开敞空间用地</w:t>
            </w:r>
            <w:r>
              <w:rPr>
                <w:rFonts w:hint="eastAsia" w:ascii="Times New Roman" w:hAnsi="Times New Roman" w:eastAsia="仿宋" w:cs="Times New Roman"/>
                <w:color w:val="000000"/>
                <w:sz w:val="22"/>
                <w:szCs w:val="22"/>
                <w:highlight w:val="none"/>
                <w:lang w:val="en-US" w:eastAsia="zh-CN"/>
              </w:rPr>
              <w:t>和交通运输用地</w:t>
            </w:r>
            <w:r>
              <w:rPr>
                <w:rFonts w:hint="eastAsia" w:ascii="Times New Roman" w:hAnsi="Times New Roman" w:eastAsia="仿宋" w:cs="Times New Roman"/>
                <w:color w:val="000000"/>
                <w:sz w:val="22"/>
                <w:szCs w:val="22"/>
                <w:highlight w:val="none"/>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2024年4月18日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10</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武宣县新兴有限责任公司</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来宾</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eastAsia" w:ascii="Times New Roman" w:hAnsi="Times New Roman" w:eastAsia="仿宋" w:cs="Times New Roman"/>
                <w:color w:val="000000"/>
                <w:sz w:val="22"/>
                <w:szCs w:val="22"/>
                <w:highlight w:val="none"/>
                <w:lang w:val="en-US" w:eastAsia="zh-CN"/>
              </w:rPr>
              <w:t>武宣县</w:t>
            </w:r>
            <w:r>
              <w:rPr>
                <w:rFonts w:hint="default" w:ascii="Times New Roman" w:hAnsi="Times New Roman" w:eastAsia="仿宋" w:cs="Times New Roman"/>
                <w:color w:val="000000"/>
                <w:sz w:val="22"/>
                <w:szCs w:val="22"/>
                <w:highlight w:val="none"/>
              </w:rPr>
              <w:t>武宣镇城东路75号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东面为市政道路（来宾市武宣县住房和城乡建设局），南侧为在建碧桂园（武宣碧桂园房地产开发有限公司），西侧为河堤道路（武宣县大藤峡灌区投资管理有限公司），北面为政府储备土地（武宣县土地储备中心）</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26425.47</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武宣县土地储备中心</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rPr>
            </w:pPr>
            <w:r>
              <w:rPr>
                <w:rFonts w:hint="eastAsia" w:ascii="Times New Roman" w:hAnsi="Times New Roman" w:eastAsia="仿宋" w:cs="Times New Roman"/>
                <w:color w:val="000000"/>
                <w:sz w:val="22"/>
                <w:szCs w:val="22"/>
                <w:highlight w:val="none"/>
              </w:rPr>
              <w:t>满足</w:t>
            </w:r>
            <w:r>
              <w:rPr>
                <w:rFonts w:hint="eastAsia" w:ascii="Times New Roman" w:hAnsi="Times New Roman" w:eastAsia="仿宋" w:cs="Times New Roman"/>
                <w:color w:val="000000"/>
                <w:sz w:val="22"/>
                <w:szCs w:val="22"/>
                <w:highlight w:val="none"/>
                <w:lang w:val="en-US" w:eastAsia="zh-CN"/>
              </w:rPr>
              <w:t>居住用地、</w:t>
            </w:r>
            <w:r>
              <w:rPr>
                <w:rFonts w:hint="eastAsia" w:ascii="Times New Roman" w:hAnsi="Times New Roman" w:eastAsia="仿宋" w:cs="Times New Roman"/>
                <w:color w:val="000000"/>
                <w:sz w:val="22"/>
                <w:szCs w:val="22"/>
                <w:highlight w:val="none"/>
                <w:lang w:eastAsia="zh-CN"/>
              </w:rPr>
              <w:t>绿地与开敞空间用地</w:t>
            </w:r>
            <w:r>
              <w:rPr>
                <w:rFonts w:hint="eastAsia" w:ascii="Times New Roman" w:hAnsi="Times New Roman" w:eastAsia="仿宋" w:cs="Times New Roman"/>
                <w:color w:val="000000"/>
                <w:sz w:val="22"/>
                <w:szCs w:val="22"/>
                <w:highlight w:val="none"/>
                <w:lang w:val="en-US" w:eastAsia="zh-CN"/>
              </w:rPr>
              <w:t>和交通运输用地</w:t>
            </w:r>
            <w:r>
              <w:rPr>
                <w:rFonts w:hint="eastAsia" w:ascii="Times New Roman" w:hAnsi="Times New Roman" w:eastAsia="仿宋" w:cs="Times New Roman"/>
                <w:color w:val="000000"/>
                <w:sz w:val="22"/>
                <w:szCs w:val="22"/>
                <w:highlight w:val="none"/>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2024年3月18日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11</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田东县冶炼厂</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百色</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田东县平马镇合恒村那平屯</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rPr>
              <w:t>东侧为农田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南侧为右江</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西侧、北侧为那平屯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61719.69</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广西田东工业投资开发有限公司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rPr>
              <w:t>满足一类用地土壤环境质量要求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2023年10月23日</w:t>
            </w:r>
          </w:p>
        </w:tc>
      </w:tr>
      <w:tr>
        <w:tblPrEx>
          <w:shd w:val="clear" w:color="auto" w:fill="auto"/>
          <w:tblCellMar>
            <w:top w:w="0" w:type="dxa"/>
            <w:left w:w="108" w:type="dxa"/>
            <w:bottom w:w="0" w:type="dxa"/>
            <w:right w:w="108" w:type="dxa"/>
          </w:tblCellMar>
        </w:tblPrEx>
        <w:trPr>
          <w:trHeight w:val="168"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12</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柳州市中色锌品有限责任公司地块（柳州市鹧鸪江路5号地块D号子地块）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柳州市柳北区长塘镇鹧鸪江路5号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lang w:eastAsia="zh-CN"/>
              </w:rPr>
              <w:t>东至柳州恒盛公司北，南至思源路，西至北进路东约 100 米，北至贝永青车辆救援</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59573.62</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柳州市元成供应链有限公司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满足居住</w:t>
            </w:r>
            <w:r>
              <w:rPr>
                <w:rFonts w:hint="eastAsia" w:ascii="Times New Roman" w:hAnsi="Times New Roman" w:eastAsia="仿宋" w:cs="Times New Roman"/>
                <w:color w:val="000000"/>
                <w:sz w:val="22"/>
                <w:szCs w:val="22"/>
                <w:highlight w:val="none"/>
                <w:lang w:val="en-US" w:eastAsia="zh-CN"/>
              </w:rPr>
              <w:t>用地、仓储</w:t>
            </w:r>
            <w:r>
              <w:rPr>
                <w:rFonts w:hint="default" w:ascii="Times New Roman" w:hAnsi="Times New Roman" w:eastAsia="仿宋" w:cs="Times New Roman"/>
                <w:color w:val="000000"/>
                <w:sz w:val="22"/>
                <w:szCs w:val="22"/>
                <w:highlight w:val="none"/>
              </w:rPr>
              <w:t>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商业服</w:t>
            </w:r>
          </w:p>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务业用地土壤环境质量要求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2023年8月11日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13</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柳州市鹧鸪江路5号地块E号子地块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柳州市柳北区长塘镇鹧鸪江路5号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rPr>
              <w:t>东至思源路，南至新红卫钢材物流中心，西至新红卫钢材物流中心，北至思源路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25900.87</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w:t>
            </w:r>
            <w:r>
              <w:rPr>
                <w:rFonts w:hint="eastAsia" w:ascii="Times New Roman" w:hAnsi="Times New Roman" w:eastAsia="仿宋" w:cs="Times New Roman"/>
                <w:color w:val="000000"/>
                <w:sz w:val="22"/>
                <w:szCs w:val="22"/>
                <w:highlight w:val="none"/>
                <w:lang w:val="en-US" w:eastAsia="zh-CN"/>
              </w:rPr>
              <w:t>仓储</w:t>
            </w:r>
            <w:r>
              <w:rPr>
                <w:rFonts w:hint="default" w:ascii="Times New Roman" w:hAnsi="Times New Roman" w:eastAsia="仿宋" w:cs="Times New Roman"/>
                <w:color w:val="000000"/>
                <w:sz w:val="22"/>
                <w:szCs w:val="22"/>
                <w:highlight w:val="none"/>
              </w:rPr>
              <w:t>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商业</w:t>
            </w:r>
            <w:r>
              <w:rPr>
                <w:rFonts w:hint="eastAsia" w:ascii="Times New Roman" w:hAnsi="Times New Roman" w:eastAsia="仿宋" w:cs="Times New Roman"/>
                <w:color w:val="000000"/>
                <w:sz w:val="22"/>
                <w:szCs w:val="22"/>
                <w:highlight w:val="none"/>
                <w:lang w:val="en-US" w:eastAsia="zh-CN"/>
              </w:rPr>
              <w:t>服务业</w:t>
            </w:r>
            <w:r>
              <w:rPr>
                <w:rFonts w:hint="default" w:ascii="Times New Roman" w:hAnsi="Times New Roman" w:eastAsia="仿宋" w:cs="Times New Roman"/>
                <w:color w:val="000000"/>
                <w:sz w:val="22"/>
                <w:szCs w:val="22"/>
                <w:highlight w:val="none"/>
              </w:rPr>
              <w:t>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交通运输用地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绿地与开敞空间用地</w:t>
            </w:r>
            <w:r>
              <w:rPr>
                <w:rFonts w:hint="eastAsia" w:ascii="Times New Roman" w:hAnsi="Times New Roman" w:eastAsia="仿宋" w:cs="Times New Roman"/>
                <w:color w:val="000000"/>
                <w:sz w:val="22"/>
                <w:szCs w:val="22"/>
                <w:highlight w:val="none"/>
                <w:lang w:val="en-US" w:eastAsia="zh-CN"/>
              </w:rPr>
              <w:t>土</w:t>
            </w:r>
            <w:r>
              <w:rPr>
                <w:rFonts w:hint="default" w:ascii="Times New Roman" w:hAnsi="Times New Roman" w:eastAsia="仿宋" w:cs="Times New Roman"/>
                <w:color w:val="000000"/>
                <w:sz w:val="22"/>
                <w:szCs w:val="22"/>
                <w:highlight w:val="none"/>
              </w:rPr>
              <w:t>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2023年8月11日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柳州市鹧鸪江路5号地块</w:t>
            </w:r>
            <w:r>
              <w:rPr>
                <w:rFonts w:hint="eastAsia" w:ascii="Times New Roman" w:hAnsi="Times New Roman" w:eastAsia="仿宋" w:cs="Times New Roman"/>
                <w:color w:val="000000"/>
                <w:sz w:val="22"/>
                <w:szCs w:val="22"/>
                <w:highlight w:val="none"/>
                <w:lang w:val="en-US" w:eastAsia="zh-CN"/>
              </w:rPr>
              <w:t>F</w:t>
            </w:r>
            <w:r>
              <w:rPr>
                <w:rFonts w:hint="default" w:ascii="Times New Roman" w:hAnsi="Times New Roman" w:eastAsia="仿宋" w:cs="Times New Roman"/>
                <w:color w:val="000000"/>
                <w:sz w:val="22"/>
                <w:szCs w:val="22"/>
                <w:highlight w:val="none"/>
                <w:lang w:val="en-US" w:eastAsia="zh-CN"/>
              </w:rPr>
              <w:t>号子地块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柳州市柳北区长塘镇鹧鸪江路5号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lang w:eastAsia="zh-CN"/>
              </w:rPr>
              <w:t>东至园艺路，南至思源路，西至思源路，北至恒盛公司北面</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36420.26</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满足公共管理与公共服务用地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交通运输用地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2023年8月11日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广西凌云县多金属有限责任公司</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百色</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凌云县伶站瑶族乡伶兴村百当屯</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东至林地，南至林地，西至百当屯通村道路，北至林地</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22384.45</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广西凌云县多金属有限责任公司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w:t>
            </w:r>
            <w:r>
              <w:rPr>
                <w:rFonts w:hint="eastAsia" w:ascii="Times New Roman" w:hAnsi="Times New Roman" w:eastAsia="仿宋" w:cs="Times New Roman"/>
                <w:color w:val="000000"/>
                <w:sz w:val="22"/>
                <w:szCs w:val="22"/>
                <w:highlight w:val="none"/>
                <w:lang w:val="en-US" w:eastAsia="zh-CN"/>
              </w:rPr>
              <w:t>二</w:t>
            </w:r>
            <w:r>
              <w:rPr>
                <w:rFonts w:hint="default" w:ascii="Times New Roman" w:hAnsi="Times New Roman" w:eastAsia="仿宋" w:cs="Times New Roman"/>
                <w:color w:val="000000"/>
                <w:sz w:val="22"/>
                <w:szCs w:val="22"/>
                <w:highlight w:val="none"/>
              </w:rPr>
              <w:t>类用地土壤环境质量要求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2023年8月10日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16</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宜州市德润冶炼有限责任公司</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河池市宜州区庆远镇叶茂村门楼屯</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eastAsia"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rPr>
              <w:t>东至原机床厂内部道路，南至原机床厂内部道路，西至广西宜州申亚锰业有限责任公司</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北至荒山</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26971.52</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宜州市水泥厂</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w:t>
            </w:r>
            <w:r>
              <w:rPr>
                <w:rFonts w:hint="eastAsia" w:ascii="Times New Roman" w:hAnsi="Times New Roman" w:eastAsia="仿宋" w:cs="Times New Roman"/>
                <w:color w:val="000000"/>
                <w:sz w:val="22"/>
                <w:szCs w:val="22"/>
                <w:highlight w:val="none"/>
                <w:lang w:val="en-US" w:eastAsia="zh-CN"/>
              </w:rPr>
              <w:t>工矿</w:t>
            </w:r>
            <w:r>
              <w:rPr>
                <w:rFonts w:hint="default" w:ascii="Times New Roman" w:hAnsi="Times New Roman" w:eastAsia="仿宋" w:cs="Times New Roman"/>
                <w:color w:val="000000"/>
                <w:sz w:val="22"/>
                <w:szCs w:val="22"/>
                <w:highlight w:val="none"/>
              </w:rPr>
              <w:t>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2023年7月6日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17</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柳州华锡铟锡材料有限公司地块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柳州市阳和工业新区古亭大道324号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lang w:eastAsia="zh-CN"/>
              </w:rPr>
              <w:t>地块东至古亭山脉、南至荣兴驾校、西至古亭大道、北至工业厂房和古亭山脉</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136089.4</w:t>
            </w:r>
            <w:r>
              <w:rPr>
                <w:rFonts w:hint="default" w:ascii="Times New Roman" w:hAnsi="Times New Roman" w:eastAsia="仿宋" w:cs="Times New Roman"/>
                <w:color w:val="000000"/>
                <w:sz w:val="22"/>
                <w:szCs w:val="22"/>
                <w:highlight w:val="none"/>
                <w:lang w:val="en-US" w:eastAsia="zh-CN"/>
              </w:rPr>
              <w:t>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广西壮族自治区土地储备中心</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广西博测检测技术服务有限公司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广西壮族自治区土地储备中心</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2023年1月12日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贺州市平桂冶炼厂</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贺州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平桂区西湾街道</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东侧至凉亭街，西至电厂南路，南至潇贺大道</w:t>
            </w:r>
            <w:r>
              <w:rPr>
                <w:rFonts w:hint="default"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北侧为安东山</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80809.87</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贺州市平桂城市建设投资有限公司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w:t>
            </w:r>
            <w:r>
              <w:rPr>
                <w:rFonts w:hint="eastAsia" w:ascii="Times New Roman" w:hAnsi="Times New Roman" w:eastAsia="仿宋" w:cs="Times New Roman"/>
                <w:sz w:val="22"/>
                <w:szCs w:val="22"/>
                <w:highlight w:val="none"/>
                <w:lang w:val="en-US" w:eastAsia="zh-CN"/>
              </w:rPr>
              <w:t>实施</w:t>
            </w:r>
            <w:r>
              <w:rPr>
                <w:rFonts w:hint="default" w:ascii="Times New Roman" w:hAnsi="Times New Roman" w:eastAsia="仿宋" w:cs="Times New Roman"/>
                <w:sz w:val="22"/>
                <w:szCs w:val="22"/>
                <w:highlight w:val="none"/>
              </w:rPr>
              <w:t>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满足</w:t>
            </w:r>
            <w:r>
              <w:rPr>
                <w:rFonts w:hint="default" w:ascii="Times New Roman" w:hAnsi="Times New Roman" w:eastAsia="仿宋" w:cs="Times New Roman"/>
                <w:color w:val="000000"/>
                <w:sz w:val="22"/>
                <w:szCs w:val="22"/>
                <w:highlight w:val="none"/>
              </w:rPr>
              <w:t>仓储用地土壤环境质量要求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kern w:val="2"/>
                <w:sz w:val="22"/>
                <w:szCs w:val="22"/>
                <w:highlight w:val="none"/>
                <w:lang w:val="en-US" w:eastAsia="zh-CN" w:bidi="ar-SA"/>
              </w:rPr>
              <w:t>矿冶科技集团有限公司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中国有色桂林矿产地质研究院有限公司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贺州市平桂冶炼厂</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2022年9月29日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灵山县制革厂</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钦州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灵山县灵城镇燕子岭新村1号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东：燕子岭新村居民区。南：北灵渠和燕子岭新村居民区。西：山地，后段围墙或坎头边为界。北：山地和灵山消防大队东南面无名小路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25794.46</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灵山县制革厂</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2022年7月1日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20</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广西浦北县振兴皮革有限公司</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钦州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浦北县乐民镇榃渠村</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东面临靠莫村水田；南面临靠社头村水田和莫村居民区；西面临靠莫村水田；北面临靠莫村林地和莫村居民区</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16109</w:t>
            </w:r>
            <w:r>
              <w:rPr>
                <w:rFonts w:hint="default"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广西浦北县振兴皮革有限公司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2022年7月1日</w:t>
            </w:r>
          </w:p>
        </w:tc>
      </w:tr>
      <w:tr>
        <w:tblPrEx>
          <w:shd w:val="clear" w:color="auto" w:fill="auto"/>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21</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南丹化肥厂场地</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南丹县城关镇小场村</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东至兰海高速南丹出口，西、北面皆为小场地段山地，南面为荒地</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30904.00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南丹县人民政府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中节能中咨环境投资管理有限公司河池分公司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2022年7月1日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22</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柳州香兰大道西侧（原海川家具市场及周边道路、绿地）一号地块（A2区）</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广西柳州市柳北区香兰大道西侧、柳长路北侧</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东至彰泰房地产建筑工地，西至香兰大道A1地块，北至星光社区，南至柳长路、柳长路一区居民区</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56821.91</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广西博测检测技术服务有限公司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2022年5月19日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宜州市新洲金属化工有限责任公司地块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广西河池市宜州区叶茂村门楼队</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北至河池市平安机动车驾驶员训练考试中心有限公司科目三考试中心，东至荒山，南至荒山，西至广西宜州市和诚实业有限责任公司</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19413.04</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宜州市水泥厂</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2022年5月19日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广西柳州发电有限责任公司</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柳州市柳北区前锋路4号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A地块东至前锋路三区住宿区，南至前锋路，西至柳州市票证博物馆，北至广西柳州钢铁（集团）公司厂界；B地块东至大都前锋院，南至北祥新居，西至电厂铁路，北至前锋路；C地块东至电厂铁路，南至柳州化学工业集团有限公司，西至前锋路私人住宅，北至前锋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183736.63</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广西柳州发电有限责任公司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满足居住用地、商业服务业用地、绿地与开敞空间用地、工矿用地土壤环境质量要求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广西柳州发电有限责任公司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2022年5月19日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广西有色金属集团河池鑫华冶炼（金冶厂区）</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河池市金城江区城西路71号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东至建设路，西至金光路，南至城西路，北至建设路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50581.57</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中节能中咨环境投资管理有限公司河池分公司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广西威尔森环保科技开发有限公司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河池市金城江区环境应急和固体废物技术中心</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2022年5月8日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河池市佳玉矿冶有限责任公司地块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河池市金城江区五圩镇板銮村那肯屯</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东至河池市金城江区五圩镇新兴选矿厂边界，南至山脚，西至山脚，北至新兴尾矿库边界</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9023.26</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河池市金城江区五圩镇新兴选矿厂地块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河池市金城江区五圩镇板銮村那肯屯</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东至恒丰选矿厂运矿道路，南至山脚，西至河池市佳玉矿冶有限责任公司道路边界，北至河池市佳玉矿冶有限责任公司进场大门道路边界</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4350.02</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河池市金城江区五圩镇芙兴选矿厂地块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河池市金城江区五圩镇板銮村芙蓉屯</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东至林地，南至林地，西至芙兴尾矿库边界，北至办公室进厂道路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4297.55</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河池市双龙冶化有限责任公司地块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河池市金城江区五圩镇板銮村芙蓉屯</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东至进厂道路边界，南至林地边界，西至佳正选矿厂，北至佳正选矿厂进厂道路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2818.83</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30</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河池市金鹏矿冶有限责任公司地块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金城江区河池镇河池社区莫乱头</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南侧为河池水电工程处，北侧为河池镇冶炼厂，西侧为河池市信地混凝土有限公司，东侧为木材厂</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14007.50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河池地区水电工程处</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广西桂咨环境评估有限公司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2022年4月8日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31</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河池市河池新村选矿厂</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河池市金城江区河池镇新村屯</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东至新村屯，西至农田，南至野马河，北至乔灌木林</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21400.00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广西桂咨环境评估有限公司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2022年4月8日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32</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广西钦州钦锰冶炼有限公司</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钦州市南珠大道高岭</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北至南防铁路及钦防高铁，东至康华饲料厂，南至环城西路，西至荒地和居民区</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32258.00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广西钦州钦锰冶炼有限公司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满足公共管理与公共服务用地土壤环境质量要求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2022年3月28日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柳州市静兰独凳山片区8号地块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柳州市城中区独静路89号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西至独静路，东至环江滨水大道，南至柳州市静兰独凳山片区9号地块，北至独静路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25693.00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广西莱禾环保科技有限公司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中桂海晟（广西）建设工程有限公司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柳州轨道润投置业发展有限公司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2022年2月25日</w:t>
            </w:r>
          </w:p>
        </w:tc>
      </w:tr>
      <w:tr>
        <w:tblPrEx>
          <w:shd w:val="clear" w:color="auto" w:fill="auto"/>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柳州市静兰独凳山片区9号地块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柳州市城中区独静路89号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东至环江滨水大道，南至凳山路，西至独静路，北至柳州市静兰独凳山片区8号地块</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35946.49</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广西莱禾环保科技有限公司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中桂海晟（广西）建设工程有限公司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柳州轨道润投置业发展有限公司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2022年2月25日</w:t>
            </w:r>
          </w:p>
        </w:tc>
      </w:tr>
      <w:tr>
        <w:tblPrEx>
          <w:shd w:val="clear" w:color="auto" w:fill="auto"/>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柳州市辉强冶化有限公司地块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柳州市柳江县里雍镇</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北紧邻柳江，南至062县道农田，西至062县道农田，东至062县道林地</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24895.79</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shd w:val="clear" w:color="FFFFFF" w:fill="D9D9D9"/>
                <w:lang w:val="en-US" w:eastAsia="zh-CN" w:bidi="ar-SA"/>
              </w:rPr>
            </w:pPr>
            <w:r>
              <w:rPr>
                <w:rFonts w:hint="default" w:ascii="Times New Roman" w:hAnsi="Times New Roman" w:eastAsia="仿宋" w:cs="Times New Roman"/>
                <w:color w:val="000000"/>
                <w:sz w:val="22"/>
                <w:szCs w:val="22"/>
                <w:highlight w:val="none"/>
              </w:rPr>
              <w:t>柳州鱼峰区人民政府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南方环境有限公司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中国电建集团贵阳勘测设计研究院有限公司、贵州万通环保工程有限公司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柳州市龙翔建设投资发展集团有限公司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2022年1月13日</w:t>
            </w:r>
          </w:p>
        </w:tc>
      </w:tr>
      <w:tr>
        <w:tblPrEx>
          <w:shd w:val="clear" w:color="auto" w:fill="auto"/>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中国石油化工集团北海石化原老厂火炬区（NH-01-05）</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北海</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海城区北海大道与成都路交叉口西南侧</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东至空地，南至空地，北至空地，西至北海市管道燃气公司用地</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12120.60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满足居住用地、交通运输用地土壤环境质量要求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中石化炼化工程（集团）股份有限公司洛阳技术研发中心</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中国石油化工集团北海石化有限责任公司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2021年11月30日</w:t>
            </w:r>
          </w:p>
        </w:tc>
      </w:tr>
      <w:tr>
        <w:tblPrEx>
          <w:shd w:val="clear" w:color="auto" w:fill="auto"/>
          <w:tblCellMar>
            <w:top w:w="0" w:type="dxa"/>
            <w:left w:w="108" w:type="dxa"/>
            <w:bottom w:w="0" w:type="dxa"/>
            <w:right w:w="108" w:type="dxa"/>
          </w:tblCellMar>
        </w:tblPrEx>
        <w:trPr>
          <w:trHeight w:val="237"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中国石油化工集团北海石化原老厂装置区</w:t>
            </w:r>
            <w:r>
              <w:rPr>
                <w:rFonts w:hint="default" w:ascii="Times New Roman" w:hAnsi="Times New Roman" w:eastAsia="仿宋" w:cs="Times New Roman"/>
                <w:color w:val="000000"/>
                <w:spacing w:val="-11"/>
                <w:sz w:val="22"/>
                <w:szCs w:val="22"/>
                <w:highlight w:val="none"/>
              </w:rPr>
              <w:t>（NH-01-02）</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北海</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海城区北海大道与成都路交叉口西南侧</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东至成都路，南至北师大附中及规划路，西至天府路，北至北海大道</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176188.21</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满足居住用地、交通运输用地土壤环境质量要求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中石化炼化工程（集团）股份有限公司洛阳技术研发中心</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中国石油化工集团北海石化有限责任公司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2021年11月30日</w:t>
            </w:r>
          </w:p>
        </w:tc>
      </w:tr>
      <w:tr>
        <w:tblPrEx>
          <w:shd w:val="clear" w:color="auto" w:fill="auto"/>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独静路89号五宗土地（4号地）</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北至独静路89号五宗土地（5号地）南侧，南至独静路89号场地南边界，西至已规划住宅地块，东至独静路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10348.67</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广西瑞丰建设工程有限公司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2021年10月27日</w:t>
            </w:r>
          </w:p>
        </w:tc>
      </w:tr>
      <w:tr>
        <w:tblPrEx>
          <w:shd w:val="clear" w:color="auto" w:fill="auto"/>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39</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独静路89号五宗土地（5号地）</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北至独静路89号五宗土地（3号地）南侧，南至独静路89号五宗土地（4号地）北侧，西至已规划住宅用地，东至独静路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19432.79</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广西莱禾环保科技有限公司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中桂海晟（广西）建设工程有限公司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柳州轨道润投置业发展有限公司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2021年10月27日</w:t>
            </w:r>
          </w:p>
        </w:tc>
      </w:tr>
      <w:tr>
        <w:tblPrEx>
          <w:shd w:val="clear" w:color="auto" w:fill="auto"/>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40</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钦州市制革厂</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钦北区八角巷3号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北至钦州市中兴印刷厂，东至“小骑兵”饮食店，南至世华汽车修理厂，西至鸿丰家具城</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15448.92</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钦州市制革厂</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2021年9月27日</w:t>
            </w:r>
          </w:p>
        </w:tc>
      </w:tr>
      <w:tr>
        <w:tblPrEx>
          <w:shd w:val="clear" w:color="auto" w:fill="auto"/>
          <w:tblCellMar>
            <w:top w:w="0" w:type="dxa"/>
            <w:left w:w="108" w:type="dxa"/>
            <w:bottom w:w="0" w:type="dxa"/>
            <w:right w:w="108" w:type="dxa"/>
          </w:tblCellMar>
        </w:tblPrEx>
        <w:trPr>
          <w:trHeight w:val="31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41</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柳州市龙城化工总厂Ⅰ地块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鱼峰区洛维工业园叶山南路35号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东至原混凝土搅拌站，北至山体，西至山体，南至泉南高速</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194778.00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808080"/>
                <w:kern w:val="2"/>
                <w:sz w:val="22"/>
                <w:szCs w:val="22"/>
                <w:highlight w:val="none"/>
                <w:lang w:val="en-US" w:eastAsia="zh-CN" w:bidi="ar-SA"/>
              </w:rPr>
            </w:pPr>
            <w:r>
              <w:rPr>
                <w:rFonts w:hint="default" w:ascii="Times New Roman" w:hAnsi="Times New Roman" w:eastAsia="仿宋" w:cs="Times New Roman"/>
                <w:sz w:val="22"/>
                <w:szCs w:val="22"/>
                <w:highlight w:val="none"/>
              </w:rPr>
              <w:t>柳州市安居建设投资开发有限公司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广西柳州晟恒环保科技有限公司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广西建工集团第二建筑工程有限责任公司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广西柳州市城市建设投资发展集团有限公司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2021年9月1日</w:t>
            </w:r>
          </w:p>
        </w:tc>
      </w:tr>
      <w:tr>
        <w:tblPrEx>
          <w:shd w:val="clear" w:color="auto" w:fill="auto"/>
          <w:tblCellMar>
            <w:top w:w="0" w:type="dxa"/>
            <w:left w:w="108" w:type="dxa"/>
            <w:bottom w:w="0" w:type="dxa"/>
            <w:right w:w="108" w:type="dxa"/>
          </w:tblCellMar>
        </w:tblPrEx>
        <w:trPr>
          <w:trHeight w:val="85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42</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梧州市渝鑫稀贵金属有限公司</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 xml:space="preserve">梧州 </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万秀区塘源路76号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北邻西江，南至梧州市飞卓林产品实业有限公司和塘源路，西邻梧州市联溢化工有限公司，东至塘源村</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70382.00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梧州市万秀区龙湖镇人民政府和粤桂合作特别试验区（梧州）管委会</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广弘厂区满足码头用地、防护绿地、仓储物流用地土壤环境质量要求；翔源厂区满足居住用地土壤环境质量要求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广西天安德环工程咨询有限公司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广西博世科环保科技股份有限公司、湖南省和清环境科技有限公司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梧州市万秀区龙湖镇人民政府</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2021年9月1日</w:t>
            </w:r>
          </w:p>
        </w:tc>
      </w:tr>
      <w:tr>
        <w:tblPrEx>
          <w:shd w:val="clear" w:color="auto" w:fill="auto"/>
          <w:tblCellMar>
            <w:top w:w="0" w:type="dxa"/>
            <w:left w:w="108" w:type="dxa"/>
            <w:bottom w:w="0" w:type="dxa"/>
            <w:right w:w="108" w:type="dxa"/>
          </w:tblCellMar>
        </w:tblPrEx>
        <w:trPr>
          <w:trHeight w:val="92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w:t>
            </w: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柳州香兰大道西侧（原海川家具市场及周边道路、绿地）一号地块</w:t>
            </w:r>
          </w:p>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（B区）</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柳北区柳长路6号、香兰大道西侧</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东至彰泰房地产建筑工地，西至和平驾校，北至星光社区，南至柳长路、柳长路一区居民区</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46765.29</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满足交通运输用地、绿地与开敞空间用地土壤环境质量要求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广西博测检测技术服务有限公司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中桂海晟（广西）建设工程有限公司</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北京市勘察设计研究院有限公司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2021年8月16日</w:t>
            </w:r>
          </w:p>
        </w:tc>
      </w:tr>
      <w:tr>
        <w:tblPrEx>
          <w:shd w:val="clear" w:color="auto" w:fill="auto"/>
          <w:tblCellMar>
            <w:top w:w="0" w:type="dxa"/>
            <w:left w:w="108" w:type="dxa"/>
            <w:bottom w:w="0" w:type="dxa"/>
            <w:right w:w="108" w:type="dxa"/>
          </w:tblCellMar>
        </w:tblPrEx>
        <w:trPr>
          <w:trHeight w:val="122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44</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贵港市盛荣三水铝有限公司G12-1-1子地块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贵港</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港南区八塘镇江南制造业综合产业园内324国道西侧、工业二路南侧</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东与324国道紧邻</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南环江五路，西以三水路为界，北邻工业二路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6</w:t>
            </w:r>
            <w:r>
              <w:rPr>
                <w:rFonts w:hint="eastAsia" w:ascii="Times New Roman" w:hAnsi="Times New Roman" w:eastAsia="仿宋" w:cs="Times New Roman"/>
                <w:color w:val="000000"/>
                <w:sz w:val="22"/>
                <w:szCs w:val="22"/>
                <w:highlight w:val="none"/>
                <w:lang w:val="en-US" w:eastAsia="zh-CN"/>
              </w:rPr>
              <w:t>6445</w:t>
            </w:r>
            <w:r>
              <w:rPr>
                <w:rFonts w:hint="default" w:ascii="Times New Roman" w:hAnsi="Times New Roman" w:eastAsia="仿宋" w:cs="Times New Roman"/>
                <w:color w:val="000000"/>
                <w:sz w:val="22"/>
                <w:szCs w:val="22"/>
                <w:highlight w:val="none"/>
              </w:rPr>
              <w:t>.00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广西夏特集创家居有限责任公司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w:t>
            </w:r>
            <w:r>
              <w:rPr>
                <w:rFonts w:hint="eastAsia" w:ascii="Times New Roman" w:hAnsi="Times New Roman" w:eastAsia="仿宋" w:cs="Times New Roman"/>
                <w:color w:val="000000"/>
                <w:sz w:val="22"/>
                <w:szCs w:val="22"/>
                <w:highlight w:val="none"/>
                <w:lang w:val="en-US" w:eastAsia="zh-CN"/>
              </w:rPr>
              <w:t>实施</w:t>
            </w:r>
            <w:r>
              <w:rPr>
                <w:rFonts w:hint="default" w:ascii="Times New Roman" w:hAnsi="Times New Roman" w:eastAsia="仿宋" w:cs="Times New Roman"/>
                <w:color w:val="000000"/>
                <w:sz w:val="22"/>
                <w:szCs w:val="22"/>
                <w:highlight w:val="none"/>
              </w:rPr>
              <w:t>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南宁市淇智环保科技有限责任公司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广西奔盛建筑工程有限公司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广西夏特集创家居有限责任公司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2021年6月3日</w:t>
            </w:r>
          </w:p>
        </w:tc>
      </w:tr>
      <w:tr>
        <w:tblPrEx>
          <w:shd w:val="clear" w:color="auto" w:fill="auto"/>
          <w:tblCellMar>
            <w:top w:w="0" w:type="dxa"/>
            <w:left w:w="108" w:type="dxa"/>
            <w:bottom w:w="0" w:type="dxa"/>
            <w:right w:w="108" w:type="dxa"/>
          </w:tblCellMar>
        </w:tblPrEx>
        <w:trPr>
          <w:trHeight w:val="122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45</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贵港市盛荣三水铝有限公司B地块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贵港</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贵港市港南区八塘镇江南制造业综合产业园内324国道西侧、工业二路南侧</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东与324国道紧邻</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南环江五路，西以三水路为界，北邻工业二路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100</w:t>
            </w:r>
            <w:r>
              <w:rPr>
                <w:rFonts w:hint="eastAsia" w:ascii="Times New Roman" w:hAnsi="Times New Roman" w:eastAsia="仿宋" w:cs="Times New Roman"/>
                <w:color w:val="000000"/>
                <w:sz w:val="22"/>
                <w:szCs w:val="22"/>
                <w:highlight w:val="none"/>
                <w:lang w:val="en-US" w:eastAsia="zh-CN"/>
              </w:rPr>
              <w:t>222.00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贵港市</w:t>
            </w:r>
            <w:r>
              <w:rPr>
                <w:rFonts w:hint="eastAsia" w:ascii="Times New Roman" w:hAnsi="Times New Roman" w:eastAsia="仿宋" w:cs="Times New Roman"/>
                <w:color w:val="000000"/>
                <w:sz w:val="22"/>
                <w:szCs w:val="22"/>
                <w:highlight w:val="none"/>
                <w:lang w:val="en-US" w:eastAsia="zh-CN"/>
              </w:rPr>
              <w:t>港南区</w:t>
            </w:r>
            <w:r>
              <w:rPr>
                <w:rFonts w:hint="default" w:ascii="Times New Roman" w:hAnsi="Times New Roman" w:eastAsia="仿宋" w:cs="Times New Roman"/>
                <w:color w:val="000000"/>
                <w:sz w:val="22"/>
                <w:szCs w:val="22"/>
                <w:highlight w:val="none"/>
              </w:rPr>
              <w:t>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2021年6月3日</w:t>
            </w:r>
          </w:p>
        </w:tc>
      </w:tr>
      <w:tr>
        <w:tblPrEx>
          <w:shd w:val="clear" w:color="auto" w:fill="auto"/>
          <w:tblCellMar>
            <w:top w:w="0" w:type="dxa"/>
            <w:left w:w="108" w:type="dxa"/>
            <w:bottom w:w="0" w:type="dxa"/>
            <w:right w:w="108" w:type="dxa"/>
          </w:tblCellMar>
        </w:tblPrEx>
        <w:trPr>
          <w:trHeight w:val="72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46</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原岑溪市顺源矿业有限公司选厂地块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岑溪市筋竹镇毕公顶</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地块北至毕公顶板栗种植区，南至筋竹镇变电站，西至新建木材加工厂，东至毕公顶上山</w:t>
            </w:r>
            <w:bookmarkStart w:id="0" w:name="_GoBack"/>
            <w:bookmarkEnd w:id="0"/>
            <w:r>
              <w:rPr>
                <w:rFonts w:hint="default" w:ascii="Times New Roman" w:hAnsi="Times New Roman" w:eastAsia="仿宋" w:cs="Times New Roman"/>
                <w:sz w:val="22"/>
                <w:szCs w:val="22"/>
                <w:highlight w:val="none"/>
              </w:rPr>
              <w:t>道路</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7936.60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梧州岑溪市筋竹镇人民政府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w:t>
            </w:r>
            <w:r>
              <w:rPr>
                <w:rFonts w:hint="eastAsia" w:ascii="Times New Roman" w:hAnsi="Times New Roman" w:eastAsia="仿宋" w:cs="Times New Roman"/>
                <w:color w:val="000000"/>
                <w:sz w:val="22"/>
                <w:szCs w:val="22"/>
                <w:highlight w:val="none"/>
                <w:lang w:val="en-US" w:eastAsia="zh-CN"/>
              </w:rPr>
              <w:t>西</w:t>
            </w:r>
            <w:r>
              <w:rPr>
                <w:rFonts w:hint="default" w:ascii="Times New Roman" w:hAnsi="Times New Roman" w:eastAsia="仿宋" w:cs="Times New Roman"/>
                <w:color w:val="000000"/>
                <w:sz w:val="22"/>
                <w:szCs w:val="22"/>
                <w:highlight w:val="none"/>
              </w:rPr>
              <w:t>城建建设集团有限公司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岑溪市国大矿业投资管理有限公司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2021年4月30日</w:t>
            </w:r>
          </w:p>
        </w:tc>
      </w:tr>
      <w:tr>
        <w:tblPrEx>
          <w:shd w:val="clear" w:color="auto" w:fill="auto"/>
          <w:tblCellMar>
            <w:top w:w="0" w:type="dxa"/>
            <w:left w:w="108" w:type="dxa"/>
            <w:bottom w:w="0" w:type="dxa"/>
            <w:right w:w="108" w:type="dxa"/>
          </w:tblCellMar>
        </w:tblPrEx>
        <w:trPr>
          <w:trHeight w:val="99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47</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柳州市中铁物流园及周边片区改造项目地块二</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柳南区河西路1号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地块西面、北面和东面被柳州市中铁物流园及周边片区改造项目地块一所包围，南面为居住小区（包括川海碧园和红茂小区）和商铺（包括汽车销售、餐饮和汽车美容等），东南面为柳州市市政设施维护管理处沥青砼拌合站</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40837.00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广西柳州市元信投资有限公司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广西桂寰环保有限公司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柳州荣和美地置业有限责任公司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2021年1月8日</w:t>
            </w:r>
          </w:p>
        </w:tc>
      </w:tr>
      <w:tr>
        <w:tblPrEx>
          <w:shd w:val="clear" w:color="auto" w:fill="auto"/>
          <w:tblCellMar>
            <w:top w:w="0" w:type="dxa"/>
            <w:left w:w="108" w:type="dxa"/>
            <w:bottom w:w="0" w:type="dxa"/>
            <w:right w:w="108" w:type="dxa"/>
          </w:tblCellMar>
        </w:tblPrEx>
        <w:trPr>
          <w:trHeight w:val="497"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48</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柳州市环东金属材料厂1号地块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北至小马鞍山，南至独静路89号五宗土地（3号地）北侧和山水1号华远岚山公寓住宅区北侧，西至独静路89号五宗土地（2号地）东侧，东至柳州莲花山庄</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49231.88</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正在开展效果评估</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numPr>
                <w:ilvl w:val="255"/>
                <w:numId w:val="0"/>
              </w:numPr>
              <w:ind w:left="0" w:leftChars="0" w:firstLine="0" w:firstLineChars="0"/>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南方环境有限公司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香山红叶建设有限公司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2020年12月15日</w:t>
            </w:r>
          </w:p>
        </w:tc>
      </w:tr>
      <w:tr>
        <w:tblPrEx>
          <w:shd w:val="clear" w:color="auto" w:fill="auto"/>
          <w:tblCellMar>
            <w:top w:w="0" w:type="dxa"/>
            <w:left w:w="108" w:type="dxa"/>
            <w:bottom w:w="0" w:type="dxa"/>
            <w:right w:w="108" w:type="dxa"/>
          </w:tblCellMar>
        </w:tblPrEx>
        <w:trPr>
          <w:trHeight w:val="65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49</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百色融达铜业有限责任公司地块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右江区大华路8号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东、南、北等三面与广西蓝星大华化工厂毗邻，西面坡底为百色市工业园区通港大道</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86665.80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百色融达铜业有限责任公司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中国有色桂林矿产地质研究院有限公司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中兰环保科技股份有限公司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百色市工业区管理服务中心</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2020年9月14日</w:t>
            </w:r>
          </w:p>
        </w:tc>
      </w:tr>
      <w:tr>
        <w:tblPrEx>
          <w:shd w:val="clear" w:color="auto" w:fill="auto"/>
          <w:tblCellMar>
            <w:top w:w="0" w:type="dxa"/>
            <w:left w:w="108" w:type="dxa"/>
            <w:bottom w:w="0" w:type="dxa"/>
            <w:right w:w="108" w:type="dxa"/>
          </w:tblCellMar>
        </w:tblPrEx>
        <w:trPr>
          <w:trHeight w:val="1001"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50</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融安县扶贫生态移民搬迁一期工程项目（原柳州长安锌品有限责任公司生产区）</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融安县长安红卫路99号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东至老乡家园小区西至印象融江河堤南至红卫村高岭头土地北至东方上城小区</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25956.16</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融安世益房地产开发有限公司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航天凯天环保科技股份有限公司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融安世益房地产开发有限公司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2020年8月12日</w:t>
            </w:r>
          </w:p>
        </w:tc>
      </w:tr>
      <w:tr>
        <w:tblPrEx>
          <w:shd w:val="clear" w:color="auto" w:fill="auto"/>
          <w:tblCellMar>
            <w:top w:w="0" w:type="dxa"/>
            <w:left w:w="108" w:type="dxa"/>
            <w:bottom w:w="0" w:type="dxa"/>
            <w:right w:w="108" w:type="dxa"/>
          </w:tblCellMar>
        </w:tblPrEx>
        <w:trPr>
          <w:trHeight w:val="94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51</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原柳州长安锌品有限责任公司未出让地块</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融安县长安红卫路 99号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东至红卫路及融安县长锌安置小区，北至东方上城和千禧小区，西至融江，南至融安县红卫竹木深加工园区和融安县交巡警大队</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44088.70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融安县土地收购储备交易中心</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满足公共管理和公共服务用地土壤环境质量要求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北京伦至环境科技有限公司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融安县土地收购储备交易中心</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shd w:val="clear" w:color="auto" w:fill="auto"/>
          <w:tblCellMar>
            <w:top w:w="0" w:type="dxa"/>
            <w:left w:w="108" w:type="dxa"/>
            <w:bottom w:w="0" w:type="dxa"/>
            <w:right w:w="108" w:type="dxa"/>
          </w:tblCellMar>
        </w:tblPrEx>
        <w:trPr>
          <w:trHeight w:val="261"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52</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原柳州市新兴农场第一化工厂场地</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柳江区穿山镇柳石路新兴医药东面约500米白虎山东面山脚下</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地块东北面为白虎山，东南面为林地或甘蔗地，西面和北面为甘蔗地</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53333.00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广西农垦新兴农场有限公司（原广西农垦国有新兴农场）</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广西中圳检测技术有限公司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广西农垦新兴农场有限公司（原广西农垦国有新兴农场）</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shd w:val="clear" w:color="auto" w:fill="auto"/>
          <w:tblCellMar>
            <w:top w:w="0" w:type="dxa"/>
            <w:left w:w="108" w:type="dxa"/>
            <w:bottom w:w="0" w:type="dxa"/>
            <w:right w:w="108" w:type="dxa"/>
          </w:tblCellMar>
        </w:tblPrEx>
        <w:trPr>
          <w:trHeight w:val="191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53</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灌阳金鑫有色金属综合回收有限责任公司铅锌有色金属选矿厂场地</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桂林</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灌阳县文市镇马莲村002号</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西至马莲村村道；东至马莲村农田；南至邬家农田；北至马莲村农田</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8600.00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灌阳金鑫有色金属综合回收有限责任公司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中国有色桂林矿产地质研究院有限公司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灌阳县岭海农村投资有限公司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shd w:val="clear" w:color="auto" w:fill="auto"/>
          <w:tblCellMar>
            <w:top w:w="0" w:type="dxa"/>
            <w:left w:w="108" w:type="dxa"/>
            <w:bottom w:w="0" w:type="dxa"/>
            <w:right w:w="108" w:type="dxa"/>
          </w:tblCellMar>
        </w:tblPrEx>
        <w:trPr>
          <w:trHeight w:val="46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54</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钟山县原永丰化冶厂同古车间污染场地</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钟山县同古镇和平村牛角岭</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东侧紧邻包茂高速，北侧为山坡或小树林，西侧侧为大桥冲水库，南侧为山坡树林</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4331.00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广西咏春新环保科技有限公司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shd w:val="clear" w:color="auto" w:fill="auto"/>
          <w:tblCellMar>
            <w:top w:w="0" w:type="dxa"/>
            <w:left w:w="108" w:type="dxa"/>
            <w:bottom w:w="0" w:type="dxa"/>
            <w:right w:w="108" w:type="dxa"/>
          </w:tblCellMar>
        </w:tblPrEx>
        <w:trPr>
          <w:trHeight w:val="1568"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55</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钟山县原永丰化冶厂回龙车间场地</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钟山县回龙镇牛塘工业区</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东面至军冲水库，北面至军冲水库，西面至706县道，南面至五七砖厂</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38547.00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shd w:val="clear" w:color="auto" w:fill="auto"/>
          <w:tblCellMar>
            <w:top w:w="0" w:type="dxa"/>
            <w:left w:w="108" w:type="dxa"/>
            <w:bottom w:w="0" w:type="dxa"/>
            <w:right w:w="108" w:type="dxa"/>
          </w:tblCellMar>
        </w:tblPrEx>
        <w:trPr>
          <w:trHeight w:val="1631"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56</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钟山县金易冶炼有限责任公司旧址污染场地</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30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钟山县钟山镇西路G323(瑞临线)</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东侧紧邻驾校训练场地，北至323国道，西侧至道贺高速，南侧主要为荒地</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37297.59</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shd w:val="clear" w:color="auto" w:fill="auto"/>
          <w:tblCellMar>
            <w:top w:w="0" w:type="dxa"/>
            <w:left w:w="108" w:type="dxa"/>
            <w:bottom w:w="0" w:type="dxa"/>
            <w:right w:w="108" w:type="dxa"/>
          </w:tblCellMar>
        </w:tblPrEx>
        <w:trPr>
          <w:trHeight w:val="846"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57</w:t>
            </w:r>
          </w:p>
        </w:tc>
        <w:tc>
          <w:tcPr>
            <w:tcW w:w="142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桂平市福利锰粉厂旧址污染场地</w:t>
            </w:r>
          </w:p>
        </w:tc>
        <w:tc>
          <w:tcPr>
            <w:tcW w:w="57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贵港</w:t>
            </w:r>
          </w:p>
        </w:tc>
        <w:tc>
          <w:tcPr>
            <w:tcW w:w="94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桂平市寻旺乡河南村</w:t>
            </w:r>
          </w:p>
        </w:tc>
        <w:tc>
          <w:tcPr>
            <w:tcW w:w="1814"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东至桂平市选矿厂，西至无名乡村道路，南至无名乡村道路，北至桂平市选矿厂</w:t>
            </w:r>
          </w:p>
        </w:tc>
        <w:tc>
          <w:tcPr>
            <w:tcW w:w="128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5235.90</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广西桂平市信美实业投资有限公司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广西桂平市信美实业投资有限公司</w:t>
            </w:r>
          </w:p>
        </w:tc>
        <w:tc>
          <w:tcPr>
            <w:tcW w:w="83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2019年7月29日</w:t>
            </w:r>
          </w:p>
        </w:tc>
      </w:tr>
    </w:tbl>
    <w:p>
      <w:pPr>
        <w:rPr>
          <w:rFonts w:hint="default" w:ascii="Times New Roman" w:hAnsi="Times New Roman" w:cs="Times New Roman"/>
          <w:highlight w:val="none"/>
        </w:rPr>
      </w:pPr>
    </w:p>
    <w:sectPr>
      <w:footerReference r:id="rId3" w:type="default"/>
      <w:pgSz w:w="16838" w:h="11906" w:orient="landscape"/>
      <w:pgMar w:top="1440" w:right="1588" w:bottom="1701" w:left="1588" w:header="1134" w:footer="1077"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新宋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Style w:val="8"/>
        <w:rFonts w:eastAsia="仿宋_GB2312"/>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280"/>
                            <w:jc w:val="right"/>
                          </w:pPr>
                          <w:r>
                            <w:rPr>
                              <w:rFonts w:ascii="Times New Roman" w:hAnsi="Times New Roman" w:cs="Times New Roman"/>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4</w:t>
                          </w:r>
                          <w:r>
                            <w:rPr>
                              <w:rFonts w:ascii="Times New Roman" w:hAnsi="Times New Roman" w:cs="Times New Roman"/>
                              <w:kern w:val="0"/>
                              <w:sz w:val="28"/>
                              <w:szCs w:val="28"/>
                            </w:rPr>
                            <w:fldChar w:fldCharType="end"/>
                          </w:r>
                          <w:r>
                            <w:rPr>
                              <w:rFonts w:ascii="Times New Roman" w:hAnsi="Times New Roman" w:cs="Times New Roman"/>
                              <w:kern w:val="0"/>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YZVh&#10;XhACAAAHBAAADgAAAAAAAAABACAAAAA1AQAAZHJzL2Uyb0RvYy54bWxQSwUGAAAAAAYABgBZAQAA&#10;twUAAAAA&#10;">
              <v:fill on="f" focussize="0,0"/>
              <v:stroke on="f" weight="0.5pt"/>
              <v:imagedata o:title=""/>
              <o:lock v:ext="edit" aspectratio="f"/>
              <v:textbox inset="0mm,0mm,0mm,0mm" style="mso-fit-shape-to-text:t;">
                <w:txbxContent>
                  <w:p>
                    <w:pPr>
                      <w:pStyle w:val="4"/>
                      <w:ind w:right="280"/>
                      <w:jc w:val="right"/>
                    </w:pPr>
                    <w:r>
                      <w:rPr>
                        <w:rFonts w:ascii="Times New Roman" w:hAnsi="Times New Roman" w:cs="Times New Roman"/>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4</w:t>
                    </w:r>
                    <w:r>
                      <w:rPr>
                        <w:rFonts w:ascii="Times New Roman" w:hAnsi="Times New Roman" w:cs="Times New Roman"/>
                        <w:kern w:val="0"/>
                        <w:sz w:val="28"/>
                        <w:szCs w:val="28"/>
                      </w:rPr>
                      <w:fldChar w:fldCharType="end"/>
                    </w:r>
                    <w:r>
                      <w:rPr>
                        <w:rFonts w:ascii="Times New Roman" w:hAnsi="Times New Roman" w:cs="Times New Roman"/>
                        <w:kern w:val="0"/>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NjgxZTY0MjMxZmMzNTdjZjAxOTQ1ODFjNmFlMjUifQ=="/>
  </w:docVars>
  <w:rsids>
    <w:rsidRoot w:val="4C4C5993"/>
    <w:rsid w:val="0001026D"/>
    <w:rsid w:val="000C2703"/>
    <w:rsid w:val="001136EE"/>
    <w:rsid w:val="00156BFC"/>
    <w:rsid w:val="00167A26"/>
    <w:rsid w:val="00175EAB"/>
    <w:rsid w:val="001E0677"/>
    <w:rsid w:val="001E375D"/>
    <w:rsid w:val="00205341"/>
    <w:rsid w:val="002C48AB"/>
    <w:rsid w:val="00322864"/>
    <w:rsid w:val="003849B7"/>
    <w:rsid w:val="0039321B"/>
    <w:rsid w:val="003C4274"/>
    <w:rsid w:val="003C63CE"/>
    <w:rsid w:val="003E69D1"/>
    <w:rsid w:val="00415A41"/>
    <w:rsid w:val="004212C1"/>
    <w:rsid w:val="00463460"/>
    <w:rsid w:val="004811FC"/>
    <w:rsid w:val="00495DB4"/>
    <w:rsid w:val="004C7E79"/>
    <w:rsid w:val="00641DE5"/>
    <w:rsid w:val="00660AA9"/>
    <w:rsid w:val="00661B6F"/>
    <w:rsid w:val="006B293C"/>
    <w:rsid w:val="006B47D9"/>
    <w:rsid w:val="006E5CEF"/>
    <w:rsid w:val="007039B7"/>
    <w:rsid w:val="00795216"/>
    <w:rsid w:val="007D6A53"/>
    <w:rsid w:val="007F39B8"/>
    <w:rsid w:val="00860C04"/>
    <w:rsid w:val="00914638"/>
    <w:rsid w:val="00951FEE"/>
    <w:rsid w:val="009E027F"/>
    <w:rsid w:val="009F6D69"/>
    <w:rsid w:val="00A16F0E"/>
    <w:rsid w:val="00A31D33"/>
    <w:rsid w:val="00AB4DD4"/>
    <w:rsid w:val="00AB7C93"/>
    <w:rsid w:val="00AC29EF"/>
    <w:rsid w:val="00B22794"/>
    <w:rsid w:val="00B3360E"/>
    <w:rsid w:val="00C07A6B"/>
    <w:rsid w:val="00C45F95"/>
    <w:rsid w:val="00C808E6"/>
    <w:rsid w:val="00D068B9"/>
    <w:rsid w:val="00D964EF"/>
    <w:rsid w:val="00E57D0C"/>
    <w:rsid w:val="00EC5BF9"/>
    <w:rsid w:val="00F0267F"/>
    <w:rsid w:val="00F02808"/>
    <w:rsid w:val="00F50A6E"/>
    <w:rsid w:val="00F5437F"/>
    <w:rsid w:val="00F74A57"/>
    <w:rsid w:val="00FD113A"/>
    <w:rsid w:val="00FD351C"/>
    <w:rsid w:val="00FD4ADB"/>
    <w:rsid w:val="00FF43EC"/>
    <w:rsid w:val="012B64AF"/>
    <w:rsid w:val="01356126"/>
    <w:rsid w:val="015A016E"/>
    <w:rsid w:val="015D1990"/>
    <w:rsid w:val="016C1A81"/>
    <w:rsid w:val="01B841E6"/>
    <w:rsid w:val="023B0973"/>
    <w:rsid w:val="023F2212"/>
    <w:rsid w:val="030F5441"/>
    <w:rsid w:val="03295D5F"/>
    <w:rsid w:val="034B61CA"/>
    <w:rsid w:val="039D1C5F"/>
    <w:rsid w:val="03D43B9C"/>
    <w:rsid w:val="03E72B61"/>
    <w:rsid w:val="049031F8"/>
    <w:rsid w:val="04B52E65"/>
    <w:rsid w:val="04B62D06"/>
    <w:rsid w:val="04D82D4E"/>
    <w:rsid w:val="055916C1"/>
    <w:rsid w:val="05661785"/>
    <w:rsid w:val="05D01263"/>
    <w:rsid w:val="06642B7C"/>
    <w:rsid w:val="06AD65F7"/>
    <w:rsid w:val="071B4B9D"/>
    <w:rsid w:val="074F739B"/>
    <w:rsid w:val="080715F7"/>
    <w:rsid w:val="08404F36"/>
    <w:rsid w:val="08867400"/>
    <w:rsid w:val="08C6368D"/>
    <w:rsid w:val="08E04023"/>
    <w:rsid w:val="091837BC"/>
    <w:rsid w:val="091A2D1C"/>
    <w:rsid w:val="0926237D"/>
    <w:rsid w:val="09327424"/>
    <w:rsid w:val="09834589"/>
    <w:rsid w:val="09F776AD"/>
    <w:rsid w:val="0A14667A"/>
    <w:rsid w:val="0A340A2C"/>
    <w:rsid w:val="0A5637DF"/>
    <w:rsid w:val="0AE73883"/>
    <w:rsid w:val="0B2E2C78"/>
    <w:rsid w:val="0B3443DF"/>
    <w:rsid w:val="0B391F35"/>
    <w:rsid w:val="0B941820"/>
    <w:rsid w:val="0C092F18"/>
    <w:rsid w:val="0C1C3D10"/>
    <w:rsid w:val="0C391C0F"/>
    <w:rsid w:val="0C415EE7"/>
    <w:rsid w:val="0C720D19"/>
    <w:rsid w:val="0C803F26"/>
    <w:rsid w:val="0C826456"/>
    <w:rsid w:val="0CD901D5"/>
    <w:rsid w:val="0D985538"/>
    <w:rsid w:val="0DCD47D9"/>
    <w:rsid w:val="0E644050"/>
    <w:rsid w:val="0F077B35"/>
    <w:rsid w:val="0F4A548B"/>
    <w:rsid w:val="0F4D643E"/>
    <w:rsid w:val="0F566DED"/>
    <w:rsid w:val="0FF22CE0"/>
    <w:rsid w:val="10160D90"/>
    <w:rsid w:val="103102EE"/>
    <w:rsid w:val="10995FA9"/>
    <w:rsid w:val="10D623DD"/>
    <w:rsid w:val="11366ED6"/>
    <w:rsid w:val="11765B66"/>
    <w:rsid w:val="11C12C43"/>
    <w:rsid w:val="11DE345A"/>
    <w:rsid w:val="12386C7D"/>
    <w:rsid w:val="12841B05"/>
    <w:rsid w:val="12B45370"/>
    <w:rsid w:val="12CB10A8"/>
    <w:rsid w:val="13382562"/>
    <w:rsid w:val="136054A1"/>
    <w:rsid w:val="13955E87"/>
    <w:rsid w:val="13EE3C3A"/>
    <w:rsid w:val="13FC742F"/>
    <w:rsid w:val="14727A45"/>
    <w:rsid w:val="14E865E3"/>
    <w:rsid w:val="151D72FC"/>
    <w:rsid w:val="160F3B36"/>
    <w:rsid w:val="163B5607"/>
    <w:rsid w:val="163D0D06"/>
    <w:rsid w:val="16C240F4"/>
    <w:rsid w:val="16CB3BE4"/>
    <w:rsid w:val="16FF4179"/>
    <w:rsid w:val="171D6DE2"/>
    <w:rsid w:val="175B7696"/>
    <w:rsid w:val="1785663A"/>
    <w:rsid w:val="17B46DA6"/>
    <w:rsid w:val="18095344"/>
    <w:rsid w:val="18315148"/>
    <w:rsid w:val="184F03FF"/>
    <w:rsid w:val="18837B71"/>
    <w:rsid w:val="18846779"/>
    <w:rsid w:val="189664AC"/>
    <w:rsid w:val="18E13176"/>
    <w:rsid w:val="19330603"/>
    <w:rsid w:val="19636CD6"/>
    <w:rsid w:val="1A2C70C8"/>
    <w:rsid w:val="1A7B2BC3"/>
    <w:rsid w:val="1A80544A"/>
    <w:rsid w:val="1A917F07"/>
    <w:rsid w:val="1AC217DA"/>
    <w:rsid w:val="1AEC5FE6"/>
    <w:rsid w:val="1AF179FC"/>
    <w:rsid w:val="1BAF6202"/>
    <w:rsid w:val="1BB31DB4"/>
    <w:rsid w:val="1BC83448"/>
    <w:rsid w:val="1BCB46BE"/>
    <w:rsid w:val="1BEA723A"/>
    <w:rsid w:val="1C5D55ED"/>
    <w:rsid w:val="1CD81789"/>
    <w:rsid w:val="1D9735A2"/>
    <w:rsid w:val="1DCC1A4C"/>
    <w:rsid w:val="1DD0420E"/>
    <w:rsid w:val="1DD36E51"/>
    <w:rsid w:val="1E4A2212"/>
    <w:rsid w:val="1E982151"/>
    <w:rsid w:val="1ED57977"/>
    <w:rsid w:val="1EE35C5D"/>
    <w:rsid w:val="1F9A79B8"/>
    <w:rsid w:val="20161D7E"/>
    <w:rsid w:val="2024136E"/>
    <w:rsid w:val="206C6016"/>
    <w:rsid w:val="206D318D"/>
    <w:rsid w:val="2129610F"/>
    <w:rsid w:val="227521BC"/>
    <w:rsid w:val="231F0207"/>
    <w:rsid w:val="23454392"/>
    <w:rsid w:val="23533917"/>
    <w:rsid w:val="23933D0D"/>
    <w:rsid w:val="2393761B"/>
    <w:rsid w:val="24C76CC2"/>
    <w:rsid w:val="24EA3D79"/>
    <w:rsid w:val="25264403"/>
    <w:rsid w:val="25667832"/>
    <w:rsid w:val="25BF5294"/>
    <w:rsid w:val="268F23F1"/>
    <w:rsid w:val="26A12BEB"/>
    <w:rsid w:val="26E70054"/>
    <w:rsid w:val="273433ED"/>
    <w:rsid w:val="27934715"/>
    <w:rsid w:val="279F537D"/>
    <w:rsid w:val="27E24F42"/>
    <w:rsid w:val="27E656F2"/>
    <w:rsid w:val="27FF7BCA"/>
    <w:rsid w:val="28E079FB"/>
    <w:rsid w:val="2907740F"/>
    <w:rsid w:val="29744A9A"/>
    <w:rsid w:val="2A58688F"/>
    <w:rsid w:val="2A646097"/>
    <w:rsid w:val="2A8645D2"/>
    <w:rsid w:val="2B395AE8"/>
    <w:rsid w:val="2B456BEA"/>
    <w:rsid w:val="2BCC2107"/>
    <w:rsid w:val="2C065B28"/>
    <w:rsid w:val="2C7C6176"/>
    <w:rsid w:val="2CA82583"/>
    <w:rsid w:val="2D0E4090"/>
    <w:rsid w:val="2D597D7C"/>
    <w:rsid w:val="2D7050C6"/>
    <w:rsid w:val="2D9B530B"/>
    <w:rsid w:val="2E0C4DEE"/>
    <w:rsid w:val="2E7806D6"/>
    <w:rsid w:val="2E9A4EC7"/>
    <w:rsid w:val="2EFD5CAA"/>
    <w:rsid w:val="2F10090E"/>
    <w:rsid w:val="2F580C50"/>
    <w:rsid w:val="2F6473A1"/>
    <w:rsid w:val="2FAC4ADB"/>
    <w:rsid w:val="2FB839DF"/>
    <w:rsid w:val="2FEC3129"/>
    <w:rsid w:val="2FF29E13"/>
    <w:rsid w:val="303676C7"/>
    <w:rsid w:val="30CA3C57"/>
    <w:rsid w:val="30F23AC9"/>
    <w:rsid w:val="31225E51"/>
    <w:rsid w:val="314C2A51"/>
    <w:rsid w:val="317F6D15"/>
    <w:rsid w:val="3199108F"/>
    <w:rsid w:val="31CA6692"/>
    <w:rsid w:val="31CA749A"/>
    <w:rsid w:val="31FE5396"/>
    <w:rsid w:val="326A2A2B"/>
    <w:rsid w:val="327317CE"/>
    <w:rsid w:val="32B36180"/>
    <w:rsid w:val="33527747"/>
    <w:rsid w:val="3369683F"/>
    <w:rsid w:val="342D0DF4"/>
    <w:rsid w:val="3430661A"/>
    <w:rsid w:val="34C02F66"/>
    <w:rsid w:val="3519774E"/>
    <w:rsid w:val="35201905"/>
    <w:rsid w:val="35304C08"/>
    <w:rsid w:val="355E2FA9"/>
    <w:rsid w:val="361231BE"/>
    <w:rsid w:val="362627BD"/>
    <w:rsid w:val="37C94735"/>
    <w:rsid w:val="37F87BDD"/>
    <w:rsid w:val="389F7FFB"/>
    <w:rsid w:val="39027305"/>
    <w:rsid w:val="390818DA"/>
    <w:rsid w:val="396609C3"/>
    <w:rsid w:val="39C600D4"/>
    <w:rsid w:val="3A525F3F"/>
    <w:rsid w:val="3A595B58"/>
    <w:rsid w:val="3AF21295"/>
    <w:rsid w:val="3B077005"/>
    <w:rsid w:val="3B9F2268"/>
    <w:rsid w:val="3BF770DE"/>
    <w:rsid w:val="3C97266F"/>
    <w:rsid w:val="3D105842"/>
    <w:rsid w:val="3D9A60D2"/>
    <w:rsid w:val="3E602FB4"/>
    <w:rsid w:val="3E7F160D"/>
    <w:rsid w:val="3EBD1B8C"/>
    <w:rsid w:val="3FD634AE"/>
    <w:rsid w:val="3FFA445B"/>
    <w:rsid w:val="40C12F0B"/>
    <w:rsid w:val="40E26B54"/>
    <w:rsid w:val="413D6668"/>
    <w:rsid w:val="42295B17"/>
    <w:rsid w:val="43014CE6"/>
    <w:rsid w:val="4307484E"/>
    <w:rsid w:val="433151F8"/>
    <w:rsid w:val="435A7720"/>
    <w:rsid w:val="43622373"/>
    <w:rsid w:val="436D5ED7"/>
    <w:rsid w:val="441775FF"/>
    <w:rsid w:val="4436451B"/>
    <w:rsid w:val="447A4460"/>
    <w:rsid w:val="44823C05"/>
    <w:rsid w:val="449C3B05"/>
    <w:rsid w:val="44C9538F"/>
    <w:rsid w:val="44F42227"/>
    <w:rsid w:val="45435142"/>
    <w:rsid w:val="458F3751"/>
    <w:rsid w:val="45B372F8"/>
    <w:rsid w:val="45E9646F"/>
    <w:rsid w:val="461E76FB"/>
    <w:rsid w:val="462B39D3"/>
    <w:rsid w:val="465D2233"/>
    <w:rsid w:val="4680386C"/>
    <w:rsid w:val="4695042E"/>
    <w:rsid w:val="47785445"/>
    <w:rsid w:val="479C489E"/>
    <w:rsid w:val="47B34FB2"/>
    <w:rsid w:val="47B75474"/>
    <w:rsid w:val="484336AB"/>
    <w:rsid w:val="484418FD"/>
    <w:rsid w:val="48594C7C"/>
    <w:rsid w:val="48D730C6"/>
    <w:rsid w:val="494B6C56"/>
    <w:rsid w:val="49971F00"/>
    <w:rsid w:val="4A2A3525"/>
    <w:rsid w:val="4A51232E"/>
    <w:rsid w:val="4AFB4BE6"/>
    <w:rsid w:val="4BBA2A05"/>
    <w:rsid w:val="4BD05255"/>
    <w:rsid w:val="4C307A20"/>
    <w:rsid w:val="4C4C5993"/>
    <w:rsid w:val="4CCA145A"/>
    <w:rsid w:val="4D445EFB"/>
    <w:rsid w:val="4DEA6AA2"/>
    <w:rsid w:val="4DEB7916"/>
    <w:rsid w:val="4DF74D1B"/>
    <w:rsid w:val="4E0B5A04"/>
    <w:rsid w:val="4E6313FB"/>
    <w:rsid w:val="4EB15812"/>
    <w:rsid w:val="4ED01871"/>
    <w:rsid w:val="4F010748"/>
    <w:rsid w:val="4F165675"/>
    <w:rsid w:val="4F205360"/>
    <w:rsid w:val="4F7A8D3A"/>
    <w:rsid w:val="4FB8613E"/>
    <w:rsid w:val="4FE6773D"/>
    <w:rsid w:val="4FEF0C93"/>
    <w:rsid w:val="4FFBBF02"/>
    <w:rsid w:val="503264DF"/>
    <w:rsid w:val="506C05F2"/>
    <w:rsid w:val="50B6598C"/>
    <w:rsid w:val="51821F5E"/>
    <w:rsid w:val="51B74937"/>
    <w:rsid w:val="52392A2F"/>
    <w:rsid w:val="52796647"/>
    <w:rsid w:val="5285040C"/>
    <w:rsid w:val="52C8312A"/>
    <w:rsid w:val="530F4D20"/>
    <w:rsid w:val="53234805"/>
    <w:rsid w:val="532D11DF"/>
    <w:rsid w:val="536A444E"/>
    <w:rsid w:val="539B0D9B"/>
    <w:rsid w:val="54573D69"/>
    <w:rsid w:val="545E3E01"/>
    <w:rsid w:val="54B9620F"/>
    <w:rsid w:val="54FD6DDC"/>
    <w:rsid w:val="550C0C6D"/>
    <w:rsid w:val="554C0043"/>
    <w:rsid w:val="56480E73"/>
    <w:rsid w:val="567D4F03"/>
    <w:rsid w:val="568C6C36"/>
    <w:rsid w:val="569246E8"/>
    <w:rsid w:val="56CE4A87"/>
    <w:rsid w:val="577E0829"/>
    <w:rsid w:val="579F7CCF"/>
    <w:rsid w:val="57BB14B0"/>
    <w:rsid w:val="581F559B"/>
    <w:rsid w:val="582B3241"/>
    <w:rsid w:val="583E2948"/>
    <w:rsid w:val="58570C1B"/>
    <w:rsid w:val="59185CB0"/>
    <w:rsid w:val="5A45222E"/>
    <w:rsid w:val="5A5157EB"/>
    <w:rsid w:val="5AF20E4A"/>
    <w:rsid w:val="5B124846"/>
    <w:rsid w:val="5B6D2AC1"/>
    <w:rsid w:val="5B864E83"/>
    <w:rsid w:val="5BC46253"/>
    <w:rsid w:val="5CDD3C76"/>
    <w:rsid w:val="5D0E2871"/>
    <w:rsid w:val="5D4875CB"/>
    <w:rsid w:val="5D504448"/>
    <w:rsid w:val="5D5DB769"/>
    <w:rsid w:val="5D775E79"/>
    <w:rsid w:val="5D7D486E"/>
    <w:rsid w:val="5DAA34A0"/>
    <w:rsid w:val="5DF30C28"/>
    <w:rsid w:val="5E8048B9"/>
    <w:rsid w:val="5E897C12"/>
    <w:rsid w:val="5EE77E9B"/>
    <w:rsid w:val="5F103E59"/>
    <w:rsid w:val="5F13397F"/>
    <w:rsid w:val="5F2110DD"/>
    <w:rsid w:val="5F5D176B"/>
    <w:rsid w:val="5FB939D1"/>
    <w:rsid w:val="5FBE38EB"/>
    <w:rsid w:val="5FF5D475"/>
    <w:rsid w:val="609D79A4"/>
    <w:rsid w:val="60B3541A"/>
    <w:rsid w:val="61A12121"/>
    <w:rsid w:val="61B239AD"/>
    <w:rsid w:val="61DA16CF"/>
    <w:rsid w:val="61F47128"/>
    <w:rsid w:val="62673FC2"/>
    <w:rsid w:val="62AD7C47"/>
    <w:rsid w:val="62C76F5B"/>
    <w:rsid w:val="63062F43"/>
    <w:rsid w:val="63626C83"/>
    <w:rsid w:val="63B254CE"/>
    <w:rsid w:val="63C77A11"/>
    <w:rsid w:val="63E54454"/>
    <w:rsid w:val="643420FD"/>
    <w:rsid w:val="644B35C9"/>
    <w:rsid w:val="64F031D4"/>
    <w:rsid w:val="65250642"/>
    <w:rsid w:val="653A52B9"/>
    <w:rsid w:val="65512BCD"/>
    <w:rsid w:val="655B7E2E"/>
    <w:rsid w:val="65962C14"/>
    <w:rsid w:val="659D3FA3"/>
    <w:rsid w:val="65D8486C"/>
    <w:rsid w:val="66417ACC"/>
    <w:rsid w:val="667B4E3C"/>
    <w:rsid w:val="66872D50"/>
    <w:rsid w:val="678F57B3"/>
    <w:rsid w:val="67E46F21"/>
    <w:rsid w:val="684C38FC"/>
    <w:rsid w:val="68506E82"/>
    <w:rsid w:val="68787D26"/>
    <w:rsid w:val="69073728"/>
    <w:rsid w:val="699FE129"/>
    <w:rsid w:val="69EE7BAB"/>
    <w:rsid w:val="69F47232"/>
    <w:rsid w:val="69F65CD2"/>
    <w:rsid w:val="6A0200F5"/>
    <w:rsid w:val="6A5C267E"/>
    <w:rsid w:val="6A9E7103"/>
    <w:rsid w:val="6ABC311D"/>
    <w:rsid w:val="6AD722E3"/>
    <w:rsid w:val="6B0A1715"/>
    <w:rsid w:val="6B712159"/>
    <w:rsid w:val="6B805C8A"/>
    <w:rsid w:val="6C922387"/>
    <w:rsid w:val="6CBD7CD0"/>
    <w:rsid w:val="6CD10BF8"/>
    <w:rsid w:val="6D3035EB"/>
    <w:rsid w:val="6D5E71F6"/>
    <w:rsid w:val="6D747CDF"/>
    <w:rsid w:val="6DB34CEB"/>
    <w:rsid w:val="6DCD11F7"/>
    <w:rsid w:val="6DF246FE"/>
    <w:rsid w:val="6DF864A1"/>
    <w:rsid w:val="6E0F4C8C"/>
    <w:rsid w:val="6E29423A"/>
    <w:rsid w:val="6E49116B"/>
    <w:rsid w:val="6E50156F"/>
    <w:rsid w:val="6E802311"/>
    <w:rsid w:val="6ED473B7"/>
    <w:rsid w:val="6EE025C2"/>
    <w:rsid w:val="6EF03395"/>
    <w:rsid w:val="6EFB40F6"/>
    <w:rsid w:val="6EFC61DE"/>
    <w:rsid w:val="6F217006"/>
    <w:rsid w:val="6F41633C"/>
    <w:rsid w:val="6F6644BA"/>
    <w:rsid w:val="6F7A35E1"/>
    <w:rsid w:val="6FE530C5"/>
    <w:rsid w:val="6FFDB960"/>
    <w:rsid w:val="70280BD1"/>
    <w:rsid w:val="70361D57"/>
    <w:rsid w:val="70735FDC"/>
    <w:rsid w:val="70B36924"/>
    <w:rsid w:val="70FA0B6E"/>
    <w:rsid w:val="71AE7D1F"/>
    <w:rsid w:val="726A5CB0"/>
    <w:rsid w:val="728A6C2A"/>
    <w:rsid w:val="72DD00D4"/>
    <w:rsid w:val="7361583B"/>
    <w:rsid w:val="74CA6436"/>
    <w:rsid w:val="75407433"/>
    <w:rsid w:val="754F71E0"/>
    <w:rsid w:val="75C906A6"/>
    <w:rsid w:val="75CB1FD1"/>
    <w:rsid w:val="75CF1DAB"/>
    <w:rsid w:val="76344AF7"/>
    <w:rsid w:val="7696253A"/>
    <w:rsid w:val="76DB7386"/>
    <w:rsid w:val="76E4028B"/>
    <w:rsid w:val="76E77774"/>
    <w:rsid w:val="76F54524"/>
    <w:rsid w:val="773F310C"/>
    <w:rsid w:val="77CB3B5B"/>
    <w:rsid w:val="784B788E"/>
    <w:rsid w:val="78692D80"/>
    <w:rsid w:val="787B0173"/>
    <w:rsid w:val="792D0192"/>
    <w:rsid w:val="793D56E9"/>
    <w:rsid w:val="79A61220"/>
    <w:rsid w:val="79B85C40"/>
    <w:rsid w:val="7A460876"/>
    <w:rsid w:val="7A4822D7"/>
    <w:rsid w:val="7A582B55"/>
    <w:rsid w:val="7A5E1AFB"/>
    <w:rsid w:val="7AA1640E"/>
    <w:rsid w:val="7AB631AF"/>
    <w:rsid w:val="7B22366A"/>
    <w:rsid w:val="7B37FC60"/>
    <w:rsid w:val="7B4861E0"/>
    <w:rsid w:val="7B53600E"/>
    <w:rsid w:val="7BC167E5"/>
    <w:rsid w:val="7C273E90"/>
    <w:rsid w:val="7C7D1F71"/>
    <w:rsid w:val="7C921E9D"/>
    <w:rsid w:val="7CA575E0"/>
    <w:rsid w:val="7CA60973"/>
    <w:rsid w:val="7CBD3365"/>
    <w:rsid w:val="7CED7B6F"/>
    <w:rsid w:val="7D1E01DE"/>
    <w:rsid w:val="7D9408BC"/>
    <w:rsid w:val="7DB5472A"/>
    <w:rsid w:val="7DBF5302"/>
    <w:rsid w:val="7DD10836"/>
    <w:rsid w:val="7DED976F"/>
    <w:rsid w:val="7E2E654B"/>
    <w:rsid w:val="7E3234A8"/>
    <w:rsid w:val="7EA10BB9"/>
    <w:rsid w:val="7F2E23E3"/>
    <w:rsid w:val="7F39079D"/>
    <w:rsid w:val="7F6E0A32"/>
    <w:rsid w:val="7F7122D0"/>
    <w:rsid w:val="7FBB70F5"/>
    <w:rsid w:val="7FC23E1A"/>
    <w:rsid w:val="7FC40652"/>
    <w:rsid w:val="7FED7BDA"/>
    <w:rsid w:val="979F8982"/>
    <w:rsid w:val="9FEB1EDE"/>
    <w:rsid w:val="AA7FE6DC"/>
    <w:rsid w:val="ADB7366B"/>
    <w:rsid w:val="B3E89022"/>
    <w:rsid w:val="BFB5B60F"/>
    <w:rsid w:val="C3F80636"/>
    <w:rsid w:val="EAFBA451"/>
    <w:rsid w:val="FB7D1AD8"/>
    <w:rsid w:val="FBFFC2A9"/>
    <w:rsid w:val="FD1F90C1"/>
    <w:rsid w:val="FEDF6B33"/>
    <w:rsid w:val="FFE7A818"/>
    <w:rsid w:val="FFFC7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3">
    <w:name w:val="annotation text"/>
    <w:basedOn w:val="1"/>
    <w:qFormat/>
    <w:uiPriority w:val="0"/>
    <w:pPr>
      <w:jc w:val="left"/>
    </w:pPr>
  </w:style>
  <w:style w:type="paragraph" w:styleId="4">
    <w:name w:val="footer"/>
    <w:basedOn w:val="1"/>
    <w:next w:val="1"/>
    <w:unhideWhenUsed/>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rPr>
      <w:rFonts w:ascii="Times New Roman" w:hAnsi="Times New Roman" w:cs="Times New Roman"/>
      <w:sz w:val="28"/>
    </w:rPr>
  </w:style>
  <w:style w:type="paragraph" w:customStyle="1" w:styleId="9">
    <w:name w:val="Default"/>
    <w:qFormat/>
    <w:uiPriority w:val="99"/>
    <w:pPr>
      <w:widowControl w:val="0"/>
      <w:autoSpaceDE w:val="0"/>
      <w:autoSpaceDN w:val="0"/>
      <w:adjustRightInd w:val="0"/>
    </w:pPr>
    <w:rPr>
      <w:rFonts w:ascii="新宋体′...." w:hAnsi="Calibri" w:eastAsia="新宋体′...." w:cs="新宋体′...."/>
      <w:color w:val="000000"/>
      <w:sz w:val="24"/>
      <w:szCs w:val="24"/>
      <w:lang w:val="en-US" w:eastAsia="zh-CN" w:bidi="ar-SA"/>
    </w:rPr>
  </w:style>
  <w:style w:type="paragraph" w:customStyle="1" w:styleId="10">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1">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2">
    <w:name w:val="页眉 字符"/>
    <w:basedOn w:val="7"/>
    <w:link w:val="5"/>
    <w:qFormat/>
    <w:uiPriority w:val="0"/>
    <w:rPr>
      <w:rFonts w:asciiTheme="minorHAnsi" w:hAnsiTheme="minorHAnsi" w:eastAsiaTheme="minorEastAsia" w:cstheme="minorBidi"/>
      <w:kern w:val="2"/>
      <w:sz w:val="18"/>
      <w:szCs w:val="18"/>
    </w:rPr>
  </w:style>
  <w:style w:type="character" w:customStyle="1" w:styleId="13">
    <w:name w:val="font21"/>
    <w:basedOn w:val="7"/>
    <w:qFormat/>
    <w:uiPriority w:val="0"/>
    <w:rPr>
      <w:rFonts w:hint="default" w:ascii="Times New Roman" w:hAnsi="Times New Roman" w:cs="Times New Roman"/>
      <w:color w:val="000000"/>
      <w:sz w:val="22"/>
      <w:szCs w:val="22"/>
      <w:u w:val="none"/>
    </w:rPr>
  </w:style>
  <w:style w:type="character" w:customStyle="1" w:styleId="14">
    <w:name w:val="font11"/>
    <w:basedOn w:val="7"/>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10985</Words>
  <Characters>11918</Characters>
  <Lines>62</Lines>
  <Paragraphs>17</Paragraphs>
  <TotalTime>8</TotalTime>
  <ScaleCrop>false</ScaleCrop>
  <LinksUpToDate>false</LinksUpToDate>
  <CharactersWithSpaces>11934</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2022-03-24T19:49:00Z</dcterms:created>
  <dc:creator>lio</dc:creator>
  <cp:lastModifiedBy>方晴</cp:lastModifiedBy>
  <dcterms:modified xsi:type="dcterms:W3CDTF">2024-07-03T16:16:34Z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302F35A9164E4C3F8C0868167F749DA0_13</vt:lpwstr>
  </property>
</Properties>
</file>