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</w:t>
      </w:r>
    </w:p>
    <w:tbl>
      <w:tblPr>
        <w:tblStyle w:val="4"/>
        <w:tblW w:w="1443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79"/>
        <w:gridCol w:w="817"/>
        <w:gridCol w:w="868"/>
        <w:gridCol w:w="1018"/>
        <w:gridCol w:w="968"/>
        <w:gridCol w:w="565"/>
        <w:gridCol w:w="1522"/>
        <w:gridCol w:w="666"/>
        <w:gridCol w:w="629"/>
        <w:gridCol w:w="503"/>
        <w:gridCol w:w="779"/>
        <w:gridCol w:w="829"/>
        <w:gridCol w:w="868"/>
        <w:gridCol w:w="905"/>
        <w:gridCol w:w="905"/>
        <w:gridCol w:w="905"/>
        <w:gridCol w:w="90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</w:trPr>
        <w:tc>
          <w:tcPr>
            <w:tcW w:w="14430" w:type="dxa"/>
            <w:gridSpan w:val="17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color w:val="555555"/>
                <w:sz w:val="32"/>
                <w:szCs w:val="32"/>
                <w:u w:val="none"/>
              </w:rPr>
            </w:pPr>
            <w:bookmarkStart w:id="0" w:name="_GoBack"/>
            <w:r>
              <w:rPr>
                <w:rFonts w:hint="eastAsia" w:ascii="黑体" w:hAnsi="宋体" w:eastAsia="黑体" w:cs="黑体"/>
                <w:i w:val="0"/>
                <w:color w:val="555555"/>
                <w:kern w:val="0"/>
                <w:sz w:val="32"/>
                <w:szCs w:val="32"/>
                <w:u w:val="none"/>
                <w:lang w:val="en-US" w:eastAsia="zh-CN" w:bidi="ar"/>
              </w:rPr>
              <w:t>广西壮族自治区环境保护科学研究院2020年度公开招聘计划岗位信息表</w:t>
            </w:r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6" w:hRule="atLeast"/>
        </w:trPr>
        <w:tc>
          <w:tcPr>
            <w:tcW w:w="14430" w:type="dxa"/>
            <w:gridSpan w:val="17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微软雅黑" w:hAnsi="微软雅黑" w:eastAsia="微软雅黑" w:cs="微软雅黑"/>
                <w:i w:val="0"/>
                <w:color w:val="555555"/>
                <w:sz w:val="18"/>
                <w:szCs w:val="1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555555"/>
                <w:kern w:val="0"/>
                <w:sz w:val="18"/>
                <w:szCs w:val="18"/>
                <w:u w:val="none"/>
                <w:lang w:val="en-US" w:eastAsia="zh-CN" w:bidi="ar"/>
              </w:rPr>
              <w:t>主管部门：广西壮族自治区生态环境厅</w:t>
            </w:r>
            <w:r>
              <w:rPr>
                <w:rStyle w:val="5"/>
                <w:lang w:val="en-US" w:eastAsia="zh-CN" w:bidi="ar"/>
              </w:rPr>
              <w:t xml:space="preserve"> 用人单位：广西壮族自治区环境保护科学研究院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84" w:hRule="atLeast"/>
        </w:trPr>
        <w:tc>
          <w:tcPr>
            <w:tcW w:w="779" w:type="dxa"/>
            <w:tcBorders>
              <w:top w:val="single" w:color="000000" w:sz="12" w:space="0"/>
              <w:left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555555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555555"/>
                <w:kern w:val="0"/>
                <w:sz w:val="21"/>
                <w:szCs w:val="21"/>
                <w:u w:val="none"/>
                <w:lang w:val="en-US" w:eastAsia="zh-CN" w:bidi="ar"/>
              </w:rPr>
              <w:t>岗位序号</w:t>
            </w:r>
          </w:p>
        </w:tc>
        <w:tc>
          <w:tcPr>
            <w:tcW w:w="817" w:type="dxa"/>
            <w:tcBorders>
              <w:top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555555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555555"/>
                <w:kern w:val="0"/>
                <w:sz w:val="21"/>
                <w:szCs w:val="21"/>
                <w:u w:val="none"/>
                <w:lang w:val="en-US" w:eastAsia="zh-CN" w:bidi="ar"/>
              </w:rPr>
              <w:t>用人单位</w:t>
            </w:r>
          </w:p>
        </w:tc>
        <w:tc>
          <w:tcPr>
            <w:tcW w:w="868" w:type="dxa"/>
            <w:tcBorders>
              <w:top w:val="single" w:color="000000" w:sz="12" w:space="0"/>
              <w:left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555555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555555"/>
                <w:kern w:val="0"/>
                <w:sz w:val="21"/>
                <w:szCs w:val="21"/>
                <w:u w:val="none"/>
                <w:lang w:val="en-US" w:eastAsia="zh-CN" w:bidi="ar"/>
              </w:rPr>
              <w:t>岗位名称</w:t>
            </w:r>
            <w:r>
              <w:rPr>
                <w:rStyle w:val="6"/>
                <w:lang w:val="en-US" w:eastAsia="zh-CN" w:bidi="ar"/>
              </w:rPr>
              <w:t>*</w:t>
            </w:r>
          </w:p>
        </w:tc>
        <w:tc>
          <w:tcPr>
            <w:tcW w:w="1018" w:type="dxa"/>
            <w:tcBorders>
              <w:top w:val="single" w:color="000000" w:sz="12" w:space="0"/>
              <w:left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555555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555555"/>
                <w:kern w:val="0"/>
                <w:sz w:val="21"/>
                <w:szCs w:val="21"/>
                <w:u w:val="none"/>
                <w:lang w:val="en-US" w:eastAsia="zh-CN" w:bidi="ar"/>
              </w:rPr>
              <w:t>岗位类别</w:t>
            </w:r>
            <w:r>
              <w:rPr>
                <w:rStyle w:val="6"/>
                <w:lang w:val="en-US" w:eastAsia="zh-CN" w:bidi="ar"/>
              </w:rPr>
              <w:t>*</w:t>
            </w:r>
          </w:p>
        </w:tc>
        <w:tc>
          <w:tcPr>
            <w:tcW w:w="968" w:type="dxa"/>
            <w:tcBorders>
              <w:top w:val="single" w:color="000000" w:sz="12" w:space="0"/>
              <w:left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555555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555555"/>
                <w:kern w:val="0"/>
                <w:sz w:val="21"/>
                <w:szCs w:val="21"/>
                <w:u w:val="none"/>
                <w:lang w:val="en-US" w:eastAsia="zh-CN" w:bidi="ar"/>
              </w:rPr>
              <w:t>岗位等级</w:t>
            </w:r>
            <w:r>
              <w:rPr>
                <w:rStyle w:val="6"/>
                <w:lang w:val="en-US" w:eastAsia="zh-CN" w:bidi="ar"/>
              </w:rPr>
              <w:t>*</w:t>
            </w:r>
          </w:p>
        </w:tc>
        <w:tc>
          <w:tcPr>
            <w:tcW w:w="565" w:type="dxa"/>
            <w:tcBorders>
              <w:top w:val="single" w:color="000000" w:sz="12" w:space="0"/>
              <w:left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555555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555555"/>
                <w:kern w:val="0"/>
                <w:sz w:val="21"/>
                <w:szCs w:val="21"/>
                <w:u w:val="none"/>
                <w:lang w:val="en-US" w:eastAsia="zh-CN" w:bidi="ar"/>
              </w:rPr>
              <w:t>人数</w:t>
            </w:r>
            <w:r>
              <w:rPr>
                <w:rStyle w:val="6"/>
                <w:lang w:val="en-US" w:eastAsia="zh-CN" w:bidi="ar"/>
              </w:rPr>
              <w:t>*</w:t>
            </w:r>
          </w:p>
        </w:tc>
        <w:tc>
          <w:tcPr>
            <w:tcW w:w="1522" w:type="dxa"/>
            <w:tcBorders>
              <w:top w:val="single" w:color="000000" w:sz="12" w:space="0"/>
              <w:left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555555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555555"/>
                <w:kern w:val="0"/>
                <w:sz w:val="21"/>
                <w:szCs w:val="21"/>
                <w:u w:val="none"/>
                <w:lang w:val="en-US" w:eastAsia="zh-CN" w:bidi="ar"/>
              </w:rPr>
              <w:t>专业</w:t>
            </w:r>
            <w:r>
              <w:rPr>
                <w:rStyle w:val="6"/>
                <w:lang w:val="en-US" w:eastAsia="zh-CN" w:bidi="ar"/>
              </w:rPr>
              <w:t>*</w:t>
            </w:r>
          </w:p>
        </w:tc>
        <w:tc>
          <w:tcPr>
            <w:tcW w:w="666" w:type="dxa"/>
            <w:tcBorders>
              <w:top w:val="single" w:color="000000" w:sz="12" w:space="0"/>
              <w:left w:val="single" w:color="B8D0D6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555555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555555"/>
                <w:kern w:val="0"/>
                <w:sz w:val="21"/>
                <w:szCs w:val="21"/>
                <w:u w:val="none"/>
                <w:lang w:val="en-US" w:eastAsia="zh-CN" w:bidi="ar"/>
              </w:rPr>
              <w:t>是否要求全日制</w:t>
            </w:r>
          </w:p>
        </w:tc>
        <w:tc>
          <w:tcPr>
            <w:tcW w:w="629" w:type="dxa"/>
            <w:tcBorders>
              <w:top w:val="single" w:color="000000" w:sz="12" w:space="0"/>
              <w:left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555555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555555"/>
                <w:kern w:val="0"/>
                <w:sz w:val="21"/>
                <w:szCs w:val="21"/>
                <w:u w:val="none"/>
                <w:lang w:val="en-US" w:eastAsia="zh-CN" w:bidi="ar"/>
              </w:rPr>
              <w:t>学历</w:t>
            </w:r>
          </w:p>
        </w:tc>
        <w:tc>
          <w:tcPr>
            <w:tcW w:w="503" w:type="dxa"/>
            <w:tcBorders>
              <w:top w:val="single" w:color="000000" w:sz="12" w:space="0"/>
              <w:left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555555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555555"/>
                <w:kern w:val="0"/>
                <w:sz w:val="21"/>
                <w:szCs w:val="21"/>
                <w:u w:val="none"/>
                <w:lang w:val="en-US" w:eastAsia="zh-CN" w:bidi="ar"/>
              </w:rPr>
              <w:t>学位</w:t>
            </w:r>
          </w:p>
        </w:tc>
        <w:tc>
          <w:tcPr>
            <w:tcW w:w="779" w:type="dxa"/>
            <w:tcBorders>
              <w:top w:val="single" w:color="000000" w:sz="12" w:space="0"/>
              <w:left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555555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555555"/>
                <w:kern w:val="0"/>
                <w:sz w:val="21"/>
                <w:szCs w:val="21"/>
                <w:u w:val="none"/>
                <w:lang w:val="en-US" w:eastAsia="zh-CN" w:bidi="ar"/>
              </w:rPr>
              <w:t>职称</w:t>
            </w:r>
          </w:p>
        </w:tc>
        <w:tc>
          <w:tcPr>
            <w:tcW w:w="829" w:type="dxa"/>
            <w:tcBorders>
              <w:top w:val="single" w:color="000000" w:sz="12" w:space="0"/>
              <w:left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555555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555555"/>
                <w:kern w:val="0"/>
                <w:sz w:val="21"/>
                <w:szCs w:val="21"/>
                <w:u w:val="none"/>
                <w:lang w:val="en-US" w:eastAsia="zh-CN" w:bidi="ar"/>
              </w:rPr>
              <w:t>年龄</w:t>
            </w:r>
            <w:r>
              <w:rPr>
                <w:rStyle w:val="6"/>
                <w:lang w:val="en-US" w:eastAsia="zh-CN" w:bidi="ar"/>
              </w:rPr>
              <w:t>*</w:t>
            </w:r>
          </w:p>
        </w:tc>
        <w:tc>
          <w:tcPr>
            <w:tcW w:w="868" w:type="dxa"/>
            <w:tcBorders>
              <w:top w:val="single" w:color="000000" w:sz="12" w:space="0"/>
              <w:left w:val="single" w:color="B8D0D6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555555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555555"/>
                <w:kern w:val="0"/>
                <w:sz w:val="21"/>
                <w:szCs w:val="21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905" w:type="dxa"/>
            <w:tcBorders>
              <w:top w:val="single" w:color="000000" w:sz="12" w:space="0"/>
              <w:left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555555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555555"/>
                <w:kern w:val="0"/>
                <w:sz w:val="21"/>
                <w:szCs w:val="21"/>
                <w:u w:val="none"/>
                <w:lang w:val="en-US" w:eastAsia="zh-CN" w:bidi="ar"/>
              </w:rPr>
              <w:t>考试方式</w:t>
            </w:r>
            <w:r>
              <w:rPr>
                <w:rStyle w:val="6"/>
                <w:lang w:val="en-US" w:eastAsia="zh-CN" w:bidi="ar"/>
              </w:rPr>
              <w:t>*</w:t>
            </w:r>
          </w:p>
        </w:tc>
        <w:tc>
          <w:tcPr>
            <w:tcW w:w="905" w:type="dxa"/>
            <w:tcBorders>
              <w:top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555555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555555"/>
                <w:kern w:val="0"/>
                <w:sz w:val="21"/>
                <w:szCs w:val="21"/>
                <w:u w:val="none"/>
                <w:lang w:val="en-US" w:eastAsia="zh-CN" w:bidi="ar"/>
              </w:rPr>
              <w:t>用人方式</w:t>
            </w:r>
            <w:r>
              <w:rPr>
                <w:rStyle w:val="6"/>
                <w:lang w:val="en-US" w:eastAsia="zh-CN" w:bidi="ar"/>
              </w:rPr>
              <w:t>*</w:t>
            </w:r>
          </w:p>
        </w:tc>
        <w:tc>
          <w:tcPr>
            <w:tcW w:w="905" w:type="dxa"/>
            <w:tcBorders>
              <w:top w:val="single" w:color="000000" w:sz="12" w:space="0"/>
              <w:left w:val="single" w:color="000000" w:sz="4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555555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555555"/>
                <w:kern w:val="0"/>
                <w:sz w:val="21"/>
                <w:szCs w:val="21"/>
                <w:u w:val="none"/>
                <w:lang w:val="en-US" w:eastAsia="zh-CN" w:bidi="ar"/>
              </w:rPr>
              <w:t>其他条件</w:t>
            </w:r>
          </w:p>
        </w:tc>
        <w:tc>
          <w:tcPr>
            <w:tcW w:w="904" w:type="dxa"/>
            <w:tcBorders>
              <w:top w:val="single" w:color="000000" w:sz="12" w:space="0"/>
              <w:left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color w:val="555555"/>
                <w:sz w:val="21"/>
                <w:szCs w:val="21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color w:val="555555"/>
                <w:kern w:val="0"/>
                <w:sz w:val="21"/>
                <w:szCs w:val="21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45" w:hRule="atLeast"/>
        </w:trPr>
        <w:tc>
          <w:tcPr>
            <w:tcW w:w="779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817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广西壮族自治区环境保护科学研究院</w:t>
            </w:r>
          </w:p>
        </w:tc>
        <w:tc>
          <w:tcPr>
            <w:tcW w:w="868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环境科研</w:t>
            </w:r>
          </w:p>
        </w:tc>
        <w:tc>
          <w:tcPr>
            <w:tcW w:w="1018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专业技术岗</w:t>
            </w:r>
          </w:p>
        </w:tc>
        <w:tc>
          <w:tcPr>
            <w:tcW w:w="968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专技十二级</w:t>
            </w:r>
          </w:p>
        </w:tc>
        <w:tc>
          <w:tcPr>
            <w:tcW w:w="565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22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生态学、应用化学、化学工艺、环境科学、环境工程、地图学与地理信息系统、环境与能源工程、水土保持与荒漠化防治、劳动与环境卫生学、地球探测与信息技术、动物学、环境科学与工程、水文学及水资源、政治经济学、西方经济学、世界经济、国际政治、国际关系、外交学、国际管理、</w:t>
            </w:r>
          </w:p>
        </w:tc>
        <w:tc>
          <w:tcPr>
            <w:tcW w:w="666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629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研究生</w:t>
            </w:r>
          </w:p>
        </w:tc>
        <w:tc>
          <w:tcPr>
            <w:tcW w:w="503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硕士</w:t>
            </w:r>
          </w:p>
        </w:tc>
        <w:tc>
          <w:tcPr>
            <w:tcW w:w="779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工程师及以上</w:t>
            </w:r>
          </w:p>
        </w:tc>
        <w:tc>
          <w:tcPr>
            <w:tcW w:w="829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40岁以下</w:t>
            </w:r>
          </w:p>
        </w:tc>
        <w:tc>
          <w:tcPr>
            <w:tcW w:w="868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</w:t>
            </w:r>
          </w:p>
        </w:tc>
        <w:tc>
          <w:tcPr>
            <w:tcW w:w="905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面试+考核</w:t>
            </w:r>
          </w:p>
        </w:tc>
        <w:tc>
          <w:tcPr>
            <w:tcW w:w="905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实名编制</w:t>
            </w:r>
          </w:p>
        </w:tc>
        <w:tc>
          <w:tcPr>
            <w:tcW w:w="905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担任过扶贫队员的适当放宽年龄条件（1975年6月1日前出生）；两年以上工作经历;有国外教育经历或取得英语专业四级以上证书者优先</w:t>
            </w:r>
          </w:p>
        </w:tc>
        <w:tc>
          <w:tcPr>
            <w:tcW w:w="904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12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</w:tbl>
    <w:p/>
    <w:sectPr>
      <w:pgSz w:w="16838" w:h="11906" w:orient="landscape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BC015F5"/>
    <w:rsid w:val="3BC01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5">
    <w:name w:val="font31"/>
    <w:basedOn w:val="3"/>
    <w:uiPriority w:val="0"/>
    <w:rPr>
      <w:rFonts w:hint="eastAsia" w:ascii="微软雅黑" w:hAnsi="微软雅黑" w:eastAsia="微软雅黑" w:cs="微软雅黑"/>
      <w:color w:val="555555"/>
      <w:sz w:val="18"/>
      <w:szCs w:val="18"/>
      <w:u w:val="none"/>
    </w:rPr>
  </w:style>
  <w:style w:type="character" w:customStyle="1" w:styleId="6">
    <w:name w:val="font01"/>
    <w:basedOn w:val="3"/>
    <w:qFormat/>
    <w:uiPriority w:val="0"/>
    <w:rPr>
      <w:rFonts w:hint="eastAsia" w:ascii="宋体" w:hAnsi="宋体" w:eastAsia="宋体" w:cs="宋体"/>
      <w:color w:val="FF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Office_10.8.2.6613_F1E327BC-269C-435d-A152-05C5408002CA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2020-07-09T01:23:00Z</dcterms:created>
  <dc:creator>刘圣泉</dc:creator>
  <cp:lastModifiedBy>刘圣泉</cp:lastModifiedBy>
  <dcterms:modified xsi:type="dcterms:W3CDTF">2020-07-09T01:23:50Z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2052-10.8.2.6613</vt:lpwstr>
  </property>
</Properties>
</file>