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600" w:lineRule="exact"/>
        <w:rPr>
          <w:rFonts w:eastAsia="方正黑体_GBK"/>
          <w:sz w:val="32"/>
          <w:szCs w:val="32"/>
        </w:rPr>
      </w:pPr>
      <w:r>
        <w:rPr>
          <w:rFonts w:hint="eastAsia" w:eastAsia="方正黑体_GBK" w:cs="方正黑体_GBK"/>
          <w:sz w:val="32"/>
          <w:szCs w:val="32"/>
        </w:rPr>
        <w:t>附件</w:t>
      </w:r>
      <w:r>
        <w:rPr>
          <w:rFonts w:eastAsia="方正黑体_GBK"/>
          <w:sz w:val="32"/>
          <w:szCs w:val="32"/>
        </w:rPr>
        <w:t>1</w:t>
      </w:r>
    </w:p>
    <w:p>
      <w:pPr>
        <w:spacing w:line="600" w:lineRule="exact"/>
        <w:jc w:val="center"/>
        <w:rPr>
          <w:rFonts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广西壮族自治区</w:t>
      </w:r>
      <w:r>
        <w:rPr>
          <w:rFonts w:hint="eastAsia" w:ascii="方正小标宋_GBK" w:eastAsia="方正小标宋_GBK" w:cs="方正小标宋_GBK"/>
          <w:sz w:val="36"/>
          <w:szCs w:val="36"/>
          <w:lang w:val="en-US" w:eastAsia="zh-CN"/>
        </w:rPr>
        <w:t>防城金花茶国家级自然保护区管理处</w:t>
      </w:r>
      <w:r>
        <w:rPr>
          <w:rFonts w:ascii="方正小标宋_GBK" w:hAnsi="宋体" w:eastAsia="方正小标宋_GBK" w:cs="方正小标宋_GBK"/>
          <w:sz w:val="36"/>
          <w:szCs w:val="36"/>
        </w:rPr>
        <w:t>201</w:t>
      </w:r>
      <w:r>
        <w:rPr>
          <w:rFonts w:hint="eastAsia" w:ascii="方正小标宋_GBK" w:hAnsi="宋体" w:eastAsia="方正小标宋_GBK" w:cs="方正小标宋_GBK"/>
          <w:sz w:val="36"/>
          <w:szCs w:val="36"/>
          <w:lang w:val="en-US" w:eastAsia="zh-CN"/>
        </w:rPr>
        <w:t>6</w:t>
      </w:r>
      <w:r>
        <w:rPr>
          <w:rFonts w:hint="eastAsia" w:ascii="方正小标宋_GBK" w:hAnsi="宋体" w:eastAsia="方正小标宋_GBK" w:cs="方正小标宋_GBK"/>
          <w:sz w:val="36"/>
          <w:szCs w:val="36"/>
        </w:rPr>
        <w:t>年公开招聘计划表</w:t>
      </w:r>
    </w:p>
    <w:tbl>
      <w:tblPr>
        <w:tblStyle w:val="5"/>
        <w:tblW w:w="13858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825"/>
        <w:gridCol w:w="862"/>
        <w:gridCol w:w="2763"/>
        <w:gridCol w:w="1276"/>
        <w:gridCol w:w="2261"/>
        <w:gridCol w:w="2268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dxa"/>
            <w:vAlign w:val="center"/>
          </w:tcPr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岗位</w:t>
            </w:r>
          </w:p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名称</w:t>
            </w:r>
          </w:p>
        </w:tc>
        <w:tc>
          <w:tcPr>
            <w:tcW w:w="825" w:type="dxa"/>
            <w:vAlign w:val="center"/>
          </w:tcPr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岗位</w:t>
            </w:r>
            <w:r>
              <w:rPr>
                <w:rFonts w:ascii="方正黑体_GBK" w:hAnsi="宋体" w:eastAsia="方正黑体_GBK" w:cs="方正黑体_GBK"/>
                <w:sz w:val="28"/>
                <w:szCs w:val="28"/>
              </w:rPr>
              <w:t xml:space="preserve"> </w:t>
            </w: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类别</w:t>
            </w:r>
          </w:p>
        </w:tc>
        <w:tc>
          <w:tcPr>
            <w:tcW w:w="862" w:type="dxa"/>
            <w:vAlign w:val="center"/>
          </w:tcPr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招聘人数</w:t>
            </w:r>
          </w:p>
        </w:tc>
        <w:tc>
          <w:tcPr>
            <w:tcW w:w="2763" w:type="dxa"/>
            <w:vAlign w:val="center"/>
          </w:tcPr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所需专业</w:t>
            </w:r>
          </w:p>
        </w:tc>
        <w:tc>
          <w:tcPr>
            <w:tcW w:w="1276" w:type="dxa"/>
            <w:vAlign w:val="center"/>
          </w:tcPr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学历</w:t>
            </w:r>
            <w:r>
              <w:rPr>
                <w:rFonts w:ascii="方正黑体_GBK" w:hAnsi="宋体" w:eastAsia="方正黑体_GBK" w:cs="方正黑体_GBK"/>
                <w:sz w:val="28"/>
                <w:szCs w:val="28"/>
              </w:rPr>
              <w:t xml:space="preserve">   </w:t>
            </w: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学位</w:t>
            </w:r>
          </w:p>
        </w:tc>
        <w:tc>
          <w:tcPr>
            <w:tcW w:w="2261" w:type="dxa"/>
            <w:vAlign w:val="center"/>
          </w:tcPr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年龄</w:t>
            </w:r>
          </w:p>
        </w:tc>
        <w:tc>
          <w:tcPr>
            <w:tcW w:w="2268" w:type="dxa"/>
            <w:vAlign w:val="center"/>
          </w:tcPr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其他条件</w:t>
            </w:r>
          </w:p>
        </w:tc>
        <w:tc>
          <w:tcPr>
            <w:tcW w:w="2410" w:type="dxa"/>
            <w:vAlign w:val="center"/>
          </w:tcPr>
          <w:p>
            <w:pPr>
              <w:spacing w:line="460" w:lineRule="exact"/>
              <w:jc w:val="center"/>
              <w:rPr>
                <w:rFonts w:ascii="方正黑体_GBK" w:hAnsi="宋体" w:eastAsia="方正黑体_GBK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方正黑体_GBK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4" w:hRule="atLeast"/>
        </w:trPr>
        <w:tc>
          <w:tcPr>
            <w:tcW w:w="1193" w:type="dxa"/>
            <w:vAlign w:val="center"/>
          </w:tcPr>
          <w:p>
            <w:pPr>
              <w:spacing w:line="400" w:lineRule="exact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sz w:val="24"/>
                <w:szCs w:val="24"/>
                <w:lang w:val="en-US" w:eastAsia="zh-CN"/>
              </w:rPr>
              <w:t>科研人员</w:t>
            </w:r>
          </w:p>
        </w:tc>
        <w:tc>
          <w:tcPr>
            <w:tcW w:w="825" w:type="dxa"/>
            <w:vAlign w:val="center"/>
          </w:tcPr>
          <w:p>
            <w:pPr>
              <w:spacing w:line="400" w:lineRule="exact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sz w:val="24"/>
                <w:szCs w:val="24"/>
                <w:lang w:val="en-US" w:eastAsia="zh-CN"/>
              </w:rPr>
              <w:t>专业技术</w:t>
            </w:r>
          </w:p>
        </w:tc>
        <w:tc>
          <w:tcPr>
            <w:tcW w:w="862" w:type="dxa"/>
            <w:vAlign w:val="center"/>
          </w:tcPr>
          <w:p>
            <w:pPr>
              <w:spacing w:line="400" w:lineRule="exact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763" w:type="dxa"/>
            <w:vAlign w:val="center"/>
          </w:tcPr>
          <w:p>
            <w:pPr>
              <w:spacing w:line="400" w:lineRule="exact"/>
              <w:rPr>
                <w:rFonts w:ascii="方正仿宋_GBK" w:eastAsia="方正仿宋_GBK"/>
                <w:color w:val="FF0000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spacing w:val="-20"/>
                <w:sz w:val="24"/>
                <w:szCs w:val="24"/>
              </w:rPr>
              <w:t xml:space="preserve"> </w:t>
            </w: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  <w:lang w:val="en-US" w:eastAsia="zh-CN"/>
              </w:rPr>
              <w:t>植物保护、植物科学与技术、植物生物技术、</w:t>
            </w: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</w:rPr>
              <w:t>环境生态</w:t>
            </w: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  <w:lang w:val="en-US" w:eastAsia="zh-CN"/>
              </w:rPr>
              <w:t>工程</w:t>
            </w: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</w:rPr>
              <w:t>、环境科学、环境工程、</w:t>
            </w: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  <w:lang w:val="en-US" w:eastAsia="zh-CN"/>
              </w:rPr>
              <w:t>资源环境科学、园艺、</w:t>
            </w: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</w:rPr>
              <w:t>园林、林学、农业资源与环境</w:t>
            </w: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  <w:lang w:val="en-US" w:eastAsia="zh-CN"/>
              </w:rPr>
              <w:t>生态学、野生动物与自然保护区管理、野生植物资源开发与利用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exact"/>
              <w:jc w:val="both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sz w:val="24"/>
                <w:szCs w:val="24"/>
                <w:lang w:val="en-US" w:eastAsia="zh-CN"/>
              </w:rPr>
              <w:t>全日制</w:t>
            </w:r>
            <w:r>
              <w:rPr>
                <w:rFonts w:hint="eastAsia" w:ascii="方正仿宋_GBK" w:eastAsia="方正仿宋_GBK"/>
                <w:sz w:val="24"/>
                <w:szCs w:val="24"/>
              </w:rPr>
              <w:t>大学本科及</w:t>
            </w:r>
            <w:r>
              <w:rPr>
                <w:rFonts w:hint="eastAsia" w:ascii="方正仿宋_GBK" w:eastAsia="方正仿宋_GBK"/>
                <w:sz w:val="24"/>
                <w:szCs w:val="24"/>
                <w:lang w:val="en-US" w:eastAsia="zh-CN"/>
              </w:rPr>
              <w:t>以上学历</w:t>
            </w:r>
            <w:r>
              <w:rPr>
                <w:rFonts w:hint="eastAsia" w:ascii="方正仿宋_GBK" w:eastAsia="方正仿宋_GBK"/>
                <w:sz w:val="24"/>
                <w:szCs w:val="24"/>
              </w:rPr>
              <w:t>，学士及以上学位</w:t>
            </w:r>
          </w:p>
        </w:tc>
        <w:tc>
          <w:tcPr>
            <w:tcW w:w="2261" w:type="dxa"/>
            <w:vAlign w:val="center"/>
          </w:tcPr>
          <w:p>
            <w:pPr>
              <w:spacing w:line="400" w:lineRule="exact"/>
              <w:jc w:val="left"/>
              <w:rPr>
                <w:rFonts w:ascii="方正仿宋_GBK" w:eastAsia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color w:val="auto"/>
                <w:sz w:val="24"/>
                <w:szCs w:val="24"/>
                <w:lang w:val="en-US" w:eastAsia="zh-CN"/>
              </w:rPr>
              <w:t>35</w:t>
            </w:r>
            <w:r>
              <w:rPr>
                <w:rFonts w:hint="eastAsia" w:ascii="方正仿宋_GBK" w:eastAsia="方正仿宋_GBK"/>
                <w:color w:val="auto"/>
                <w:sz w:val="24"/>
                <w:szCs w:val="24"/>
              </w:rPr>
              <w:t>周岁以下（19</w:t>
            </w:r>
            <w:r>
              <w:rPr>
                <w:rFonts w:hint="eastAsia" w:ascii="方正仿宋_GBK" w:eastAsia="方正仿宋_GBK"/>
                <w:color w:val="auto"/>
                <w:sz w:val="24"/>
                <w:szCs w:val="24"/>
                <w:lang w:val="en-US" w:eastAsia="zh-CN"/>
              </w:rPr>
              <w:t>81</w:t>
            </w:r>
            <w:r>
              <w:rPr>
                <w:rFonts w:hint="eastAsia" w:ascii="方正仿宋_GBK" w:eastAsia="方正仿宋_GBK"/>
                <w:color w:val="auto"/>
                <w:sz w:val="24"/>
                <w:szCs w:val="24"/>
              </w:rPr>
              <w:t>年</w:t>
            </w:r>
            <w:r>
              <w:rPr>
                <w:rFonts w:hint="eastAsia" w:ascii="方正仿宋_GBK" w:eastAsia="方正仿宋_GBK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方正仿宋_GBK" w:eastAsia="方正仿宋_GBK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方正仿宋_GBK" w:eastAsia="方正仿宋_GBK"/>
                <w:color w:val="auto"/>
                <w:sz w:val="24"/>
                <w:szCs w:val="24"/>
                <w:lang w:val="en-US" w:eastAsia="zh-CN"/>
              </w:rPr>
              <w:t>23</w:t>
            </w:r>
            <w:r>
              <w:rPr>
                <w:rFonts w:hint="eastAsia" w:ascii="方正仿宋_GBK" w:eastAsia="方正仿宋_GBK"/>
                <w:color w:val="auto"/>
                <w:sz w:val="24"/>
                <w:szCs w:val="24"/>
              </w:rPr>
              <w:t>日以后出生）</w:t>
            </w:r>
          </w:p>
        </w:tc>
        <w:tc>
          <w:tcPr>
            <w:tcW w:w="2268" w:type="dxa"/>
            <w:vAlign w:val="center"/>
          </w:tcPr>
          <w:p>
            <w:pPr>
              <w:spacing w:line="400" w:lineRule="exact"/>
              <w:jc w:val="center"/>
              <w:rPr>
                <w:rFonts w:ascii="方正仿宋_GBK" w:eastAsia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color w:val="auto"/>
                <w:spacing w:val="-20"/>
                <w:sz w:val="24"/>
                <w:szCs w:val="24"/>
                <w:lang w:val="en-US" w:eastAsia="zh-CN"/>
              </w:rPr>
              <w:t>无</w:t>
            </w:r>
          </w:p>
        </w:tc>
        <w:tc>
          <w:tcPr>
            <w:tcW w:w="2410" w:type="dxa"/>
            <w:vAlign w:val="center"/>
          </w:tcPr>
          <w:p>
            <w:pPr>
              <w:spacing w:line="600" w:lineRule="exact"/>
              <w:jc w:val="center"/>
              <w:rPr>
                <w:rFonts w:ascii="方正仿宋_GBK" w:eastAsia="方正仿宋_GBK"/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>
      <w:pPr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D15773"/>
    <w:rsid w:val="70D15773"/>
    <w:rsid w:val="718E703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0"/>
      <w:szCs w:val="30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2016-06-22T01:26:00Z</dcterms:created>
  <dc:creator>kk</dc:creator>
  <cp:lastModifiedBy>kk</cp:lastModifiedBy>
  <dcterms:modified xsi:type="dcterms:W3CDTF">2016-06-22T02:03:04Z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