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widowControl w:val="0"/>
        <w:tabs>
          <w:tab w:val="left" w:pos="0"/>
        </w:tabs>
        <w:spacing w:line="60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ascii="Times New Roman" w:hAnsi="Times New Roman" w:eastAsia="方正小标宋_GBK"/>
          <w:sz w:val="44"/>
          <w:szCs w:val="44"/>
        </w:rPr>
        <w:t>采购需求</w:t>
      </w:r>
    </w:p>
    <w:tbl>
      <w:tblPr>
        <w:tblStyle w:val="4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727"/>
        <w:gridCol w:w="7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89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名称</w:t>
            </w:r>
          </w:p>
        </w:tc>
        <w:tc>
          <w:tcPr>
            <w:tcW w:w="72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数量</w:t>
            </w:r>
          </w:p>
        </w:tc>
        <w:tc>
          <w:tcPr>
            <w:tcW w:w="705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2" w:hRule="atLeast"/>
          <w:jc w:val="center"/>
        </w:trPr>
        <w:tc>
          <w:tcPr>
            <w:tcW w:w="899" w:type="dxa"/>
            <w:noWrap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广西北部湾红树林生态状况调查服务</w:t>
            </w:r>
          </w:p>
        </w:tc>
        <w:tc>
          <w:tcPr>
            <w:tcW w:w="72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1项</w:t>
            </w:r>
          </w:p>
        </w:tc>
        <w:tc>
          <w:tcPr>
            <w:tcW w:w="7050" w:type="dxa"/>
            <w:noWrap/>
            <w:vAlign w:val="center"/>
          </w:tcPr>
          <w:p>
            <w:pPr>
              <w:numPr>
                <w:ilvl w:val="0"/>
                <w:numId w:val="1"/>
              </w:numPr>
              <w:ind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项目概况</w:t>
            </w:r>
          </w:p>
          <w:p>
            <w:pPr>
              <w:pStyle w:val="6"/>
              <w:ind w:firstLine="840" w:firstLineChars="4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广西北部湾红树林生态状况调查服务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ind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项目内容</w:t>
            </w:r>
          </w:p>
          <w:p>
            <w:pPr>
              <w:ind w:left="420" w:firstLine="420" w:firstLineChars="2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调查2019~2024年山口红树林、北仑河口红树林和茅尾海红树林等区域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水环境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、沉积物环境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生物体质量、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生物生态状况、其他环境监测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等相关数据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详见附件5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</w:p>
          <w:p>
            <w:pPr>
              <w:ind w:left="420" w:firstLine="420" w:firstLineChars="20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水环境：对监测点位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盐度、化学需氧量、石油类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等进行检测并提供监测数据。</w:t>
            </w:r>
          </w:p>
          <w:p>
            <w:pPr>
              <w:ind w:left="420" w:firstLine="420" w:firstLineChars="200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）沉积物环境：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对监测点位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硫化物、有机碳、重金属、石油类、六六六、滴滴涕、多氯联苯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等进行检测并提供监测数据。</w:t>
            </w:r>
          </w:p>
          <w:p>
            <w:pPr>
              <w:ind w:left="420" w:firstLine="420" w:firstLineChars="20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）生物体质量现状监测：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选取广西红树林具有代表性的生物进行生物体质量现状监测，对重金属和石油烃进行检测并提供监测数据。</w:t>
            </w:r>
          </w:p>
          <w:p>
            <w:pPr>
              <w:ind w:left="420" w:firstLine="420" w:firstLineChars="20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对广西红树林区域内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红树林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群落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、底栖动物、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虫害、鸟类等生态现状进行调查并提供调查报告。</w:t>
            </w:r>
          </w:p>
          <w:p>
            <w:pPr>
              <w:ind w:left="420" w:firstLine="420" w:firstLineChars="200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对广西红树林区域内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其他环境影响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如互花米草离林缘距离、无瓣海桑数量、浒苔覆盖度等进行调查并提供调查报告</w:t>
            </w:r>
          </w:p>
          <w:p>
            <w:pPr>
              <w:ind w:left="420" w:firstLine="420" w:firstLineChars="20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最终完成以上项目调查监测，提供监测数据并编撰完成调查报告。</w:t>
            </w:r>
          </w:p>
          <w:p>
            <w:pPr>
              <w:ind w:left="4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三、</w:t>
            </w:r>
            <w:r>
              <w:rPr>
                <w:rFonts w:ascii="Times New Roman" w:hAnsi="Times New Roman"/>
                <w:b/>
                <w:bCs/>
              </w:rPr>
              <w:t>工作要求</w:t>
            </w:r>
          </w:p>
          <w:p>
            <w:pPr>
              <w:pStyle w:val="6"/>
              <w:ind w:left="422"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签订合同之日起</w:t>
            </w:r>
            <w:r>
              <w:rPr>
                <w:rFonts w:hint="eastAsia" w:ascii="Times New Roman" w:hAnsi="Times New Roman"/>
                <w:color w:val="FF0000"/>
                <w:sz w:val="21"/>
                <w:szCs w:val="21"/>
                <w:lang w:val="en-US" w:eastAsia="zh-CN"/>
              </w:rPr>
              <w:t>45</w:t>
            </w:r>
            <w:r>
              <w:rPr>
                <w:rFonts w:ascii="Times New Roman" w:hAnsi="Times New Roman"/>
                <w:color w:val="FF0000"/>
                <w:sz w:val="21"/>
                <w:szCs w:val="21"/>
              </w:rPr>
              <w:t>个工作日内提交服务成果。</w:t>
            </w:r>
          </w:p>
          <w:p>
            <w:pPr>
              <w:ind w:left="420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四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/>
                <w:b/>
                <w:bCs/>
              </w:rPr>
              <w:t>其他</w:t>
            </w:r>
            <w:r>
              <w:rPr>
                <w:rFonts w:ascii="Times New Roman" w:hAnsi="Times New Roman"/>
                <w:b/>
                <w:bCs/>
              </w:rPr>
              <w:t>要求</w:t>
            </w:r>
          </w:p>
          <w:p>
            <w:pPr>
              <w:pStyle w:val="6"/>
              <w:ind w:left="420" w:firstLine="420" w:firstLineChars="20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根据国家有关技术规范开展工作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。</w:t>
            </w:r>
          </w:p>
          <w:p>
            <w:pPr>
              <w:pStyle w:val="6"/>
              <w:ind w:left="420" w:firstLine="420" w:firstLineChars="200"/>
              <w:rPr>
                <w:rFonts w:hint="eastAsia" w:ascii="Times New Roman" w:hAnsi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ind w:firstLine="422" w:firstLineChars="2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1、报价要求</w:t>
            </w:r>
          </w:p>
          <w:p>
            <w:pPr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本项目实行总承包报价，报价为采购人指定服务范围内的全部价格，至少包括：（1）服务的价格（包括人工、耗材等）；（2）必要的保险费用和各项税金；（3）与本项目有关的其他一切费用。</w:t>
            </w:r>
          </w:p>
          <w:p>
            <w:pPr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采购人不再支付成交价格以外的任何费用。</w:t>
            </w:r>
          </w:p>
          <w:p>
            <w:pPr>
              <w:ind w:firstLine="422" w:firstLineChars="2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2、项目服务时间及服务地点</w:t>
            </w:r>
          </w:p>
          <w:p>
            <w:pPr>
              <w:ind w:firstLine="420" w:firstLineChars="200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（1）服务期限：</w:t>
            </w:r>
            <w:r>
              <w:rPr>
                <w:rFonts w:ascii="Times New Roman" w:hAnsi="Times New Roman"/>
                <w:color w:val="FF0000"/>
                <w:szCs w:val="21"/>
              </w:rPr>
              <w:t>签订合同之日起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45</w:t>
            </w:r>
            <w:r>
              <w:rPr>
                <w:rFonts w:ascii="Times New Roman" w:hAnsi="Times New Roman"/>
                <w:color w:val="FF0000"/>
                <w:szCs w:val="21"/>
              </w:rPr>
              <w:t>个工作日内提交服务成果</w:t>
            </w:r>
          </w:p>
          <w:p>
            <w:pPr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（2）服务地点：</w:t>
            </w:r>
            <w:r>
              <w:rPr>
                <w:rFonts w:hint="eastAsia" w:ascii="Times New Roman" w:hAnsi="Times New Roman"/>
                <w:szCs w:val="21"/>
              </w:rPr>
              <w:t>钦州市、北海市、防城港市</w:t>
            </w:r>
          </w:p>
          <w:p>
            <w:pPr>
              <w:ind w:firstLine="422" w:firstLineChars="2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3、服务交付时间及交付地点</w:t>
            </w:r>
          </w:p>
          <w:p>
            <w:pPr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（1）交付时间：</w:t>
            </w:r>
            <w:r>
              <w:rPr>
                <w:rFonts w:ascii="Times New Roman" w:hAnsi="Times New Roman"/>
                <w:color w:val="FF0000"/>
                <w:szCs w:val="21"/>
              </w:rPr>
              <w:t>签订合同之日起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45</w:t>
            </w:r>
            <w:r>
              <w:rPr>
                <w:rFonts w:ascii="Times New Roman" w:hAnsi="Times New Roman"/>
                <w:color w:val="FF0000"/>
                <w:szCs w:val="21"/>
              </w:rPr>
              <w:t>个工作日内提交服务成果。</w:t>
            </w:r>
          </w:p>
          <w:p>
            <w:pPr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（2）交付地点：南宁市</w:t>
            </w:r>
          </w:p>
          <w:p>
            <w:pPr>
              <w:ind w:firstLine="422" w:firstLineChars="2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4、付款条件</w:t>
            </w:r>
          </w:p>
          <w:p>
            <w:pPr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自合同签订后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>个工作日内，甲方向乙方支付第一次合同款（合同总金额的30%）；乙方完成调查工作，向甲方提供监测数据及初步调查报告后，甲方于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>个工作日内向乙方支付第二次合同款（合同总金额的50%）；乙方向甲方提供最终调查报告，且通过甲方审核验收后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>个工作日内，甲方向乙方支付第三次合同款（合同总金额的20%）。每次付款前，乙方应向甲方开具合同款对应金额的增值税发票。</w:t>
            </w:r>
          </w:p>
        </w:tc>
      </w:tr>
    </w:tbl>
    <w:p>
      <w:pPr>
        <w:widowControl w:val="0"/>
        <w:tabs>
          <w:tab w:val="left" w:pos="0"/>
        </w:tabs>
        <w:spacing w:line="600" w:lineRule="exact"/>
        <w:jc w:val="center"/>
        <w:rPr>
          <w:rFonts w:ascii="Times New Roman" w:hAnsi="Times New Roman" w:eastAsia="方正小标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60344"/>
    <w:multiLevelType w:val="singleLevel"/>
    <w:tmpl w:val="5A060344"/>
    <w:lvl w:ilvl="0" w:tentative="0">
      <w:start w:val="1"/>
      <w:numFmt w:val="chineseCounting"/>
      <w:suff w:val="nothing"/>
      <w:lvlText w:val="%1、"/>
      <w:lvlJc w:val="left"/>
      <w:pPr>
        <w:ind w:left="-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YzYzM2E5OGI0NTE3MzA0YTY1NjE2N2YyODA3MDcifQ=="/>
  </w:docVars>
  <w:rsids>
    <w:rsidRoot w:val="3ADE62BF"/>
    <w:rsid w:val="3ADE62BF"/>
    <w:rsid w:val="3D950C96"/>
    <w:rsid w:val="760A7538"/>
    <w:rsid w:val="7FAB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1044"/>
      </w:tabs>
      <w:spacing w:before="280" w:after="290" w:line="376" w:lineRule="auto"/>
      <w:ind w:left="1044" w:hanging="864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2024-08-12T09:10:00Z</dcterms:created>
  <dc:creator>王大凯</dc:creator>
  <cp:lastModifiedBy>王大凯</cp:lastModifiedBy>
  <dcterms:modified xsi:type="dcterms:W3CDTF">2024-09-20T00:49:31Z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45FA3C807A86449AA8292B9715E3A6EF_11</vt:lpwstr>
  </property>
</Properties>
</file>