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3</w:t>
      </w: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ascii="Times New Roman" w:hAnsi="Times New Roman"/>
        </w:rPr>
      </w:pPr>
      <w:r>
        <w:rPr>
          <w:rFonts w:ascii="Times New Roman" w:hAnsi="Times New Roman" w:eastAsia="方正小标宋_GBK"/>
          <w:sz w:val="44"/>
          <w:szCs w:val="44"/>
          <w:u w:val="single"/>
        </w:rPr>
        <w:t xml:space="preserve"> 广西北部湾红树林生态状况调查服务采购</w:t>
      </w:r>
      <w:r>
        <w:rPr>
          <w:rFonts w:ascii="Times New Roman" w:hAnsi="Times New Roman" w:eastAsia="方正小标宋_GBK"/>
          <w:sz w:val="44"/>
          <w:szCs w:val="44"/>
        </w:rPr>
        <w:t>需求响应表</w:t>
      </w:r>
    </w:p>
    <w:p>
      <w:pPr>
        <w:spacing w:line="400" w:lineRule="exact"/>
        <w:ind w:right="600"/>
        <w:jc w:val="right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时间：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 xml:space="preserve">  </w:t>
      </w:r>
      <w:r>
        <w:rPr>
          <w:rFonts w:ascii="Times New Roman" w:hAnsi="Times New Roman" w:eastAsia="仿宋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 xml:space="preserve">  </w:t>
      </w:r>
      <w:r>
        <w:rPr>
          <w:rFonts w:ascii="Times New Roman" w:hAnsi="Times New Roman" w:eastAsia="仿宋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 xml:space="preserve">  </w:t>
      </w:r>
      <w:r>
        <w:rPr>
          <w:rFonts w:ascii="Times New Roman" w:hAnsi="Times New Roman" w:eastAsia="仿宋"/>
          <w:color w:val="000000"/>
          <w:sz w:val="30"/>
          <w:szCs w:val="30"/>
        </w:rPr>
        <w:t>日</w:t>
      </w:r>
    </w:p>
    <w:tbl>
      <w:tblPr>
        <w:tblStyle w:val="4"/>
        <w:tblW w:w="0" w:type="auto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840"/>
        <w:gridCol w:w="6883"/>
        <w:gridCol w:w="1092"/>
        <w:gridCol w:w="1860"/>
        <w:gridCol w:w="132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6" w:type="dxa"/>
            <w:gridSpan w:val="3"/>
            <w:noWrap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4278" w:type="dxa"/>
            <w:gridSpan w:val="3"/>
            <w:noWrap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需求响应</w:t>
            </w:r>
          </w:p>
        </w:tc>
        <w:tc>
          <w:tcPr>
            <w:tcW w:w="1418" w:type="dxa"/>
            <w:vMerge w:val="restart"/>
            <w:noWrap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63" w:type="dxa"/>
            <w:noWrap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40" w:type="dxa"/>
            <w:noWrap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883" w:type="dxa"/>
            <w:noWrap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092" w:type="dxa"/>
            <w:noWrap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60" w:type="dxa"/>
            <w:noWrap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326" w:type="dxa"/>
            <w:noWrap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noWrap/>
          </w:tcPr>
          <w:p>
            <w:pPr>
              <w:snapToGrid w:val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863" w:type="dxa"/>
            <w:noWrap/>
          </w:tcPr>
          <w:p>
            <w:pPr>
              <w:widowControl w:val="0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widowControl w:val="0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840" w:type="dxa"/>
            <w:noWrap/>
            <w:vAlign w:val="center"/>
          </w:tcPr>
          <w:p>
            <w:pPr>
              <w:widowControl w:val="0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Cs w:val="21"/>
              </w:rPr>
              <w:t>广西北部湾红树林生态状况调查服务</w:t>
            </w:r>
          </w:p>
        </w:tc>
        <w:tc>
          <w:tcPr>
            <w:tcW w:w="6883" w:type="dxa"/>
            <w:noWrap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一、</w:t>
            </w:r>
            <w:r>
              <w:rPr>
                <w:rFonts w:ascii="Times New Roman" w:hAnsi="Times New Roman"/>
                <w:b/>
                <w:bCs/>
              </w:rPr>
              <w:t>项目概况</w:t>
            </w:r>
          </w:p>
          <w:p>
            <w:pPr>
              <w:pStyle w:val="6"/>
              <w:ind w:firstLine="840" w:firstLineChars="4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广西北部湾红树林生态状况调查服务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。</w:t>
            </w:r>
          </w:p>
          <w:p>
            <w:pPr>
              <w:ind w:left="-2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二、</w:t>
            </w:r>
            <w:r>
              <w:rPr>
                <w:rFonts w:ascii="Times New Roman" w:hAnsi="Times New Roman"/>
                <w:b/>
                <w:bCs/>
              </w:rPr>
              <w:t>项目内容</w:t>
            </w:r>
          </w:p>
          <w:p>
            <w:pPr>
              <w:ind w:left="420" w:firstLine="420" w:firstLineChars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调查2019~2024年山口红树林、北仑河口红树林和茅尾海红树林等区域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水环境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、沉积物环境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生物体质量、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生物生态状况、其他环境监测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等相关数据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详见附件5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ind w:left="420" w:firstLine="420" w:firstLineChars="2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水环境：对监测点位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盐度、化学需氧量、石油类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等进行检测并提供监测数据。</w:t>
            </w:r>
          </w:p>
          <w:p>
            <w:pPr>
              <w:ind w:left="420" w:firstLine="420" w:firstLineChars="200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）沉积物环境：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对监测点位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硫化物、有机碳、重金属、石油类、六六六、滴滴涕、多氯联苯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等进行检测并提供监测数据。</w:t>
            </w:r>
          </w:p>
          <w:p>
            <w:pPr>
              <w:ind w:left="420" w:firstLine="420" w:firstLineChars="2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）生物体质量现状监测：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选取广西红树林具有代表性的生物进行生物体质量现状监测，对重金属和石油烃进行检测并提供监测数据。</w:t>
            </w:r>
          </w:p>
          <w:p>
            <w:pPr>
              <w:ind w:left="420" w:firstLine="420" w:firstLineChars="2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对广西红树林区域内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红树林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群落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、底栖动物、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虫害、鸟类等生态现状进行调查并提供调查报告。</w:t>
            </w:r>
          </w:p>
          <w:p>
            <w:pPr>
              <w:ind w:left="420" w:firstLine="420" w:firstLineChars="20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对广西红树林区域内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其他环境影响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如互花米草离林缘距离、无瓣海桑数量、浒苔覆盖度等进行调查并提供调查报告</w:t>
            </w:r>
          </w:p>
          <w:p>
            <w:pPr>
              <w:ind w:left="420" w:firstLine="420" w:firstLineChars="2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最终完成以上项目调查监测，提供监测数据并编撰完成调查报告。</w:t>
            </w:r>
          </w:p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三、</w:t>
            </w:r>
            <w:r>
              <w:rPr>
                <w:rFonts w:ascii="Times New Roman" w:hAnsi="Times New Roman"/>
                <w:b/>
                <w:bCs/>
              </w:rPr>
              <w:t>工作要求</w:t>
            </w:r>
          </w:p>
          <w:p>
            <w:pPr>
              <w:pStyle w:val="6"/>
              <w:ind w:left="420" w:leftChars="200" w:firstLine="420" w:firstLineChars="200"/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签订合同之日起</w:t>
            </w:r>
            <w:r>
              <w:rPr>
                <w:rFonts w:hint="eastAsia" w:ascii="Times New Roman" w:hAnsi="Times New Roman"/>
                <w:color w:val="FF000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FF0000"/>
                <w:sz w:val="21"/>
                <w:szCs w:val="21"/>
              </w:rPr>
              <w:t>个工作日内提交服务成果。</w:t>
            </w:r>
          </w:p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四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/>
                <w:b/>
                <w:bCs/>
              </w:rPr>
              <w:t>其他</w:t>
            </w:r>
            <w:r>
              <w:rPr>
                <w:rFonts w:ascii="Times New Roman" w:hAnsi="Times New Roman"/>
                <w:b/>
                <w:bCs/>
              </w:rPr>
              <w:t>要求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0" w:leftChars="200" w:firstLine="420" w:firstLineChars="200"/>
              <w:textAlignment w:val="auto"/>
              <w:rPr>
                <w:rFonts w:ascii="Times New Roman" w:hAnsi="Times New Roman" w:eastAsia="仿宋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根据国家有关技术规范开展工作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。</w:t>
            </w:r>
          </w:p>
        </w:tc>
        <w:tc>
          <w:tcPr>
            <w:tcW w:w="1092" w:type="dxa"/>
            <w:noWrap/>
          </w:tcPr>
          <w:p>
            <w:pPr>
              <w:widowControl w:val="0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noWrap/>
          </w:tcPr>
          <w:p>
            <w:pPr>
              <w:widowControl w:val="0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326" w:type="dxa"/>
            <w:noWrap/>
          </w:tcPr>
          <w:p>
            <w:pPr>
              <w:widowControl w:val="0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>
            <w:pPr>
              <w:widowControl w:val="0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>单位地址：</w:t>
      </w:r>
    </w:p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</w:p>
    <w:p>
      <w:pPr>
        <w:spacing w:line="360" w:lineRule="exact"/>
        <w:ind w:left="-359" w:leftChars="-171"/>
        <w:jc w:val="left"/>
        <w:outlineLvl w:val="1"/>
        <w:rPr>
          <w:rFonts w:ascii="Times New Roman" w:hAnsi="Times New Roman"/>
          <w:szCs w:val="21"/>
        </w:rPr>
        <w:sectPr>
          <w:pgSz w:w="16838" w:h="11906" w:orient="landscape"/>
          <w:pgMar w:top="1440" w:right="1080" w:bottom="1440" w:left="1080" w:header="851" w:footer="992" w:gutter="0"/>
          <w:pgNumType w:fmt="numberInDash"/>
          <w:cols w:space="425" w:num="1"/>
          <w:docGrid w:type="lines" w:linePitch="312" w:charSpace="0"/>
        </w:sectPr>
      </w:pPr>
      <w:bookmarkStart w:id="2" w:name="_Toc31049"/>
      <w:r>
        <w:rPr>
          <w:rFonts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</w:t>
      </w:r>
      <w:bookmarkStart w:id="3" w:name="_GoBack"/>
      <w:bookmarkEnd w:id="3"/>
      <w:r>
        <w:rPr>
          <w:rFonts w:ascii="Times New Roman" w:hAnsi="Times New Roman" w:eastAsia="方正仿宋_GBK"/>
          <w:color w:val="000000"/>
          <w:sz w:val="24"/>
        </w:rPr>
        <w:t>供所供服务的具体参数值。</w:t>
      </w:r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YzYzM2E5OGI0NTE3MzA0YTY1NjE2N2YyODA3MDcifQ=="/>
  </w:docVars>
  <w:rsids>
    <w:rsidRoot w:val="28F35646"/>
    <w:rsid w:val="07D80D8A"/>
    <w:rsid w:val="183E2305"/>
    <w:rsid w:val="28F35646"/>
    <w:rsid w:val="3DA678B1"/>
    <w:rsid w:val="6A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1044"/>
      </w:tabs>
      <w:spacing w:before="280" w:after="290" w:line="376" w:lineRule="auto"/>
      <w:ind w:left="1044" w:hanging="864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2024-08-12T09:11:00Z</dcterms:created>
  <dc:creator>王大凯</dc:creator>
  <cp:lastModifiedBy>王大凯</cp:lastModifiedBy>
  <dcterms:modified xsi:type="dcterms:W3CDTF">2024-09-20T00:50:27Z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58DF52ED6CFF4E79A3997B64DCFF7582_13</vt:lpwstr>
  </property>
</Properties>
</file>