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方正小标宋_GBK"/>
          <w:color w:val="000000"/>
          <w:sz w:val="32"/>
          <w:szCs w:val="32"/>
        </w:rPr>
      </w:pPr>
      <w:r>
        <w:rPr>
          <w:rFonts w:ascii="Times New Roman" w:hAnsi="Times New Roman" w:eastAsia="方正小标宋_GBK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小标宋_GBK"/>
          <w:color w:val="000000"/>
          <w:sz w:val="32"/>
          <w:szCs w:val="32"/>
        </w:rPr>
        <w:t>4</w:t>
      </w:r>
    </w:p>
    <w:p>
      <w:pPr>
        <w:pStyle w:val="7"/>
        <w:rPr>
          <w:rFonts w:ascii="Times New Roman" w:hAnsi="Times New Roman"/>
        </w:rPr>
      </w:pPr>
    </w:p>
    <w:p>
      <w:pPr>
        <w:spacing w:line="600" w:lineRule="exact"/>
        <w:ind w:firstLine="440" w:firstLineChars="100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广西壮族自治区环境保护科学研究院</w:t>
      </w:r>
    </w:p>
    <w:p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  <w:u w:val="single"/>
        </w:rPr>
      </w:pPr>
      <w:r>
        <w:rPr>
          <w:rFonts w:ascii="Times New Roman" w:hAnsi="Times New Roman" w:eastAsia="方正小标宋_GBK"/>
          <w:sz w:val="44"/>
          <w:szCs w:val="44"/>
          <w:u w:val="single"/>
        </w:rPr>
        <w:t>广西北部湾红树林生态状况调查服务</w:t>
      </w:r>
    </w:p>
    <w:p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询价记录表</w:t>
      </w:r>
    </w:p>
    <w:p>
      <w:pPr>
        <w:snapToGrid w:val="0"/>
        <w:spacing w:line="600" w:lineRule="exact"/>
        <w:rPr>
          <w:rFonts w:ascii="Times New Roman" w:hAnsi="Times New Roman" w:eastAsia="仿宋"/>
          <w:color w:val="000000"/>
          <w:sz w:val="30"/>
          <w:szCs w:val="30"/>
        </w:rPr>
      </w:pPr>
    </w:p>
    <w:p>
      <w:pPr>
        <w:snapToGrid w:val="0"/>
        <w:spacing w:line="600" w:lineRule="exact"/>
        <w:rPr>
          <w:rFonts w:ascii="Times New Roman" w:hAnsi="Times New Roman" w:eastAsia="仿宋"/>
          <w:color w:val="000000"/>
          <w:sz w:val="30"/>
          <w:szCs w:val="30"/>
        </w:rPr>
      </w:pPr>
      <w:r>
        <w:rPr>
          <w:rFonts w:ascii="Times New Roman" w:hAnsi="Times New Roman" w:eastAsia="仿宋"/>
          <w:color w:val="000000"/>
          <w:sz w:val="30"/>
          <w:szCs w:val="30"/>
        </w:rPr>
        <w:t>报价单位：（公章）                  时间：   年   月   日</w:t>
      </w:r>
    </w:p>
    <w:p>
      <w:pPr>
        <w:pStyle w:val="7"/>
        <w:rPr>
          <w:rFonts w:ascii="Times New Roman" w:hAnsi="Times New Roma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210"/>
        <w:gridCol w:w="1767"/>
        <w:gridCol w:w="3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84" w:type="dxa"/>
            <w:noWrap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服务项目名称</w:t>
            </w:r>
          </w:p>
        </w:tc>
        <w:tc>
          <w:tcPr>
            <w:tcW w:w="7104" w:type="dxa"/>
            <w:gridSpan w:val="3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广西北部湾红树林生态状况调查服务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288" w:type="dxa"/>
            <w:gridSpan w:val="4"/>
            <w:noWrap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服务主要内容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  <w:jc w:val="center"/>
        </w:trPr>
        <w:tc>
          <w:tcPr>
            <w:tcW w:w="9288" w:type="dxa"/>
            <w:gridSpan w:val="4"/>
            <w:noWrap/>
            <w:vAlign w:val="center"/>
          </w:tcPr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一、</w:t>
            </w:r>
            <w:r>
              <w:rPr>
                <w:rFonts w:ascii="Times New Roman" w:hAnsi="Times New Roman"/>
                <w:b/>
                <w:bCs/>
              </w:rPr>
              <w:t>项目概况</w:t>
            </w:r>
          </w:p>
          <w:p>
            <w:pPr>
              <w:pStyle w:val="7"/>
              <w:ind w:firstLine="210" w:firstLineChars="1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广西北部湾红树林生态状况调查服务</w:t>
            </w:r>
            <w:r>
              <w:rPr>
                <w:rFonts w:hint="eastAsia" w:ascii="Times New Roman" w:hAnsi="Times New Roman"/>
                <w:sz w:val="21"/>
                <w:szCs w:val="21"/>
              </w:rPr>
              <w:t>。</w:t>
            </w:r>
          </w:p>
          <w:p>
            <w:pPr>
              <w:ind w:left="-2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二、</w:t>
            </w:r>
            <w:r>
              <w:rPr>
                <w:rFonts w:ascii="Times New Roman" w:hAnsi="Times New Roman"/>
                <w:b/>
                <w:bCs/>
              </w:rPr>
              <w:t>项目内容</w:t>
            </w:r>
          </w:p>
          <w:p>
            <w:pPr>
              <w:pStyle w:val="7"/>
              <w:ind w:firstLine="210" w:firstLineChars="10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调查2019~2024年山口红树林、北仑河口红树林和茅尾海红树林等区域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水环境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、沉积物环境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生物体质量、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生物生态状况、其他环境监测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等相关数据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详见附件5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；</w:t>
            </w:r>
          </w:p>
          <w:p>
            <w:pPr>
              <w:pStyle w:val="7"/>
              <w:ind w:firstLine="210" w:firstLineChars="100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水环境：对监测点位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盐度、化学需氧量、石油类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等进行检测并提供监测数据。</w:t>
            </w:r>
          </w:p>
          <w:p>
            <w:pPr>
              <w:pStyle w:val="7"/>
              <w:ind w:firstLine="210" w:firstLineChars="100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）沉积物环境：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对监测点位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硫化物、有机碳、重金属、石油类、六六六、滴滴涕、多氯联苯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等进行检测并提供监测数据。</w:t>
            </w:r>
          </w:p>
          <w:p>
            <w:pPr>
              <w:pStyle w:val="7"/>
              <w:ind w:firstLine="210" w:firstLineChars="100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）生物体质量现状监测：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选取广西红树林具有代表性的生物进行生物体质量现状监测，对重金属和石油烃进行检测并提供监测数据。</w:t>
            </w:r>
          </w:p>
          <w:p>
            <w:pPr>
              <w:pStyle w:val="7"/>
              <w:ind w:firstLine="210" w:firstLineChars="100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对广西红树林区域内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红树林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群落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、底栖动物、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虫害、鸟类等生态现状进行调查并提供调查报告。</w:t>
            </w:r>
          </w:p>
          <w:p>
            <w:pPr>
              <w:pStyle w:val="7"/>
              <w:ind w:firstLine="210" w:firstLineChars="100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对广西红树林区域内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其他环境影响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如互花米草离林缘距离、无瓣海桑数量、浒苔覆盖度等进行调查并提供调查报告</w:t>
            </w:r>
          </w:p>
          <w:p>
            <w:pPr>
              <w:pStyle w:val="7"/>
              <w:ind w:firstLine="210" w:firstLineChars="100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最终完成以上项目调查监测，提供监测数据并编撰完成调查报告。</w:t>
            </w:r>
          </w:p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三、</w:t>
            </w:r>
            <w:r>
              <w:rPr>
                <w:rFonts w:ascii="Times New Roman" w:hAnsi="Times New Roman"/>
                <w:b/>
                <w:bCs/>
              </w:rPr>
              <w:t>工作要求</w:t>
            </w:r>
          </w:p>
          <w:p>
            <w:pPr>
              <w:pStyle w:val="7"/>
              <w:ind w:firstLine="210" w:firstLineChars="10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  <w:sz w:val="21"/>
                <w:szCs w:val="21"/>
              </w:rPr>
              <w:t>签订合同之日起</w:t>
            </w:r>
            <w:r>
              <w:rPr>
                <w:rFonts w:hint="eastAsia" w:ascii="Times New Roman" w:hAnsi="Times New Roman"/>
                <w:color w:val="FF0000"/>
                <w:sz w:val="21"/>
                <w:szCs w:val="21"/>
                <w:lang w:val="en-US" w:eastAsia="zh-CN"/>
              </w:rPr>
              <w:t>45</w:t>
            </w:r>
            <w:r>
              <w:rPr>
                <w:rFonts w:ascii="Times New Roman" w:hAnsi="Times New Roman"/>
                <w:color w:val="FF0000"/>
                <w:sz w:val="21"/>
                <w:szCs w:val="21"/>
              </w:rPr>
              <w:t>个工作日内提交服务成果。</w:t>
            </w:r>
          </w:p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四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/>
                <w:b/>
                <w:bCs/>
              </w:rPr>
              <w:t>其他</w:t>
            </w:r>
            <w:r>
              <w:rPr>
                <w:rFonts w:ascii="Times New Roman" w:hAnsi="Times New Roman"/>
                <w:b/>
                <w:bCs/>
              </w:rPr>
              <w:t>要求</w:t>
            </w:r>
          </w:p>
          <w:p>
            <w:pPr>
              <w:pStyle w:val="7"/>
              <w:ind w:firstLine="210" w:firstLineChars="1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根据国家有关技术规范开展工作</w:t>
            </w:r>
            <w:r>
              <w:rPr>
                <w:rFonts w:hint="eastAsia" w:ascii="Times New Roman" w:hAnsi="Times New Roman"/>
                <w:sz w:val="21"/>
                <w:szCs w:val="21"/>
              </w:rPr>
              <w:t>。</w:t>
            </w:r>
          </w:p>
          <w:p>
            <w:pPr>
              <w:pStyle w:val="7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84" w:type="dxa"/>
            <w:noWrap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报价（万元）</w:t>
            </w:r>
          </w:p>
        </w:tc>
        <w:tc>
          <w:tcPr>
            <w:tcW w:w="7104" w:type="dxa"/>
            <w:gridSpan w:val="3"/>
            <w:noWrap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184" w:type="dxa"/>
            <w:noWrap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联系人</w:t>
            </w:r>
          </w:p>
        </w:tc>
        <w:tc>
          <w:tcPr>
            <w:tcW w:w="2210" w:type="dxa"/>
            <w:noWrap/>
            <w:vAlign w:val="center"/>
          </w:tcPr>
          <w:p>
            <w:pPr>
              <w:snapToGrid w:val="0"/>
              <w:spacing w:line="600" w:lineRule="exact"/>
              <w:ind w:left="420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767" w:type="dxa"/>
            <w:noWrap/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联系方式</w:t>
            </w:r>
          </w:p>
        </w:tc>
        <w:tc>
          <w:tcPr>
            <w:tcW w:w="3127" w:type="dxa"/>
            <w:noWrap/>
          </w:tcPr>
          <w:p>
            <w:pPr>
              <w:snapToGrid w:val="0"/>
              <w:spacing w:line="600" w:lineRule="exact"/>
              <w:ind w:left="420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注</w:t>
      </w:r>
      <w:r>
        <w:rPr>
          <w:rFonts w:ascii="Times New Roman" w:hAnsi="Times New Roman" w:eastAsia="仿宋" w:cs="Times New Roman"/>
          <w:sz w:val="24"/>
        </w:rPr>
        <w:t>：1.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ab/>
      </w:r>
      <w:r>
        <w:rPr>
          <w:rFonts w:ascii="Times New Roman" w:hAnsi="Times New Roman" w:eastAsia="仿宋" w:cs="Times New Roman"/>
          <w:sz w:val="24"/>
        </w:rPr>
        <w:t>询价记录表前横杠内请填写项目名称。</w:t>
      </w:r>
    </w:p>
    <w:p>
      <w:pPr>
        <w:numPr>
          <w:ilvl w:val="0"/>
          <w:numId w:val="1"/>
        </w:numPr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工程类需附工程量清</w:t>
      </w:r>
      <w:bookmarkStart w:id="0" w:name="_GoBack"/>
      <w:bookmarkEnd w:id="0"/>
      <w:r>
        <w:rPr>
          <w:rFonts w:ascii="Times New Roman" w:hAnsi="Times New Roman" w:eastAsia="仿宋"/>
          <w:sz w:val="24"/>
        </w:rPr>
        <w:t>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C48A60"/>
    <w:multiLevelType w:val="singleLevel"/>
    <w:tmpl w:val="1CC48A60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YzYzM2E5OGI0NTE3MzA0YTY1NjE2N2YyODA3MDcifQ=="/>
  </w:docVars>
  <w:rsids>
    <w:rsidRoot w:val="28F35646"/>
    <w:rsid w:val="28F35646"/>
    <w:rsid w:val="2CB126E1"/>
    <w:rsid w:val="49C11AD5"/>
    <w:rsid w:val="4A543EBF"/>
    <w:rsid w:val="6A5C730C"/>
    <w:rsid w:val="720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tabs>
        <w:tab w:val="left" w:pos="1044"/>
      </w:tabs>
      <w:spacing w:before="280" w:after="290" w:line="376" w:lineRule="auto"/>
      <w:ind w:left="1044" w:hanging="864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rPr>
      <w:sz w:val="24"/>
    </w:rPr>
  </w:style>
  <w:style w:type="paragraph" w:customStyle="1" w:styleId="7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8">
    <w:name w:val="列出段落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2024-08-12T09:11:00Z</dcterms:created>
  <dc:creator>王大凯</dc:creator>
  <cp:lastModifiedBy>王大凯</cp:lastModifiedBy>
  <dcterms:modified xsi:type="dcterms:W3CDTF">2024-09-20T00:51:07Z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082AE74AADC44B20A0C205FFC298514C_13</vt:lpwstr>
  </property>
</Properties>
</file>