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_GBK"/>
          <w:color w:val="000000"/>
          <w:sz w:val="32"/>
          <w:szCs w:val="32"/>
        </w:rPr>
      </w:pPr>
      <w:r>
        <w:rPr>
          <w:rFonts w:ascii="Times New Roman" w:hAnsi="Times New Roman" w:eastAsia="方正小标宋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小标宋_GBK"/>
          <w:color w:val="000000"/>
          <w:sz w:val="32"/>
          <w:szCs w:val="32"/>
        </w:rPr>
        <w:t>5</w:t>
      </w:r>
    </w:p>
    <w:p>
      <w:pPr>
        <w:pStyle w:val="7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广西北部湾红树林生态状况调查服务监测</w:t>
      </w:r>
      <w:r>
        <w:rPr>
          <w:rFonts w:hint="eastAsia" w:ascii="Times New Roman" w:hAnsi="Times New Roman" w:eastAsia="方正小标宋_GBK"/>
          <w:sz w:val="36"/>
          <w:szCs w:val="36"/>
        </w:rPr>
        <w:t>方案</w:t>
      </w:r>
    </w:p>
    <w:p>
      <w:pPr>
        <w:pStyle w:val="2"/>
        <w:spacing w:before="0" w:after="0" w:line="360" w:lineRule="auto"/>
        <w:ind w:left="0" w:firstLine="0"/>
        <w:rPr>
          <w:rFonts w:ascii="Times New Roman" w:hAnsi="Times New Roman"/>
          <w:spacing w:val="11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一、水环境现状监测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（1）山口红树林保护区共布设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10</w:t>
      </w:r>
      <w:r>
        <w:rPr>
          <w:rFonts w:ascii="Times New Roman" w:hAnsi="Times New Roman" w:eastAsia="仿宋"/>
          <w:kern w:val="0"/>
          <w:sz w:val="24"/>
          <w:szCs w:val="24"/>
        </w:rPr>
        <w:t>个监测站位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，北仑河口红树林生态系统共布设5个监测站位，茅尾海红树林生态系统共布设7个监测站位</w:t>
      </w:r>
      <w:r>
        <w:rPr>
          <w:rFonts w:ascii="Times New Roman" w:hAnsi="Times New Roman" w:eastAsia="仿宋"/>
          <w:kern w:val="0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（2）监测因子：盐度、化学需氧量、石油类</w:t>
      </w:r>
      <w:r>
        <w:rPr>
          <w:rFonts w:hint="eastAsia" w:ascii="Times New Roman" w:hAnsi="Times New Roman" w:eastAsia="仿宋"/>
          <w:kern w:val="0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。</w:t>
      </w:r>
    </w:p>
    <w:p>
      <w:pPr>
        <w:pStyle w:val="2"/>
        <w:spacing w:before="0" w:after="0" w:line="360" w:lineRule="auto"/>
        <w:ind w:left="0" w:firstLine="0"/>
        <w:rPr>
          <w:rFonts w:ascii="Times New Roman" w:hAnsi="Times New Roman"/>
          <w:spacing w:val="11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二、</w:t>
      </w:r>
      <w:r>
        <w:rPr>
          <w:rFonts w:hint="eastAsia" w:ascii="Times New Roman" w:hAnsi="Times New Roman"/>
          <w:spacing w:val="11"/>
          <w:sz w:val="24"/>
          <w:szCs w:val="24"/>
        </w:rPr>
        <w:t>沉积物</w:t>
      </w:r>
      <w:r>
        <w:rPr>
          <w:rFonts w:ascii="Times New Roman" w:hAnsi="Times New Roman"/>
          <w:spacing w:val="11"/>
          <w:sz w:val="24"/>
          <w:szCs w:val="24"/>
        </w:rPr>
        <w:t>环境质量现状监测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（1）山口红树林保护区共布设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10</w:t>
      </w:r>
      <w:r>
        <w:rPr>
          <w:rFonts w:ascii="Times New Roman" w:hAnsi="Times New Roman" w:eastAsia="仿宋"/>
          <w:kern w:val="0"/>
          <w:sz w:val="24"/>
          <w:szCs w:val="24"/>
        </w:rPr>
        <w:t>个监测站位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，北仑河口红树林生态系统共布设5个监测站位，茅尾海红树林生态系统共布设7个监测站位</w:t>
      </w:r>
      <w:r>
        <w:rPr>
          <w:rFonts w:ascii="Times New Roman" w:hAnsi="Times New Roman" w:eastAsia="仿宋"/>
          <w:kern w:val="0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（2）监测因子：硫化物、有机碳、重金属（总汞、铜、铅、镉、锌、铬、砷）、石油类、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六六六</w:t>
      </w:r>
      <w:r>
        <w:rPr>
          <w:rFonts w:ascii="Times New Roman" w:hAnsi="Times New Roman" w:eastAsia="仿宋"/>
          <w:kern w:val="0"/>
          <w:sz w:val="24"/>
          <w:szCs w:val="24"/>
        </w:rPr>
        <w:t>、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滴滴涕</w:t>
      </w:r>
      <w:r>
        <w:rPr>
          <w:rFonts w:ascii="Times New Roman" w:hAnsi="Times New Roman" w:eastAsia="仿宋"/>
          <w:kern w:val="0"/>
          <w:sz w:val="24"/>
          <w:szCs w:val="24"/>
        </w:rPr>
        <w:t>、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多氯联苯</w:t>
      </w:r>
      <w:r>
        <w:rPr>
          <w:rFonts w:ascii="Times New Roman" w:hAnsi="Times New Roman" w:eastAsia="仿宋"/>
          <w:kern w:val="0"/>
          <w:sz w:val="24"/>
          <w:szCs w:val="24"/>
        </w:rPr>
        <w:t>。</w:t>
      </w:r>
    </w:p>
    <w:p>
      <w:pPr>
        <w:pStyle w:val="2"/>
        <w:spacing w:before="0" w:after="0" w:line="360" w:lineRule="auto"/>
        <w:ind w:left="0" w:firstLine="0"/>
        <w:rPr>
          <w:rFonts w:ascii="Times New Roman" w:hAnsi="Times New Roman"/>
          <w:spacing w:val="11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三、生物体质量现状监测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（1）监测点位：山口红树林保护区共布设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10</w:t>
      </w:r>
      <w:r>
        <w:rPr>
          <w:rFonts w:ascii="Times New Roman" w:hAnsi="Times New Roman" w:eastAsia="仿宋"/>
          <w:kern w:val="0"/>
          <w:sz w:val="24"/>
          <w:szCs w:val="24"/>
        </w:rPr>
        <w:t>个监测站位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，北仑河口红树林生态系统共布设5个监测站位，茅尾海红树林生态系统共布设7个监测站位</w:t>
      </w:r>
      <w:r>
        <w:rPr>
          <w:rFonts w:ascii="Times New Roman" w:hAnsi="Times New Roman" w:eastAsia="仿宋"/>
          <w:kern w:val="0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（2）监测因子：重金属（铅、镉、总汞、砷）和石油烃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。</w:t>
      </w:r>
    </w:p>
    <w:p>
      <w:pPr>
        <w:pStyle w:val="2"/>
        <w:spacing w:before="0" w:after="0" w:line="360" w:lineRule="auto"/>
        <w:ind w:left="0" w:firstLine="0"/>
        <w:rPr>
          <w:rFonts w:ascii="Times New Roman" w:hAnsi="Times New Roman"/>
          <w:spacing w:val="11"/>
          <w:sz w:val="24"/>
          <w:szCs w:val="24"/>
        </w:rPr>
      </w:pPr>
      <w:r>
        <w:rPr>
          <w:rFonts w:ascii="Times New Roman" w:hAnsi="Times New Roman"/>
          <w:spacing w:val="11"/>
          <w:sz w:val="24"/>
          <w:szCs w:val="24"/>
        </w:rPr>
        <w:t>四、生物生态状况监测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（1）监测点位：山口红树林保护区共布设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10</w:t>
      </w:r>
      <w:r>
        <w:rPr>
          <w:rFonts w:ascii="Times New Roman" w:hAnsi="Times New Roman" w:eastAsia="仿宋"/>
          <w:kern w:val="0"/>
          <w:sz w:val="24"/>
          <w:szCs w:val="24"/>
        </w:rPr>
        <w:t>个监测站位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，北仑河口红树林生态系统共布设5个监测站位，茅尾海红树林生态系统共布设7个监测站位</w:t>
      </w:r>
      <w:r>
        <w:rPr>
          <w:rFonts w:ascii="Times New Roman" w:hAnsi="Times New Roman" w:eastAsia="仿宋"/>
          <w:kern w:val="0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（2）监测因子：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红树林：面积、覆盖度、密度、平均高度、自然度、群落层数、种数、地带性稀有红树个体数、幼树量；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底栖动物：种类组成、密度、生物量；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虫害：受害面积、虫口密度</w:t>
      </w:r>
    </w:p>
    <w:p>
      <w:pPr>
        <w:spacing w:line="360" w:lineRule="auto"/>
        <w:ind w:firstLine="480" w:firstLineChars="200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鸟类：种类组成、鹭鸟密度</w:t>
      </w:r>
    </w:p>
    <w:p>
      <w:pPr>
        <w:pStyle w:val="2"/>
        <w:spacing w:before="0" w:after="0" w:line="360" w:lineRule="auto"/>
        <w:ind w:left="0" w:firstLine="0"/>
        <w:rPr>
          <w:rFonts w:ascii="Times New Roman" w:hAnsi="Times New Roman"/>
          <w:spacing w:val="11"/>
          <w:sz w:val="24"/>
          <w:szCs w:val="24"/>
        </w:rPr>
      </w:pPr>
      <w:r>
        <w:rPr>
          <w:rFonts w:hint="eastAsia" w:ascii="Times New Roman" w:hAnsi="Times New Roman"/>
          <w:spacing w:val="11"/>
          <w:sz w:val="24"/>
          <w:szCs w:val="24"/>
        </w:rPr>
        <w:t>五</w:t>
      </w:r>
      <w:r>
        <w:rPr>
          <w:rFonts w:ascii="Times New Roman" w:hAnsi="Times New Roman"/>
          <w:spacing w:val="11"/>
          <w:sz w:val="24"/>
          <w:szCs w:val="24"/>
        </w:rPr>
        <w:t>、</w:t>
      </w:r>
      <w:r>
        <w:rPr>
          <w:rFonts w:hint="eastAsia" w:ascii="Times New Roman" w:hAnsi="Times New Roman"/>
          <w:spacing w:val="11"/>
          <w:sz w:val="24"/>
          <w:szCs w:val="24"/>
        </w:rPr>
        <w:t>其他环境影响监测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（1）监测点位：山口红树林保护区共布设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10</w:t>
      </w:r>
      <w:r>
        <w:rPr>
          <w:rFonts w:ascii="Times New Roman" w:hAnsi="Times New Roman" w:eastAsia="仿宋"/>
          <w:kern w:val="0"/>
          <w:sz w:val="24"/>
          <w:szCs w:val="24"/>
        </w:rPr>
        <w:t>个监测站位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，北仑河口红树林生态系统共布设5个监测站位，茅尾海红树林生态系统共布设7个监测站位</w:t>
      </w:r>
      <w:r>
        <w:rPr>
          <w:rFonts w:ascii="Times New Roman" w:hAnsi="Times New Roman" w:eastAsia="仿宋"/>
          <w:kern w:val="0"/>
          <w:sz w:val="24"/>
          <w:szCs w:val="24"/>
        </w:rPr>
        <w:t>。</w:t>
      </w:r>
    </w:p>
    <w:p>
      <w:pPr>
        <w:spacing w:line="360" w:lineRule="auto"/>
        <w:rPr>
          <w:rFonts w:ascii="Times New Roman" w:hAnsi="Times New Roman" w:eastAsia="仿宋"/>
          <w:kern w:val="0"/>
          <w:sz w:val="24"/>
          <w:szCs w:val="24"/>
        </w:rPr>
      </w:pPr>
      <w:r>
        <w:rPr>
          <w:rFonts w:ascii="Times New Roman" w:hAnsi="Times New Roman" w:eastAsia="仿宋"/>
          <w:kern w:val="0"/>
          <w:sz w:val="24"/>
          <w:szCs w:val="24"/>
        </w:rPr>
        <w:t>（2）监测因子：互花米草离林缘距离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、</w:t>
      </w:r>
      <w:r>
        <w:rPr>
          <w:rFonts w:ascii="Times New Roman" w:hAnsi="Times New Roman" w:eastAsia="仿宋"/>
          <w:kern w:val="0"/>
          <w:sz w:val="24"/>
          <w:szCs w:val="24"/>
        </w:rPr>
        <w:t>无瓣海桑数量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、</w:t>
      </w:r>
      <w:r>
        <w:rPr>
          <w:rFonts w:ascii="Times New Roman" w:hAnsi="Times New Roman" w:eastAsia="仿宋"/>
          <w:kern w:val="0"/>
          <w:sz w:val="24"/>
          <w:szCs w:val="24"/>
        </w:rPr>
        <w:t>浒苔覆盖度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、</w:t>
      </w:r>
      <w:r>
        <w:rPr>
          <w:rFonts w:ascii="Times New Roman" w:hAnsi="Times New Roman" w:eastAsia="仿宋"/>
          <w:kern w:val="0"/>
          <w:sz w:val="24"/>
          <w:szCs w:val="24"/>
        </w:rPr>
        <w:t>林下滩涂完整度</w:t>
      </w:r>
      <w:r>
        <w:rPr>
          <w:rFonts w:hint="eastAsia" w:ascii="Times New Roman" w:hAnsi="Times New Roman" w:eastAsia="仿宋"/>
          <w:kern w:val="0"/>
          <w:sz w:val="24"/>
          <w:szCs w:val="24"/>
        </w:rPr>
        <w:t>、红树林周边家鸭养殖量、红树林林缘鸟类捕网、红树林林区定置网、游客到访量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5UTbT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both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YzYzM2E5OGI0NTE3MzA0YTY1NjE2N2YyODA3MDcifQ=="/>
  </w:docVars>
  <w:rsids>
    <w:rsidRoot w:val="28F35646"/>
    <w:rsid w:val="08824884"/>
    <w:rsid w:val="28F35646"/>
    <w:rsid w:val="2CB126E1"/>
    <w:rsid w:val="3748403E"/>
    <w:rsid w:val="3D8B39CF"/>
    <w:rsid w:val="49C11AD5"/>
    <w:rsid w:val="6A5C730C"/>
    <w:rsid w:val="720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044"/>
      </w:tabs>
      <w:spacing w:before="280" w:after="290" w:line="376" w:lineRule="auto"/>
      <w:ind w:left="1044" w:hanging="864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2024-08-12T09:11:00Z</dcterms:created>
  <dc:creator>王大凯</dc:creator>
  <cp:lastModifiedBy>王大凯</cp:lastModifiedBy>
  <dcterms:modified xsi:type="dcterms:W3CDTF">2024-09-20T00:51:26Z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C27568AA26204D818DB3E47BEC4AEB8D_13</vt:lpwstr>
  </property>
</Properties>
</file>