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E0E9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评审标准</w:t>
      </w:r>
    </w:p>
    <w:tbl>
      <w:tblPr>
        <w:tblStyle w:val="5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311"/>
      </w:tblGrid>
      <w:tr w14:paraId="7185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341DAB57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评分项及满分</w:t>
            </w:r>
          </w:p>
        </w:tc>
        <w:tc>
          <w:tcPr>
            <w:tcW w:w="6311" w:type="dxa"/>
            <w:noWrap w:val="0"/>
            <w:vAlign w:val="center"/>
          </w:tcPr>
          <w:p w14:paraId="35DB4138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评分标准</w:t>
            </w:r>
          </w:p>
        </w:tc>
      </w:tr>
      <w:tr w14:paraId="5463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542" w:type="dxa"/>
            <w:noWrap w:val="0"/>
            <w:vAlign w:val="center"/>
          </w:tcPr>
          <w:p w14:paraId="411401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一、价格分（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6311" w:type="dxa"/>
            <w:noWrap w:val="0"/>
            <w:vAlign w:val="center"/>
          </w:tcPr>
          <w:p w14:paraId="1E56095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价格分(30分)</w:t>
            </w:r>
          </w:p>
          <w:p w14:paraId="0CE35F9F">
            <w:pPr>
              <w:spacing w:line="360" w:lineRule="auto"/>
              <w:jc w:val="lef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价格分计算公式:某供应商价格分 = 供应商最低评审报价（金额）/某供应商评审报价（金额）×（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填写价格分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）分。</w:t>
            </w:r>
          </w:p>
        </w:tc>
      </w:tr>
      <w:tr w14:paraId="2AFB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33226A7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二、活动策划方案分（40分）</w:t>
            </w:r>
          </w:p>
        </w:tc>
        <w:tc>
          <w:tcPr>
            <w:tcW w:w="6311" w:type="dxa"/>
            <w:noWrap w:val="0"/>
            <w:vAlign w:val="center"/>
          </w:tcPr>
          <w:p w14:paraId="092D5E32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根据活动策划方案的完整性、科学性、合理性、专业性、细致程度和清晰程度等进行打分。包括但不限于：流程设置、场地布置、应急保障、视频宣传等要素。</w:t>
            </w:r>
          </w:p>
          <w:p w14:paraId="021AD123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未提供或方案不合理的不得分；</w:t>
            </w:r>
          </w:p>
          <w:p w14:paraId="5D8068CE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一档：方案基本满足要求的得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分；</w:t>
            </w:r>
          </w:p>
          <w:p w14:paraId="2221FDB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二档：方案较为合理的得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11-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20分； </w:t>
            </w:r>
          </w:p>
          <w:p w14:paraId="32DCD1E2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三档：方案详尽，内容丰富的得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21-30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分。</w:t>
            </w:r>
          </w:p>
          <w:p w14:paraId="41893CD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四档：方案详尽，内容丰富、针对性专业强的得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31-40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分。</w:t>
            </w:r>
          </w:p>
        </w:tc>
      </w:tr>
      <w:tr w14:paraId="7A2F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618A13F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三、后勤保障方案分（20分）</w:t>
            </w:r>
          </w:p>
        </w:tc>
        <w:tc>
          <w:tcPr>
            <w:tcW w:w="6311" w:type="dxa"/>
            <w:noWrap w:val="0"/>
            <w:vAlign w:val="center"/>
          </w:tcPr>
          <w:p w14:paraId="587CB653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根据后勤保障方案的完整性、科学性、合理性、细致程度和清晰程度等进行打分。包括但不限于：通勤保障、电力保障、通讯保障等要素。</w:t>
            </w:r>
          </w:p>
          <w:p w14:paraId="1F39428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未提供或方案不合理的不得分；</w:t>
            </w:r>
          </w:p>
          <w:p w14:paraId="3CF21950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一档：方案基本满足要求的得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10分；</w:t>
            </w:r>
          </w:p>
          <w:p w14:paraId="1D3FAB4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二档：方案较为合理的得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11-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15分； </w:t>
            </w:r>
          </w:p>
          <w:p w14:paraId="60E1D62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三档：方案详尽，内容丰富的得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16-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20分。</w:t>
            </w:r>
          </w:p>
        </w:tc>
      </w:tr>
      <w:tr w14:paraId="0EC3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2" w:type="dxa"/>
            <w:noWrap w:val="0"/>
            <w:vAlign w:val="center"/>
          </w:tcPr>
          <w:p w14:paraId="245C9A33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highlight w:val="none"/>
                <w:lang w:val="en-US" w:eastAsia="zh-CN"/>
              </w:rPr>
              <w:t>四、业绩分（10分）</w:t>
            </w:r>
          </w:p>
        </w:tc>
        <w:tc>
          <w:tcPr>
            <w:tcW w:w="6311" w:type="dxa"/>
            <w:noWrap w:val="0"/>
            <w:vAlign w:val="center"/>
          </w:tcPr>
          <w:p w14:paraId="6A2D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cs="Times New Roman"/>
                <w:sz w:val="24"/>
                <w:szCs w:val="24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4"/>
                <w:highlight w:val="none"/>
                <w:lang w:val="en-US" w:eastAsia="zh-CN"/>
              </w:rPr>
              <w:t>1月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以来承接过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b w:val="0"/>
                <w:sz w:val="24"/>
                <w:highlight w:val="none"/>
                <w:lang w:val="en-US" w:eastAsia="zh-CN"/>
              </w:rPr>
              <w:t>本项目</w:t>
            </w:r>
            <w:r>
              <w:rPr>
                <w:rFonts w:hint="eastAsia" w:ascii="宋体" w:hAnsi="宋体" w:cs="Times New Roman"/>
                <w:b w:val="0"/>
                <w:sz w:val="24"/>
                <w:highlight w:val="none"/>
                <w:lang w:val="en-US" w:eastAsia="zh-CN"/>
              </w:rPr>
              <w:t>类似</w:t>
            </w:r>
            <w:r>
              <w:rPr>
                <w:rFonts w:hint="eastAsia" w:ascii="宋体" w:hAnsi="宋体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业绩的，每有一项得</w:t>
            </w:r>
            <w:r>
              <w:rPr>
                <w:rFonts w:hint="eastAsia" w:ascii="宋体" w:hAnsi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分，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满分 10 分。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类似项目业绩要求：</w:t>
            </w:r>
          </w:p>
          <w:p w14:paraId="757C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1. 类似项目业绩指“承办过类似等活动或经评审小组认可的其他案例”。</w:t>
            </w:r>
          </w:p>
          <w:p w14:paraId="775C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2.须提供项目清单（清单应包含委托人名称、项目名称、合同时间、合同金额等信息），否则不予计分。</w:t>
            </w:r>
          </w:p>
          <w:p w14:paraId="0DF5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3. 提供2020年至今与用户签订的同类项目的合同复印件关键页（封面、标的、盖章页等）或正式发文（红头文件），否则不予计分。</w:t>
            </w:r>
          </w:p>
        </w:tc>
      </w:tr>
      <w:tr w14:paraId="6061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53" w:type="dxa"/>
            <w:gridSpan w:val="2"/>
            <w:noWrap w:val="0"/>
            <w:vAlign w:val="center"/>
          </w:tcPr>
          <w:p w14:paraId="297A4CE7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highlight w:val="none"/>
                <w:lang w:val="en-US" w:eastAsia="zh-CN"/>
              </w:rPr>
              <w:t>总分值=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sz w:val="24"/>
                <w:szCs w:val="24"/>
                <w:highlight w:val="none"/>
                <w:lang w:val="en-US" w:eastAsia="zh-CN"/>
              </w:rPr>
              <w:t>（一）+（二）+（三）+（四）</w:t>
            </w:r>
          </w:p>
        </w:tc>
      </w:tr>
    </w:tbl>
    <w:p w14:paraId="0726FDBA">
      <w:pPr>
        <w:rPr>
          <w:strike/>
          <w:dstrike w:val="0"/>
        </w:rPr>
      </w:pPr>
    </w:p>
    <w:sectPr>
      <w:pgSz w:w="11906" w:h="16838"/>
      <w:pgMar w:top="930" w:right="1080" w:bottom="93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FACAB7-BF29-46DC-A815-AC8548640F39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AD5900B-AE70-45F1-B3DF-EE7A38E16C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24FA7C74"/>
    <w:rsid w:val="29F951D3"/>
    <w:rsid w:val="2A7444C6"/>
    <w:rsid w:val="2D4E1B5C"/>
    <w:rsid w:val="3EFD3856"/>
    <w:rsid w:val="5CBE7B3B"/>
    <w:rsid w:val="5EE554B5"/>
    <w:rsid w:val="753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next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612</Characters>
  <Lines>0</Lines>
  <Paragraphs>0</Paragraphs>
  <TotalTime>4</TotalTime>
  <ScaleCrop>false</ScaleCrop>
  <LinksUpToDate>false</LinksUpToDate>
  <CharactersWithSpaces>632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2024-08-19T08:16:00Z</dcterms:created>
  <dc:creator>Administrator</dc:creator>
  <cp:lastModifiedBy>欧铭</cp:lastModifiedBy>
  <dcterms:modified xsi:type="dcterms:W3CDTF">2024-09-23T01:50:54Z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DAF950418CA04183AF0B97CB3D29859D_13</vt:lpwstr>
  </property>
</Properties>
</file>