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708"/>
        <w:jc w:val="both"/>
        <w:textAlignment w:val="auto"/>
        <w:rPr>
          <w:rFonts w:hint="default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 w:firstLine="42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"/>
          <w:w w:val="95"/>
          <w:sz w:val="44"/>
          <w:szCs w:val="44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 w:firstLine="42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"/>
          <w:w w:val="95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pacing w:val="1"/>
          <w:w w:val="95"/>
          <w:sz w:val="44"/>
          <w:szCs w:val="44"/>
          <w:highlight w:val="none"/>
        </w:rPr>
        <w:t>广西壮族自治区防城港生态环境监测中心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 w:firstLine="42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"/>
          <w:w w:val="95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1"/>
          <w:w w:val="95"/>
          <w:sz w:val="44"/>
          <w:szCs w:val="44"/>
          <w:highlight w:val="none"/>
        </w:rPr>
        <w:t>2024年</w:t>
      </w:r>
      <w:r>
        <w:rPr>
          <w:rFonts w:hint="eastAsia" w:ascii="方正小标宋_GBK" w:hAnsi="方正小标宋_GBK" w:eastAsia="方正小标宋_GBK" w:cs="方正小标宋_GBK"/>
          <w:spacing w:val="1"/>
          <w:w w:val="95"/>
          <w:sz w:val="44"/>
          <w:szCs w:val="44"/>
          <w:highlight w:val="none"/>
          <w:lang w:val="en-US" w:eastAsia="zh-CN"/>
        </w:rPr>
        <w:t>试剂</w:t>
      </w:r>
      <w:r>
        <w:rPr>
          <w:rFonts w:hint="eastAsia" w:ascii="方正小标宋_GBK" w:hAnsi="方正小标宋_GBK" w:eastAsia="方正小标宋_GBK" w:cs="方正小标宋_GBK"/>
          <w:spacing w:val="1"/>
          <w:w w:val="95"/>
          <w:sz w:val="44"/>
          <w:szCs w:val="44"/>
          <w:highlight w:val="none"/>
        </w:rPr>
        <w:t>耗材采购</w:t>
      </w:r>
      <w:r>
        <w:rPr>
          <w:rFonts w:hint="eastAsia" w:ascii="方正小标宋_GBK" w:hAnsi="方正小标宋_GBK" w:eastAsia="方正小标宋_GBK" w:cs="方正小标宋_GBK"/>
          <w:spacing w:val="1"/>
          <w:w w:val="95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pacing w:val="1"/>
          <w:w w:val="95"/>
          <w:sz w:val="44"/>
          <w:szCs w:val="44"/>
          <w:highlight w:val="none"/>
          <w:lang w:val="en-US" w:eastAsia="zh-CN"/>
        </w:rPr>
        <w:t>第三批</w:t>
      </w:r>
      <w:r>
        <w:rPr>
          <w:rFonts w:hint="eastAsia" w:ascii="方正小标宋_GBK" w:hAnsi="方正小标宋_GBK" w:eastAsia="方正小标宋_GBK" w:cs="方正小标宋_GBK"/>
          <w:spacing w:val="1"/>
          <w:w w:val="95"/>
          <w:sz w:val="44"/>
          <w:szCs w:val="44"/>
          <w:highlight w:val="none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3780" w:firstLineChars="900"/>
        <w:jc w:val="both"/>
        <w:textAlignment w:val="auto"/>
        <w:rPr>
          <w:rFonts w:hint="eastAsia" w:ascii="方正小标宋_GBK" w:hAnsi="方正小标宋_GBK" w:eastAsia="方正小标宋_GBK" w:cs="方正小标宋_GBK"/>
          <w:spacing w:val="1"/>
          <w:w w:val="95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pacing w:val="1"/>
          <w:w w:val="95"/>
          <w:sz w:val="44"/>
          <w:szCs w:val="44"/>
          <w:highlight w:val="none"/>
        </w:rPr>
        <w:t>供应商须知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61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1"/>
          <w:w w:val="95"/>
          <w:sz w:val="32"/>
          <w:szCs w:val="32"/>
          <w:highlight w:val="none"/>
        </w:rPr>
        <w:t>一、 项目情况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708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结合我中心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实验分析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需要，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统一采购一批实验室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试剂耗材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详见附件1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采购预算为9.4万元，供应商的报价不得超出项目预算，否则按无效报价文件处理。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624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4"/>
          <w:w w:val="95"/>
          <w:sz w:val="32"/>
          <w:szCs w:val="32"/>
          <w:highlight w:val="none"/>
        </w:rPr>
        <w:t>二、 项目服务要求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供应商资格要求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708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5"/>
          <w:w w:val="95"/>
          <w:sz w:val="32"/>
          <w:szCs w:val="32"/>
          <w:highlight w:val="none"/>
        </w:rPr>
        <w:t>提供有效的营业执照</w:t>
      </w:r>
      <w:r>
        <w:rPr>
          <w:rFonts w:hint="eastAsia" w:ascii="仿宋" w:hAnsi="仿宋" w:eastAsia="仿宋" w:cs="仿宋"/>
          <w:spacing w:val="15"/>
          <w:w w:val="95"/>
          <w:sz w:val="32"/>
          <w:szCs w:val="32"/>
          <w:highlight w:val="none"/>
          <w:lang w:val="en-US" w:eastAsia="zh-CN"/>
        </w:rPr>
        <w:t>或单位法人证书</w:t>
      </w:r>
      <w:r>
        <w:rPr>
          <w:rFonts w:hint="eastAsia" w:ascii="仿宋" w:hAnsi="仿宋" w:eastAsia="仿宋" w:cs="仿宋"/>
          <w:spacing w:val="15"/>
          <w:w w:val="95"/>
          <w:sz w:val="32"/>
          <w:szCs w:val="32"/>
          <w:highlight w:val="none"/>
        </w:rPr>
        <w:t>(投标时必须提供，原件备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查)、相对应售卖资质（例如危化品经营许可证、非药品类易制毒化学品经营备案证明等，投标时必须提供，原件备查）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信用声明函（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需项目负责人签字、加盖公章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，详见附件3）、供应商参加本项目无串通行为的承诺函（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需项目负责人签字、加盖公章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，详见附件4）、我中心廉政告知函（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需项目负责人签字、加盖公章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，详见附件5），有何质量体系认证（如有请提供），以上材料在投标时提供。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供应商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供货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 w:firstLine="608" w:firstLineChars="200"/>
        <w:jc w:val="both"/>
        <w:textAlignment w:val="auto"/>
        <w:rPr>
          <w:rFonts w:hint="eastAsia" w:ascii="仿宋" w:hAnsi="仿宋" w:eastAsia="仿宋" w:cs="仿宋"/>
          <w:b/>
          <w:bCs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highlight w:val="none"/>
          <w:lang w:val="en-US" w:eastAsia="zh-CN"/>
        </w:rPr>
        <w:t>1.保证货物质量，严格按照国家相关规定进行，所供应耗材必须符合质量标准。提供的货物是严格按国家有关规定生产的、</w:t>
      </w:r>
      <w:r>
        <w:rPr>
          <w:rFonts w:hint="eastAsia" w:ascii="仿宋" w:hAnsi="仿宋" w:eastAsia="仿宋" w:cs="仿宋"/>
          <w:b/>
          <w:bCs/>
          <w:w w:val="95"/>
          <w:sz w:val="32"/>
          <w:szCs w:val="32"/>
          <w:highlight w:val="none"/>
          <w:lang w:val="en-US" w:eastAsia="zh-CN"/>
        </w:rPr>
        <w:t>全新的，完整的、未使用过的正品货物。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highlight w:val="none"/>
          <w:lang w:val="en-US" w:eastAsia="zh-CN"/>
        </w:rPr>
        <w:t>供应我中心耗材在规格、包装剂型、有效期、生产厂家等质量参数与我中心采购计划相一致。</w:t>
      </w:r>
      <w:r>
        <w:rPr>
          <w:rFonts w:hint="eastAsia" w:ascii="仿宋" w:hAnsi="仿宋" w:eastAsia="仿宋" w:cs="仿宋"/>
          <w:b/>
          <w:bCs/>
          <w:w w:val="95"/>
          <w:sz w:val="32"/>
          <w:szCs w:val="32"/>
          <w:highlight w:val="none"/>
          <w:lang w:val="en-US" w:eastAsia="zh-CN"/>
        </w:rPr>
        <w:t>进口产品须提供相对应授权证明（投标时提供）或正规采购渠道证明（可在中标后提供）。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 w:firstLine="608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供应商发货前需向我中心提供产品出库清单，双方应在发货前核对发货内容，未经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eastAsia="zh-CN"/>
        </w:rPr>
        <w:t>我中心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同意，不得私自发货。发货时应严格按照该项货物包装运输</w:t>
      </w:r>
      <w:r>
        <w:rPr>
          <w:rFonts w:hint="eastAsia" w:ascii="仿宋" w:hAnsi="仿宋" w:eastAsia="仿宋" w:cs="仿宋"/>
          <w:spacing w:val="-11"/>
          <w:w w:val="95"/>
          <w:sz w:val="32"/>
          <w:szCs w:val="32"/>
          <w:highlight w:val="none"/>
        </w:rPr>
        <w:t>要求进行发货。</w:t>
      </w:r>
      <w:r>
        <w:rPr>
          <w:rFonts w:hint="eastAsia" w:ascii="仿宋" w:hAnsi="仿宋" w:eastAsia="仿宋" w:cs="仿宋"/>
          <w:spacing w:val="-11"/>
          <w:w w:val="95"/>
          <w:sz w:val="32"/>
          <w:szCs w:val="32"/>
          <w:highlight w:val="none"/>
          <w:lang w:eastAsia="zh-CN"/>
        </w:rPr>
        <w:t>我中心</w:t>
      </w:r>
      <w:r>
        <w:rPr>
          <w:rFonts w:hint="eastAsia" w:ascii="仿宋" w:hAnsi="仿宋" w:eastAsia="仿宋" w:cs="仿宋"/>
          <w:spacing w:val="-11"/>
          <w:w w:val="95"/>
          <w:sz w:val="32"/>
          <w:szCs w:val="32"/>
          <w:highlight w:val="none"/>
        </w:rPr>
        <w:t>收货时出现以下情形则视为验收不合格:</w:t>
      </w:r>
      <w:r>
        <w:rPr>
          <w:rFonts w:hint="eastAsia" w:ascii="仿宋" w:hAnsi="仿宋" w:eastAsia="仿宋" w:cs="仿宋"/>
          <w:spacing w:val="-11"/>
          <w:w w:val="95"/>
          <w:sz w:val="32"/>
          <w:szCs w:val="32"/>
          <w:highlight w:val="none"/>
          <w:lang w:val="en-US" w:eastAsia="zh-CN"/>
        </w:rPr>
        <w:t>货物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规格、品牌、数量等参数与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eastAsia="zh-CN"/>
        </w:rPr>
        <w:t>我中心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提供的采购需求不一致；货物破损、变形、变质、劣质等使货物无法满足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eastAsia="zh-CN"/>
        </w:rPr>
        <w:t>我中心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正常使用；出库清单与实际到货货物不一致；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货物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批次号不是最新批次号，到货时</w:t>
      </w:r>
      <w:r>
        <w:rPr>
          <w:rFonts w:hint="eastAsia" w:ascii="仿宋" w:hAnsi="仿宋" w:eastAsia="仿宋" w:cs="仿宋"/>
          <w:spacing w:val="15"/>
          <w:w w:val="95"/>
          <w:sz w:val="32"/>
          <w:szCs w:val="32"/>
          <w:highlight w:val="none"/>
        </w:rPr>
        <w:t>产品有效期不足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12</w:t>
      </w:r>
      <w:r>
        <w:rPr>
          <w:rFonts w:hint="eastAsia" w:ascii="仿宋" w:hAnsi="仿宋" w:eastAsia="仿宋" w:cs="仿宋"/>
          <w:spacing w:val="-1"/>
          <w:w w:val="95"/>
          <w:sz w:val="32"/>
          <w:szCs w:val="32"/>
          <w:highlight w:val="none"/>
        </w:rPr>
        <w:t>个月且未提前通知</w:t>
      </w:r>
      <w:r>
        <w:rPr>
          <w:rFonts w:hint="eastAsia" w:ascii="仿宋" w:hAnsi="仿宋" w:eastAsia="仿宋" w:cs="仿宋"/>
          <w:spacing w:val="-1"/>
          <w:w w:val="95"/>
          <w:sz w:val="32"/>
          <w:szCs w:val="32"/>
          <w:highlight w:val="none"/>
          <w:lang w:eastAsia="zh-CN"/>
        </w:rPr>
        <w:t>我中心；</w:t>
      </w:r>
      <w:r>
        <w:rPr>
          <w:rFonts w:hint="eastAsia" w:ascii="仿宋" w:hAnsi="仿宋" w:eastAsia="仿宋" w:cs="仿宋"/>
          <w:spacing w:val="-1"/>
          <w:w w:val="95"/>
          <w:sz w:val="32"/>
          <w:szCs w:val="32"/>
          <w:highlight w:val="none"/>
        </w:rPr>
        <w:t>对于有检定要求的耗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材，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经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省级或区级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计量检测研究院检定合格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如有上述验收不合格及其他验收不合格情况，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eastAsia="zh-CN"/>
        </w:rPr>
        <w:t>我中心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可要求供应商对验收不合格的货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物进行补发、换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 w:firstLine="608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3.货物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实际供货中，如与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eastAsia="zh-CN"/>
        </w:rPr>
        <w:t>我中心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提供的采购计划不符，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可</w:t>
      </w:r>
      <w:r>
        <w:rPr>
          <w:rFonts w:hint="eastAsia" w:ascii="仿宋" w:hAnsi="仿宋" w:eastAsia="仿宋" w:cs="仿宋"/>
          <w:spacing w:val="-8"/>
          <w:w w:val="95"/>
          <w:sz w:val="32"/>
          <w:szCs w:val="32"/>
          <w:highlight w:val="none"/>
        </w:rPr>
        <w:t>根据产品实际情况书面申请与</w:t>
      </w:r>
      <w:r>
        <w:rPr>
          <w:rFonts w:hint="eastAsia" w:ascii="仿宋" w:hAnsi="仿宋" w:eastAsia="仿宋" w:cs="仿宋"/>
          <w:spacing w:val="-8"/>
          <w:w w:val="95"/>
          <w:sz w:val="32"/>
          <w:szCs w:val="32"/>
          <w:highlight w:val="none"/>
          <w:lang w:eastAsia="zh-CN"/>
        </w:rPr>
        <w:t>我中心</w:t>
      </w:r>
      <w:r>
        <w:rPr>
          <w:rFonts w:hint="eastAsia" w:ascii="仿宋" w:hAnsi="仿宋" w:eastAsia="仿宋" w:cs="仿宋"/>
          <w:spacing w:val="-8"/>
          <w:w w:val="95"/>
          <w:sz w:val="32"/>
          <w:szCs w:val="32"/>
          <w:highlight w:val="none"/>
        </w:rPr>
        <w:t>协商，</w:t>
      </w:r>
      <w:r>
        <w:rPr>
          <w:rFonts w:hint="eastAsia" w:ascii="仿宋" w:hAnsi="仿宋" w:eastAsia="仿宋" w:cs="仿宋"/>
          <w:spacing w:val="-8"/>
          <w:w w:val="95"/>
          <w:sz w:val="32"/>
          <w:szCs w:val="32"/>
          <w:highlight w:val="none"/>
          <w:lang w:eastAsia="zh-CN"/>
        </w:rPr>
        <w:t>我中心</w:t>
      </w:r>
      <w:r>
        <w:rPr>
          <w:rFonts w:hint="eastAsia" w:ascii="仿宋" w:hAnsi="仿宋" w:eastAsia="仿宋" w:cs="仿宋"/>
          <w:spacing w:val="-8"/>
          <w:w w:val="95"/>
          <w:sz w:val="32"/>
          <w:szCs w:val="32"/>
          <w:highlight w:val="none"/>
        </w:rPr>
        <w:t>同意后方</w:t>
      </w:r>
      <w:r>
        <w:rPr>
          <w:rFonts w:hint="eastAsia" w:ascii="仿宋" w:hAnsi="仿宋" w:eastAsia="仿宋" w:cs="仿宋"/>
          <w:spacing w:val="-11"/>
          <w:w w:val="95"/>
          <w:sz w:val="32"/>
          <w:szCs w:val="32"/>
          <w:highlight w:val="none"/>
        </w:rPr>
        <w:t>可按协商</w:t>
      </w:r>
      <w:r>
        <w:rPr>
          <w:rFonts w:hint="eastAsia" w:ascii="仿宋" w:hAnsi="仿宋" w:eastAsia="仿宋" w:cs="仿宋"/>
          <w:spacing w:val="-11"/>
          <w:w w:val="95"/>
          <w:sz w:val="32"/>
          <w:szCs w:val="32"/>
          <w:highlight w:val="none"/>
          <w:lang w:val="en-US" w:eastAsia="zh-CN"/>
        </w:rPr>
        <w:t>内容</w:t>
      </w:r>
      <w:r>
        <w:rPr>
          <w:rFonts w:hint="eastAsia" w:ascii="仿宋" w:hAnsi="仿宋" w:eastAsia="仿宋" w:cs="仿宋"/>
          <w:spacing w:val="-11"/>
          <w:w w:val="95"/>
          <w:sz w:val="32"/>
          <w:szCs w:val="32"/>
          <w:highlight w:val="none"/>
        </w:rPr>
        <w:t>供货。反之若</w:t>
      </w:r>
      <w:r>
        <w:rPr>
          <w:rFonts w:hint="eastAsia" w:ascii="仿宋" w:hAnsi="仿宋" w:eastAsia="仿宋" w:cs="仿宋"/>
          <w:spacing w:val="-11"/>
          <w:w w:val="95"/>
          <w:sz w:val="32"/>
          <w:szCs w:val="32"/>
          <w:highlight w:val="none"/>
          <w:lang w:eastAsia="zh-CN"/>
        </w:rPr>
        <w:t>我中心</w:t>
      </w:r>
      <w:r>
        <w:rPr>
          <w:rFonts w:hint="eastAsia" w:ascii="仿宋" w:hAnsi="仿宋" w:eastAsia="仿宋" w:cs="仿宋"/>
          <w:spacing w:val="-11"/>
          <w:w w:val="95"/>
          <w:sz w:val="32"/>
          <w:szCs w:val="32"/>
          <w:highlight w:val="none"/>
        </w:rPr>
        <w:t>采购需求有变，向供货方书面申请协商</w:t>
      </w:r>
      <w:r>
        <w:rPr>
          <w:rFonts w:hint="eastAsia" w:ascii="仿宋" w:hAnsi="仿宋" w:eastAsia="仿宋" w:cs="仿宋"/>
          <w:spacing w:val="-7"/>
          <w:w w:val="95"/>
          <w:sz w:val="32"/>
          <w:szCs w:val="32"/>
          <w:highlight w:val="none"/>
        </w:rPr>
        <w:t>经供货方</w:t>
      </w:r>
      <w:r>
        <w:rPr>
          <w:rFonts w:hint="eastAsia" w:ascii="仿宋" w:hAnsi="仿宋" w:eastAsia="仿宋" w:cs="仿宋"/>
          <w:spacing w:val="-7"/>
          <w:w w:val="95"/>
          <w:sz w:val="32"/>
          <w:szCs w:val="32"/>
          <w:highlight w:val="none"/>
          <w:lang w:val="en-US" w:eastAsia="zh-CN"/>
        </w:rPr>
        <w:t>同意</w:t>
      </w:r>
      <w:r>
        <w:rPr>
          <w:rFonts w:hint="eastAsia" w:ascii="仿宋" w:hAnsi="仿宋" w:eastAsia="仿宋" w:cs="仿宋"/>
          <w:spacing w:val="-7"/>
          <w:w w:val="95"/>
          <w:sz w:val="32"/>
          <w:szCs w:val="32"/>
          <w:highlight w:val="none"/>
        </w:rPr>
        <w:t>后方可按协商</w:t>
      </w:r>
      <w:r>
        <w:rPr>
          <w:rFonts w:hint="eastAsia" w:ascii="仿宋" w:hAnsi="仿宋" w:eastAsia="仿宋" w:cs="仿宋"/>
          <w:spacing w:val="-7"/>
          <w:w w:val="95"/>
          <w:sz w:val="32"/>
          <w:szCs w:val="32"/>
          <w:highlight w:val="none"/>
          <w:lang w:val="en-US" w:eastAsia="zh-CN"/>
        </w:rPr>
        <w:t>内容</w:t>
      </w:r>
      <w:r>
        <w:rPr>
          <w:rFonts w:hint="eastAsia" w:ascii="仿宋" w:hAnsi="仿宋" w:eastAsia="仿宋" w:cs="仿宋"/>
          <w:spacing w:val="-7"/>
          <w:w w:val="95"/>
          <w:sz w:val="32"/>
          <w:szCs w:val="32"/>
          <w:highlight w:val="none"/>
        </w:rPr>
        <w:t>供货</w:t>
      </w:r>
      <w:r>
        <w:rPr>
          <w:rFonts w:hint="eastAsia" w:ascii="仿宋" w:hAnsi="仿宋" w:eastAsia="仿宋" w:cs="仿宋"/>
          <w:spacing w:val="-7"/>
          <w:w w:val="95"/>
          <w:sz w:val="32"/>
          <w:szCs w:val="32"/>
          <w:highlight w:val="none"/>
          <w:lang w:eastAsia="zh-CN"/>
        </w:rPr>
        <w:t>。货物经我中心</w:t>
      </w:r>
      <w:r>
        <w:rPr>
          <w:rFonts w:hint="eastAsia" w:ascii="仿宋" w:hAnsi="仿宋" w:eastAsia="仿宋" w:cs="仿宋"/>
          <w:spacing w:val="-7"/>
          <w:w w:val="95"/>
          <w:sz w:val="32"/>
          <w:szCs w:val="32"/>
          <w:highlight w:val="none"/>
        </w:rPr>
        <w:t>验收合格后，供应商应根据实际验收合格货物提供发票，注明通用名及商品名、规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格、数量等。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我中心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根据供应商提供的发票进行支付。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4.合同中货物标的，我中心有紧急耗材须要求供应时，供应商应积极组织货源， 并保质保量的按要求限时供货。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5.合同一经签订，即按合同价格执行，不考虑市场价格波动因素。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6.供货时间要求：2024年11月27日前供货完全，特殊情况除外，如延迟供货应提前书面告知并征得我中心同意后，方可再按双方协商约定时间进行供货。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（三）质量保证期限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608" w:firstLineChars="200"/>
        <w:jc w:val="both"/>
        <w:textAlignment w:val="auto"/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货物验收合格之日起1年，货物有效期低</w:t>
      </w:r>
      <w:bookmarkStart w:id="0" w:name="_GoBack"/>
      <w:bookmarkEnd w:id="0"/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于1年的，按实际有效期质保。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（四）售后服务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608" w:firstLineChars="200"/>
        <w:jc w:val="both"/>
        <w:textAlignment w:val="auto"/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在货物使用过程中，有以下情形的，供应商须在收到更换货物的有关通知后7日内予以更换并承担由此产生的各项费用：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 w:rightChars="0"/>
        <w:jc w:val="both"/>
        <w:textAlignment w:val="auto"/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1.提供的货物非正品的；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 w:rightChars="0"/>
        <w:jc w:val="both"/>
        <w:textAlignment w:val="auto"/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2.非我中心正常使用造成的质量问题；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3.质量保证期限内货物有质量问题的。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仿宋" w:hAnsi="仿宋" w:eastAsia="仿宋" w:cs="仿宋"/>
          <w:w w:val="95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2736" w:firstLineChars="9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广西壮族自治区防城港生态环境监测中心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pacing w:val="-35"/>
          <w:w w:val="95"/>
          <w:sz w:val="32"/>
          <w:szCs w:val="32"/>
          <w:highlight w:val="none"/>
        </w:rPr>
        <w:t xml:space="preserve"> 年</w:t>
      </w:r>
      <w:r>
        <w:rPr>
          <w:rFonts w:hint="eastAsia" w:ascii="仿宋" w:hAnsi="仿宋" w:eastAsia="仿宋" w:cs="仿宋"/>
          <w:spacing w:val="-35"/>
          <w:w w:val="95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pacing w:val="-36"/>
          <w:w w:val="95"/>
          <w:sz w:val="32"/>
          <w:szCs w:val="32"/>
          <w:highlight w:val="none"/>
        </w:rPr>
        <w:t xml:space="preserve"> 月</w:t>
      </w:r>
      <w:r>
        <w:rPr>
          <w:rFonts w:hint="eastAsia" w:ascii="仿宋" w:hAnsi="仿宋" w:eastAsia="仿宋" w:cs="仿宋"/>
          <w:spacing w:val="-36"/>
          <w:w w:val="95"/>
          <w:sz w:val="32"/>
          <w:szCs w:val="32"/>
          <w:highlight w:val="non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spacing w:val="-26"/>
          <w:w w:val="95"/>
          <w:sz w:val="32"/>
          <w:szCs w:val="32"/>
          <w:highlight w:val="none"/>
        </w:rPr>
        <w:t>日</w:t>
      </w:r>
    </w:p>
    <w:sectPr>
      <w:pgSz w:w="11910" w:h="16840"/>
      <w:pgMar w:top="2098" w:right="1474" w:bottom="1984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ZWQzMzEyZmZmN2ZiZGZlYzg5NjQyYjg0NDBjYjliMzEifQ=="/>
  </w:docVars>
  <w:rsids>
    <w:rsidRoot w:val="00000000"/>
    <w:rsid w:val="05166F7D"/>
    <w:rsid w:val="06732DD2"/>
    <w:rsid w:val="0848623A"/>
    <w:rsid w:val="0A786C09"/>
    <w:rsid w:val="0AE20526"/>
    <w:rsid w:val="0CB1506C"/>
    <w:rsid w:val="0DB461AA"/>
    <w:rsid w:val="0E2803F2"/>
    <w:rsid w:val="0E2E575C"/>
    <w:rsid w:val="0EF9321E"/>
    <w:rsid w:val="0FBD6A9D"/>
    <w:rsid w:val="12B50001"/>
    <w:rsid w:val="12D25C40"/>
    <w:rsid w:val="14C67664"/>
    <w:rsid w:val="18F06FEA"/>
    <w:rsid w:val="1B9858FC"/>
    <w:rsid w:val="1DDF3343"/>
    <w:rsid w:val="22295A24"/>
    <w:rsid w:val="23730775"/>
    <w:rsid w:val="265C673D"/>
    <w:rsid w:val="2A4C2E6E"/>
    <w:rsid w:val="2AC90642"/>
    <w:rsid w:val="2B1E0CAF"/>
    <w:rsid w:val="2B4B121F"/>
    <w:rsid w:val="2DA57465"/>
    <w:rsid w:val="2FEF28B1"/>
    <w:rsid w:val="342C0AC4"/>
    <w:rsid w:val="39247916"/>
    <w:rsid w:val="3B4B164C"/>
    <w:rsid w:val="3C574020"/>
    <w:rsid w:val="3ED2701E"/>
    <w:rsid w:val="403915E5"/>
    <w:rsid w:val="42332E3A"/>
    <w:rsid w:val="437E3EF9"/>
    <w:rsid w:val="4B814C16"/>
    <w:rsid w:val="505E22DE"/>
    <w:rsid w:val="5552661E"/>
    <w:rsid w:val="55D6790C"/>
    <w:rsid w:val="56AE28E6"/>
    <w:rsid w:val="578A062C"/>
    <w:rsid w:val="58767D5C"/>
    <w:rsid w:val="5A2D4B31"/>
    <w:rsid w:val="5A2F2979"/>
    <w:rsid w:val="5BA54009"/>
    <w:rsid w:val="5EEB267A"/>
    <w:rsid w:val="5FF91877"/>
    <w:rsid w:val="62105C2D"/>
    <w:rsid w:val="67996A46"/>
    <w:rsid w:val="69CE5147"/>
    <w:rsid w:val="6D120AFE"/>
    <w:rsid w:val="6D787934"/>
    <w:rsid w:val="6F5A608C"/>
    <w:rsid w:val="70096E04"/>
    <w:rsid w:val="72411700"/>
    <w:rsid w:val="76017A50"/>
    <w:rsid w:val="768070B8"/>
    <w:rsid w:val="78077920"/>
    <w:rsid w:val="78A91184"/>
    <w:rsid w:val="7994781D"/>
    <w:rsid w:val="7A282DEB"/>
    <w:rsid w:val="7BE95D3C"/>
    <w:rsid w:val="7D3C5105"/>
    <w:rsid w:val="7D796C4C"/>
    <w:rsid w:val="7DD31F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1"/>
    <w:pPr>
      <w:spacing w:line="710" w:lineRule="exact"/>
      <w:ind w:left="755" w:right="832"/>
      <w:jc w:val="center"/>
    </w:pPr>
    <w:rPr>
      <w:rFonts w:ascii="方正小标宋简体" w:hAnsi="方正小标宋简体" w:eastAsia="方正小标宋简体" w:cs="方正小标宋简体"/>
      <w:sz w:val="44"/>
      <w:szCs w:val="44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947</Words>
  <Characters>956</Characters>
  <TotalTime>1</TotalTime>
  <ScaleCrop>false</ScaleCrop>
  <LinksUpToDate>false</LinksUpToDate>
  <CharactersWithSpaces>1000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2023-08-17T02:59:00Z</dcterms:created>
  <dc:creator>覃燕梅</dc:creator>
  <cp:lastModifiedBy>'undefined'</cp:lastModifiedBy>
  <dcterms:modified xsi:type="dcterms:W3CDTF">2024-11-01T08:14:40Z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KSOProductBuildVer">
    <vt:lpwstr>2052-11.8.2.12309</vt:lpwstr>
  </property>
  <property fmtid="{D5CDD505-2E9C-101B-9397-08002B2CF9AE}" pid="6" name="ICV">
    <vt:lpwstr>CE363F8DED874496935B90C1DDC07EF0_12</vt:lpwstr>
  </property>
</Properties>
</file>