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00" w:lineRule="exact"/>
        <w:jc w:val="left"/>
        <w:textAlignment w:val="auto"/>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附件1</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32"/>
          <w:szCs w:val="32"/>
          <w:highlight w:val="none"/>
          <w:lang w:val="en-US" w:eastAsia="zh-CN"/>
        </w:rPr>
      </w:pPr>
      <w:r>
        <w:rPr>
          <w:rFonts w:hint="eastAsia" w:ascii="方正小标宋_GBK" w:hAnsi="方正小标宋_GBK" w:eastAsia="方正小标宋_GBK" w:cs="方正小标宋_GBK"/>
          <w:color w:val="auto"/>
          <w:sz w:val="32"/>
          <w:szCs w:val="32"/>
          <w:highlight w:val="none"/>
          <w:lang w:val="en-US" w:eastAsia="zh-CN"/>
        </w:rPr>
        <w:t>采购需求</w:t>
      </w:r>
    </w:p>
    <w:tbl>
      <w:tblPr>
        <w:tblStyle w:val="7"/>
        <w:tblW w:w="8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652"/>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5" w:type="dxa"/>
            <w:gridSpan w:val="3"/>
            <w:vAlign w:val="center"/>
          </w:tcPr>
          <w:p>
            <w:pPr>
              <w:spacing w:line="360" w:lineRule="auto"/>
              <w:rPr>
                <w:color w:val="auto"/>
                <w:szCs w:val="21"/>
                <w:highlight w:val="none"/>
              </w:rPr>
            </w:pPr>
            <w:r>
              <w:rPr>
                <w:rFonts w:hint="eastAsia"/>
                <w:b/>
                <w:bCs/>
                <w:color w:val="auto"/>
                <w:szCs w:val="21"/>
                <w:highlight w:val="none"/>
              </w:rPr>
              <w:t>一、项目要求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8" w:type="dxa"/>
            <w:vAlign w:val="center"/>
          </w:tcPr>
          <w:p>
            <w:pPr>
              <w:spacing w:line="360" w:lineRule="auto"/>
              <w:jc w:val="center"/>
              <w:rPr>
                <w:color w:val="auto"/>
                <w:szCs w:val="21"/>
                <w:highlight w:val="none"/>
              </w:rPr>
            </w:pPr>
            <w:r>
              <w:rPr>
                <w:rFonts w:hint="eastAsia"/>
                <w:b/>
                <w:color w:val="auto"/>
                <w:szCs w:val="21"/>
                <w:highlight w:val="none"/>
              </w:rPr>
              <w:t>名称</w:t>
            </w:r>
          </w:p>
        </w:tc>
        <w:tc>
          <w:tcPr>
            <w:tcW w:w="652" w:type="dxa"/>
            <w:vAlign w:val="center"/>
          </w:tcPr>
          <w:p>
            <w:pPr>
              <w:spacing w:line="360" w:lineRule="auto"/>
              <w:jc w:val="center"/>
              <w:rPr>
                <w:color w:val="auto"/>
                <w:szCs w:val="21"/>
                <w:highlight w:val="none"/>
              </w:rPr>
            </w:pPr>
            <w:r>
              <w:rPr>
                <w:rFonts w:hint="eastAsia"/>
                <w:b/>
                <w:color w:val="auto"/>
                <w:szCs w:val="21"/>
                <w:highlight w:val="none"/>
              </w:rPr>
              <w:t>数量</w:t>
            </w:r>
          </w:p>
        </w:tc>
        <w:tc>
          <w:tcPr>
            <w:tcW w:w="7125" w:type="dxa"/>
            <w:vAlign w:val="center"/>
          </w:tcPr>
          <w:p>
            <w:pPr>
              <w:spacing w:line="360" w:lineRule="auto"/>
              <w:jc w:val="center"/>
              <w:rPr>
                <w:rFonts w:hint="eastAsia" w:eastAsia="宋体"/>
                <w:color w:val="auto"/>
                <w:szCs w:val="21"/>
                <w:highlight w:val="none"/>
                <w:lang w:eastAsia="zh-CN"/>
              </w:rPr>
            </w:pPr>
            <w:r>
              <w:rPr>
                <w:rFonts w:hint="eastAsia"/>
                <w:b/>
                <w:bCs/>
                <w:color w:val="auto"/>
                <w:szCs w:val="21"/>
                <w:highlight w:val="none"/>
                <w:lang w:val="en-US"/>
              </w:rPr>
              <w:t>需求</w:t>
            </w:r>
            <w:r>
              <w:rPr>
                <w:rFonts w:hint="eastAsia"/>
                <w:b/>
                <w:bCs/>
                <w:color w:val="auto"/>
                <w:szCs w:val="21"/>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4" w:hRule="atLeast"/>
          <w:jc w:val="center"/>
        </w:trPr>
        <w:tc>
          <w:tcPr>
            <w:tcW w:w="1178" w:type="dxa"/>
            <w:vAlign w:val="center"/>
          </w:tcPr>
          <w:p>
            <w:pPr>
              <w:rPr>
                <w:rFonts w:hint="eastAsia" w:eastAsia="宋体"/>
                <w:color w:val="auto"/>
                <w:highlight w:val="none"/>
                <w:lang w:val="en-US" w:eastAsia="zh-CN"/>
              </w:rPr>
            </w:pPr>
            <w:bookmarkStart w:id="0" w:name="_GoBack"/>
            <w:r>
              <w:rPr>
                <w:rFonts w:hint="eastAsia" w:eastAsia="宋体"/>
                <w:color w:val="auto"/>
                <w:highlight w:val="none"/>
                <w:lang w:val="en-US" w:eastAsia="zh-CN"/>
              </w:rPr>
              <w:t>科研监测楼西、北侧外墙局部维修维护项目</w:t>
            </w:r>
            <w:bookmarkEnd w:id="0"/>
          </w:p>
        </w:tc>
        <w:tc>
          <w:tcPr>
            <w:tcW w:w="652" w:type="dxa"/>
            <w:vAlign w:val="center"/>
          </w:tcPr>
          <w:p>
            <w:pPr>
              <w:spacing w:line="360" w:lineRule="auto"/>
              <w:jc w:val="center"/>
              <w:rPr>
                <w:rFonts w:hint="default" w:eastAsia="宋体"/>
                <w:color w:val="auto"/>
                <w:highlight w:val="none"/>
                <w:lang w:val="en-US" w:eastAsia="zh-CN"/>
              </w:rPr>
            </w:pPr>
            <w:r>
              <w:rPr>
                <w:rFonts w:hint="eastAsia"/>
                <w:color w:val="auto"/>
                <w:highlight w:val="none"/>
                <w:lang w:val="en-US" w:eastAsia="zh-CN"/>
              </w:rPr>
              <w:t>1项</w:t>
            </w:r>
          </w:p>
        </w:tc>
        <w:tc>
          <w:tcPr>
            <w:tcW w:w="7125" w:type="dxa"/>
            <w:vAlign w:val="center"/>
          </w:tcPr>
          <w:p>
            <w:pPr>
              <w:pStyle w:val="3"/>
              <w:rPr>
                <w:rFonts w:hint="eastAsia"/>
                <w:b/>
                <w:bCs/>
                <w:color w:val="auto"/>
                <w:szCs w:val="21"/>
                <w:highlight w:val="none"/>
              </w:rPr>
            </w:pPr>
            <w:r>
              <w:rPr>
                <w:rFonts w:hint="eastAsia"/>
                <w:b/>
                <w:bCs/>
                <w:color w:val="auto"/>
                <w:szCs w:val="21"/>
                <w:highlight w:val="none"/>
                <w:lang w:val="en-US" w:eastAsia="zh-CN"/>
              </w:rPr>
              <w:t>一、</w:t>
            </w:r>
            <w:r>
              <w:rPr>
                <w:rFonts w:hint="eastAsia"/>
                <w:b/>
                <w:bCs/>
                <w:color w:val="auto"/>
                <w:szCs w:val="21"/>
                <w:highlight w:val="none"/>
              </w:rPr>
              <w:t>项目概况</w:t>
            </w:r>
          </w:p>
          <w:p>
            <w:pPr>
              <w:pStyle w:val="3"/>
              <w:rPr>
                <w:rFonts w:hint="eastAsia"/>
                <w:b/>
                <w:bCs/>
                <w:color w:val="auto"/>
                <w:szCs w:val="21"/>
                <w:highlight w:val="none"/>
              </w:rPr>
            </w:pPr>
            <w:r>
              <w:rPr>
                <w:rFonts w:hint="eastAsia"/>
                <w:b/>
                <w:bCs/>
                <w:color w:val="auto"/>
                <w:szCs w:val="21"/>
                <w:highlight w:val="none"/>
                <w:lang w:eastAsia="zh-CN"/>
              </w:rPr>
              <w:t>（一）</w:t>
            </w:r>
            <w:r>
              <w:rPr>
                <w:rFonts w:hint="eastAsia"/>
                <w:b/>
                <w:bCs/>
                <w:color w:val="auto"/>
                <w:szCs w:val="21"/>
                <w:highlight w:val="none"/>
              </w:rPr>
              <w:t>项目名称</w:t>
            </w:r>
          </w:p>
          <w:p>
            <w:pPr>
              <w:pStyle w:val="3"/>
              <w:rPr>
                <w:rFonts w:hint="eastAsia" w:eastAsia="宋体" w:cs="Times New Roman"/>
                <w:b w:val="0"/>
                <w:bCs w:val="0"/>
                <w:color w:val="auto"/>
                <w:szCs w:val="21"/>
                <w:highlight w:val="none"/>
                <w:lang w:val="en-US" w:eastAsia="zh-CN"/>
              </w:rPr>
            </w:pPr>
            <w:r>
              <w:rPr>
                <w:rFonts w:hint="eastAsia" w:eastAsia="宋体" w:cs="Times New Roman"/>
                <w:b w:val="0"/>
                <w:bCs w:val="0"/>
                <w:color w:val="auto"/>
                <w:szCs w:val="21"/>
                <w:highlight w:val="none"/>
                <w:lang w:val="en-US" w:eastAsia="zh-CN"/>
              </w:rPr>
              <w:t>科研监测楼西、北侧外墙局部维修维护项目</w:t>
            </w:r>
          </w:p>
          <w:p>
            <w:pPr>
              <w:pStyle w:val="3"/>
              <w:rPr>
                <w:rFonts w:hint="eastAsia"/>
                <w:b/>
                <w:bCs/>
                <w:color w:val="auto"/>
                <w:szCs w:val="21"/>
                <w:highlight w:val="none"/>
              </w:rPr>
            </w:pPr>
            <w:r>
              <w:rPr>
                <w:rFonts w:hint="eastAsia"/>
                <w:b/>
                <w:bCs/>
                <w:color w:val="auto"/>
                <w:szCs w:val="21"/>
                <w:highlight w:val="none"/>
                <w:lang w:val="en-US" w:eastAsia="zh-CN"/>
              </w:rPr>
              <w:t>（二）</w:t>
            </w:r>
            <w:r>
              <w:rPr>
                <w:rFonts w:hint="eastAsia"/>
                <w:b/>
                <w:bCs/>
                <w:color w:val="auto"/>
                <w:szCs w:val="21"/>
                <w:highlight w:val="none"/>
              </w:rPr>
              <w:t>项目建设规模与内容</w:t>
            </w:r>
          </w:p>
          <w:p>
            <w:pPr>
              <w:pStyle w:val="3"/>
              <w:rPr>
                <w:rFonts w:hint="eastAsia" w:asciiTheme="minorEastAsia" w:hAnsiTheme="minorEastAsia" w:eastAsiaTheme="minorEastAsia" w:cstheme="minorEastAsia"/>
                <w:b w:val="0"/>
                <w:bCs w:val="0"/>
                <w:color w:val="auto"/>
                <w:szCs w:val="21"/>
                <w:highlight w:val="none"/>
                <w:lang w:val="en-US" w:eastAsia="zh-CN"/>
                <w:rPrChange w:id="0" w:author="余星辰" w:date="2024-10-28T11:24:45Z">
                  <w:rPr>
                    <w:rFonts w:hint="eastAsia"/>
                    <w:b/>
                    <w:bCs/>
                    <w:color w:val="auto"/>
                    <w:szCs w:val="21"/>
                    <w:highlight w:val="none"/>
                    <w:lang w:val="en-US" w:eastAsia="zh-CN"/>
                  </w:rPr>
                </w:rPrChange>
              </w:rPr>
            </w:pPr>
            <w:r>
              <w:rPr>
                <w:rFonts w:hint="eastAsia" w:asciiTheme="minorEastAsia" w:hAnsiTheme="minorEastAsia" w:eastAsiaTheme="minorEastAsia" w:cstheme="minorEastAsia"/>
                <w:b w:val="0"/>
                <w:bCs w:val="0"/>
                <w:color w:val="auto"/>
                <w:szCs w:val="21"/>
                <w:highlight w:val="none"/>
                <w:lang w:val="en-US" w:eastAsia="zh-CN"/>
                <w:rPrChange w:id="1" w:author="余星辰" w:date="2024-10-28T11:24:45Z">
                  <w:rPr>
                    <w:rFonts w:hint="eastAsia"/>
                    <w:b/>
                    <w:bCs/>
                    <w:color w:val="auto"/>
                    <w:szCs w:val="21"/>
                    <w:highlight w:val="none"/>
                    <w:lang w:val="en-US" w:eastAsia="zh-CN"/>
                  </w:rPr>
                </w:rPrChange>
              </w:rPr>
              <w:t>采用吊篮/蜘蛛人吊板，高空作业施工。</w:t>
            </w:r>
          </w:p>
          <w:p>
            <w:pPr>
              <w:pStyle w:val="3"/>
              <w:rPr>
                <w:rFonts w:hint="eastAsia" w:asciiTheme="minorEastAsia" w:hAnsiTheme="minorEastAsia" w:eastAsiaTheme="minorEastAsia" w:cstheme="minorEastAsia"/>
                <w:b w:val="0"/>
                <w:bCs w:val="0"/>
                <w:color w:val="auto"/>
                <w:szCs w:val="21"/>
                <w:highlight w:val="none"/>
                <w:lang w:val="en-US" w:eastAsia="zh-CN"/>
                <w:rPrChange w:id="2" w:author="余星辰" w:date="2024-10-28T11:24:45Z">
                  <w:rPr>
                    <w:rFonts w:hint="eastAsia"/>
                    <w:b/>
                    <w:bCs/>
                    <w:color w:val="auto"/>
                    <w:szCs w:val="21"/>
                    <w:highlight w:val="none"/>
                    <w:lang w:val="en-US" w:eastAsia="zh-CN"/>
                  </w:rPr>
                </w:rPrChange>
              </w:rPr>
            </w:pPr>
            <w:r>
              <w:rPr>
                <w:rFonts w:hint="eastAsia" w:asciiTheme="minorEastAsia" w:hAnsiTheme="minorEastAsia" w:eastAsiaTheme="minorEastAsia" w:cstheme="minorEastAsia"/>
                <w:b w:val="0"/>
                <w:bCs w:val="0"/>
                <w:color w:val="auto"/>
                <w:szCs w:val="21"/>
                <w:highlight w:val="none"/>
                <w:lang w:val="en-US" w:eastAsia="zh-CN"/>
                <w:rPrChange w:id="3" w:author="余星辰" w:date="2024-10-28T11:24:45Z">
                  <w:rPr>
                    <w:rFonts w:hint="eastAsia"/>
                    <w:b/>
                    <w:bCs/>
                    <w:color w:val="auto"/>
                    <w:szCs w:val="21"/>
                    <w:highlight w:val="none"/>
                    <w:lang w:val="en-US" w:eastAsia="zh-CN"/>
                  </w:rPr>
                </w:rPrChange>
              </w:rPr>
              <w:t>1、铲除、清理破损西侧、北侧外墙墙面，面积约300㎡；</w:t>
            </w:r>
          </w:p>
          <w:p>
            <w:pPr>
              <w:pStyle w:val="3"/>
              <w:rPr>
                <w:rFonts w:hint="eastAsia" w:asciiTheme="minorEastAsia" w:hAnsiTheme="minorEastAsia" w:eastAsiaTheme="minorEastAsia" w:cstheme="minorEastAsia"/>
                <w:b w:val="0"/>
                <w:bCs w:val="0"/>
                <w:color w:val="auto"/>
                <w:szCs w:val="21"/>
                <w:highlight w:val="none"/>
                <w:lang w:val="en-US" w:eastAsia="zh-CN"/>
                <w:rPrChange w:id="4" w:author="余星辰" w:date="2024-10-28T11:24:45Z">
                  <w:rPr>
                    <w:rFonts w:hint="eastAsia"/>
                    <w:b/>
                    <w:bCs/>
                    <w:color w:val="auto"/>
                    <w:szCs w:val="21"/>
                    <w:highlight w:val="none"/>
                    <w:lang w:val="en-US" w:eastAsia="zh-CN"/>
                  </w:rPr>
                </w:rPrChange>
              </w:rPr>
            </w:pPr>
            <w:r>
              <w:rPr>
                <w:rFonts w:hint="eastAsia" w:asciiTheme="minorEastAsia" w:hAnsiTheme="minorEastAsia" w:eastAsiaTheme="minorEastAsia" w:cstheme="minorEastAsia"/>
                <w:b w:val="0"/>
                <w:bCs w:val="0"/>
                <w:color w:val="auto"/>
                <w:szCs w:val="21"/>
                <w:highlight w:val="none"/>
                <w:lang w:val="en-US" w:eastAsia="zh-CN"/>
                <w:rPrChange w:id="5" w:author="余星辰" w:date="2024-10-28T11:24:45Z">
                  <w:rPr>
                    <w:rFonts w:hint="eastAsia"/>
                    <w:b/>
                    <w:bCs/>
                    <w:color w:val="auto"/>
                    <w:szCs w:val="21"/>
                    <w:highlight w:val="none"/>
                    <w:lang w:val="en-US" w:eastAsia="zh-CN"/>
                  </w:rPr>
                </w:rPrChange>
              </w:rPr>
              <w:t>2、基层处理及修复破损位置，面积约300㎡；</w:t>
            </w:r>
          </w:p>
          <w:p>
            <w:pPr>
              <w:pStyle w:val="3"/>
              <w:rPr>
                <w:rFonts w:hint="eastAsia" w:asciiTheme="minorEastAsia" w:hAnsiTheme="minorEastAsia" w:eastAsiaTheme="minorEastAsia" w:cstheme="minorEastAsia"/>
                <w:b w:val="0"/>
                <w:bCs w:val="0"/>
                <w:color w:val="auto"/>
                <w:szCs w:val="21"/>
                <w:highlight w:val="none"/>
                <w:lang w:val="en-US" w:eastAsia="zh-CN"/>
                <w:rPrChange w:id="6" w:author="余星辰" w:date="2024-10-28T11:24:45Z">
                  <w:rPr>
                    <w:rFonts w:hint="eastAsia"/>
                    <w:b/>
                    <w:bCs/>
                    <w:color w:val="auto"/>
                    <w:szCs w:val="21"/>
                    <w:highlight w:val="none"/>
                    <w:lang w:val="en-US" w:eastAsia="zh-CN"/>
                  </w:rPr>
                </w:rPrChange>
              </w:rPr>
            </w:pPr>
            <w:r>
              <w:rPr>
                <w:rFonts w:hint="eastAsia" w:asciiTheme="minorEastAsia" w:hAnsiTheme="minorEastAsia" w:eastAsiaTheme="minorEastAsia" w:cstheme="minorEastAsia"/>
                <w:b w:val="0"/>
                <w:bCs w:val="0"/>
                <w:color w:val="auto"/>
                <w:szCs w:val="21"/>
                <w:highlight w:val="none"/>
                <w:lang w:val="en-US" w:eastAsia="zh-CN"/>
                <w:rPrChange w:id="7" w:author="余星辰" w:date="2024-10-28T11:24:45Z">
                  <w:rPr>
                    <w:rFonts w:hint="eastAsia"/>
                    <w:b/>
                    <w:bCs/>
                    <w:color w:val="auto"/>
                    <w:szCs w:val="21"/>
                    <w:highlight w:val="none"/>
                    <w:lang w:val="en-US" w:eastAsia="zh-CN"/>
                  </w:rPr>
                </w:rPrChange>
              </w:rPr>
              <w:t>3、平涂西侧、北侧外墙整墙防水面漆两遍，面积约1300㎡；</w:t>
            </w:r>
          </w:p>
          <w:p>
            <w:pPr>
              <w:pStyle w:val="3"/>
              <w:rPr>
                <w:rFonts w:hint="eastAsia" w:asciiTheme="minorEastAsia" w:hAnsiTheme="minorEastAsia" w:eastAsiaTheme="minorEastAsia" w:cstheme="minorEastAsia"/>
                <w:b w:val="0"/>
                <w:bCs w:val="0"/>
                <w:color w:val="auto"/>
                <w:szCs w:val="21"/>
                <w:highlight w:val="none"/>
                <w:lang w:val="en-US" w:eastAsia="zh-CN"/>
                <w:rPrChange w:id="8" w:author="余星辰" w:date="2024-10-28T11:24:45Z">
                  <w:rPr>
                    <w:rFonts w:hint="eastAsia"/>
                    <w:b/>
                    <w:bCs/>
                    <w:color w:val="auto"/>
                    <w:szCs w:val="21"/>
                    <w:highlight w:val="none"/>
                    <w:lang w:val="en-US" w:eastAsia="zh-CN"/>
                  </w:rPr>
                </w:rPrChange>
              </w:rPr>
            </w:pPr>
            <w:r>
              <w:rPr>
                <w:rFonts w:hint="eastAsia" w:asciiTheme="minorEastAsia" w:hAnsiTheme="minorEastAsia" w:eastAsiaTheme="minorEastAsia" w:cstheme="minorEastAsia"/>
                <w:b w:val="0"/>
                <w:bCs w:val="0"/>
                <w:color w:val="auto"/>
                <w:szCs w:val="21"/>
                <w:highlight w:val="none"/>
                <w:lang w:val="en-US" w:eastAsia="zh-CN"/>
                <w:rPrChange w:id="9" w:author="余星辰" w:date="2024-10-28T11:24:45Z">
                  <w:rPr>
                    <w:rFonts w:hint="eastAsia"/>
                    <w:b/>
                    <w:bCs/>
                    <w:color w:val="auto"/>
                    <w:szCs w:val="21"/>
                    <w:highlight w:val="none"/>
                    <w:lang w:val="en-US" w:eastAsia="zh-CN"/>
                  </w:rPr>
                </w:rPrChange>
              </w:rPr>
              <w:t>4、现场安全文明施工；</w:t>
            </w:r>
          </w:p>
          <w:p>
            <w:pPr>
              <w:pStyle w:val="3"/>
              <w:rPr>
                <w:rFonts w:hint="eastAsia"/>
                <w:b/>
                <w:bCs/>
                <w:color w:val="auto"/>
                <w:szCs w:val="21"/>
                <w:highlight w:val="none"/>
                <w:lang w:eastAsia="zh-CN"/>
              </w:rPr>
            </w:pPr>
            <w:r>
              <w:rPr>
                <w:rFonts w:hint="eastAsia"/>
                <w:b/>
                <w:bCs/>
                <w:color w:val="auto"/>
                <w:szCs w:val="21"/>
                <w:highlight w:val="none"/>
                <w:lang w:val="en-US" w:eastAsia="zh-CN"/>
              </w:rPr>
              <w:t>服务</w:t>
            </w:r>
            <w:r>
              <w:rPr>
                <w:rFonts w:hint="eastAsia"/>
                <w:b/>
                <w:bCs/>
                <w:color w:val="auto"/>
                <w:szCs w:val="21"/>
                <w:highlight w:val="none"/>
                <w:lang w:eastAsia="zh-CN"/>
              </w:rPr>
              <w:t>内容</w:t>
            </w:r>
          </w:p>
          <w:p>
            <w:pPr>
              <w:pStyle w:val="3"/>
              <w:rPr>
                <w:rFonts w:hint="default" w:ascii="Calibri" w:hAnsi="Calibri" w:eastAsia="宋体" w:cs="Times New Roman"/>
                <w:color w:val="auto"/>
                <w:kern w:val="0"/>
                <w:sz w:val="21"/>
                <w:szCs w:val="21"/>
                <w:highlight w:val="none"/>
                <w:lang w:val="en-US" w:eastAsia="zh-CN" w:bidi="ar-SA"/>
              </w:rPr>
            </w:pPr>
            <w:r>
              <w:rPr>
                <w:rFonts w:hint="eastAsia" w:asciiTheme="minorEastAsia" w:hAnsiTheme="minorEastAsia" w:eastAsiaTheme="minorEastAsia" w:cstheme="minorEastAsia"/>
                <w:bCs/>
                <w:color w:val="auto"/>
                <w:szCs w:val="21"/>
                <w:highlight w:val="none"/>
                <w:lang w:val="en-US" w:eastAsia="zh-CN"/>
                <w:rPrChange w:id="10" w:author="余星辰" w:date="2024-10-28T11:24:53Z">
                  <w:rPr>
                    <w:rFonts w:hint="eastAsia"/>
                    <w:bCs/>
                    <w:color w:val="auto"/>
                    <w:szCs w:val="21"/>
                    <w:highlight w:val="none"/>
                    <w:lang w:val="en-US" w:eastAsia="zh-CN"/>
                  </w:rPr>
                </w:rPrChange>
              </w:rPr>
              <w:t>1、</w:t>
            </w:r>
            <w:r>
              <w:rPr>
                <w:rFonts w:hint="eastAsia" w:asciiTheme="minorEastAsia" w:hAnsiTheme="minorEastAsia" w:eastAsiaTheme="minorEastAsia" w:cstheme="minorEastAsia"/>
                <w:color w:val="auto"/>
                <w:sz w:val="21"/>
                <w:szCs w:val="21"/>
                <w:highlight w:val="none"/>
                <w:rPrChange w:id="11" w:author="余星辰" w:date="2024-10-28T11:24:56Z">
                  <w:rPr>
                    <w:rFonts w:hint="eastAsia" w:ascii="仿宋" w:hAnsi="仿宋" w:eastAsia="仿宋" w:cs="仿宋"/>
                    <w:color w:val="auto"/>
                    <w:sz w:val="32"/>
                    <w:szCs w:val="32"/>
                    <w:highlight w:val="none"/>
                  </w:rPr>
                </w:rPrChange>
              </w:rPr>
              <w:t>现需</w:t>
            </w:r>
            <w:r>
              <w:rPr>
                <w:rFonts w:hint="eastAsia" w:asciiTheme="minorEastAsia" w:hAnsiTheme="minorEastAsia" w:eastAsiaTheme="minorEastAsia" w:cstheme="minorEastAsia"/>
                <w:color w:val="auto"/>
                <w:sz w:val="21"/>
                <w:szCs w:val="21"/>
                <w:highlight w:val="none"/>
                <w:lang w:eastAsia="zh-CN"/>
                <w:rPrChange w:id="12" w:author="余星辰" w:date="2024-10-28T11:24:56Z">
                  <w:rPr>
                    <w:rFonts w:hint="eastAsia" w:ascii="仿宋" w:hAnsi="仿宋" w:eastAsia="仿宋" w:cs="仿宋"/>
                    <w:color w:val="auto"/>
                    <w:sz w:val="32"/>
                    <w:szCs w:val="32"/>
                    <w:highlight w:val="none"/>
                    <w:lang w:eastAsia="zh-CN"/>
                  </w:rPr>
                </w:rPrChange>
              </w:rPr>
              <w:t>科研监测楼</w:t>
            </w:r>
            <w:r>
              <w:rPr>
                <w:rFonts w:hint="eastAsia" w:asciiTheme="minorEastAsia" w:hAnsiTheme="minorEastAsia" w:eastAsiaTheme="minorEastAsia" w:cstheme="minorEastAsia"/>
                <w:color w:val="auto"/>
                <w:sz w:val="21"/>
                <w:szCs w:val="21"/>
                <w:highlight w:val="none"/>
                <w:rPrChange w:id="13" w:author="余星辰" w:date="2024-10-28T11:24:56Z">
                  <w:rPr>
                    <w:rFonts w:hint="eastAsia" w:ascii="仿宋" w:hAnsi="仿宋" w:eastAsia="仿宋" w:cs="仿宋"/>
                    <w:color w:val="auto"/>
                    <w:sz w:val="32"/>
                    <w:szCs w:val="32"/>
                    <w:highlight w:val="none"/>
                  </w:rPr>
                </w:rPrChange>
              </w:rPr>
              <w:t>北向及西向两面脱落较严重的墙体进行维修维护</w:t>
            </w:r>
            <w:r>
              <w:rPr>
                <w:rFonts w:hint="eastAsia" w:asciiTheme="minorEastAsia" w:hAnsiTheme="minorEastAsia" w:eastAsiaTheme="minorEastAsia" w:cstheme="minorEastAsia"/>
                <w:color w:val="auto"/>
                <w:sz w:val="21"/>
                <w:szCs w:val="21"/>
                <w:highlight w:val="none"/>
                <w:lang w:eastAsia="zh-CN"/>
                <w:rPrChange w:id="14" w:author="余星辰" w:date="2024-10-28T11:24:56Z">
                  <w:rPr>
                    <w:rFonts w:hint="eastAsia" w:ascii="仿宋" w:hAnsi="仿宋" w:eastAsia="仿宋" w:cs="仿宋"/>
                    <w:color w:val="auto"/>
                    <w:sz w:val="32"/>
                    <w:szCs w:val="32"/>
                    <w:highlight w:val="none"/>
                    <w:lang w:eastAsia="zh-CN"/>
                  </w:rPr>
                </w:rPrChange>
              </w:rPr>
              <w:t>。</w:t>
            </w:r>
          </w:p>
          <w:p>
            <w:pPr>
              <w:pStyle w:val="3"/>
              <w:rPr>
                <w:rFonts w:hint="eastAsia"/>
                <w:b/>
                <w:bCs/>
                <w:color w:val="auto"/>
                <w:sz w:val="21"/>
                <w:szCs w:val="21"/>
                <w:highlight w:val="none"/>
                <w:lang w:eastAsia="zh-CN"/>
              </w:rPr>
            </w:pPr>
            <w:r>
              <w:rPr>
                <w:rFonts w:hint="eastAsia"/>
                <w:b/>
                <w:bCs/>
                <w:color w:val="auto"/>
                <w:sz w:val="21"/>
                <w:szCs w:val="21"/>
                <w:highlight w:val="none"/>
                <w:lang w:eastAsia="zh-CN"/>
              </w:rPr>
              <w:t>工作要求</w:t>
            </w:r>
          </w:p>
          <w:p>
            <w:pPr>
              <w:pStyle w:val="3"/>
              <w:rPr>
                <w:rFonts w:hint="eastAsia"/>
                <w:lang w:val="en-US" w:eastAsia="zh-CN"/>
              </w:rPr>
            </w:pPr>
            <w:r>
              <w:rPr>
                <w:rFonts w:hint="eastAsia"/>
                <w:lang w:eastAsia="zh-CN"/>
              </w:rPr>
              <w:t>具体开工日期以甲方书面通知为准；合同总工期：</w:t>
            </w:r>
            <w:r>
              <w:rPr>
                <w:rFonts w:hint="eastAsia"/>
                <w:lang w:val="en-US" w:eastAsia="zh-CN"/>
              </w:rPr>
              <w:t xml:space="preserve"> 20 </w:t>
            </w:r>
            <w:r>
              <w:rPr>
                <w:rFonts w:hint="eastAsia"/>
                <w:lang w:eastAsia="zh-CN"/>
              </w:rPr>
              <w:t>日历天。工期总日历天数与根据前述计划开竣工日期计算的工期天数不一致的，以工期总日历天数为准。</w:t>
            </w:r>
            <w:r>
              <w:rPr>
                <w:rFonts w:hint="eastAsia"/>
                <w:lang w:val="en-US" w:eastAsia="zh-CN"/>
              </w:rPr>
              <w:t xml:space="preserve"> </w:t>
            </w:r>
          </w:p>
          <w:p>
            <w:pPr>
              <w:pStyle w:val="3"/>
              <w:rPr>
                <w:rFonts w:hint="default"/>
                <w:lang w:val="en-US" w:eastAsia="zh-CN"/>
              </w:rPr>
            </w:pPr>
            <w:r>
              <w:rPr>
                <w:rFonts w:hint="default"/>
                <w:lang w:val="en-US" w:eastAsia="zh-CN"/>
              </w:rPr>
              <w:t>2、竣工日以符合下列条件并获甲方签具竣工验收单之日为准。</w:t>
            </w:r>
          </w:p>
          <w:p>
            <w:pPr>
              <w:pStyle w:val="3"/>
              <w:rPr>
                <w:rFonts w:hint="default"/>
                <w:lang w:val="en-US" w:eastAsia="zh-CN"/>
              </w:rPr>
            </w:pPr>
            <w:r>
              <w:rPr>
                <w:rFonts w:hint="default"/>
                <w:lang w:val="en-US" w:eastAsia="zh-CN"/>
              </w:rPr>
              <w:t>（1）全部竣工图纸和本合同范围的项目已全部完工；通过甲方、乙方共同验收并完成整改。</w:t>
            </w:r>
          </w:p>
          <w:p>
            <w:pPr>
              <w:pStyle w:val="3"/>
              <w:rPr>
                <w:rFonts w:hint="default"/>
                <w:lang w:val="en-US" w:eastAsia="zh-CN"/>
              </w:rPr>
            </w:pPr>
            <w:r>
              <w:rPr>
                <w:rFonts w:hint="default"/>
                <w:lang w:val="en-US" w:eastAsia="zh-CN"/>
              </w:rPr>
              <w:t>（2）乙方退场，施工场地腾空，移交完毕。</w:t>
            </w:r>
          </w:p>
          <w:p>
            <w:pPr>
              <w:pStyle w:val="3"/>
              <w:rPr>
                <w:rFonts w:hint="default"/>
                <w:lang w:val="en-US" w:eastAsia="zh-CN"/>
              </w:rPr>
            </w:pPr>
            <w:r>
              <w:rPr>
                <w:rFonts w:hint="default"/>
                <w:lang w:val="en-US" w:eastAsia="zh-CN"/>
              </w:rPr>
              <w:t>3、甲方要求提前完工的，乙方应无条件满足甲方的要求。</w:t>
            </w:r>
          </w:p>
          <w:p>
            <w:pPr>
              <w:pStyle w:val="3"/>
              <w:rPr>
                <w:rFonts w:hint="default"/>
                <w:lang w:val="en-US" w:eastAsia="zh-CN"/>
              </w:rPr>
            </w:pPr>
            <w:r>
              <w:rPr>
                <w:rFonts w:hint="default"/>
                <w:lang w:val="en-US" w:eastAsia="zh-CN"/>
              </w:rPr>
              <w:t>4、在施工工期内如遇下列情况，经双方协商，以联系单签证为准，工期方可顺延；除此之外，工期均不得顺延：</w:t>
            </w:r>
          </w:p>
          <w:p>
            <w:pPr>
              <w:pStyle w:val="3"/>
              <w:rPr>
                <w:rFonts w:hint="default"/>
                <w:lang w:val="en-US" w:eastAsia="zh-CN"/>
              </w:rPr>
            </w:pPr>
            <w:r>
              <w:rPr>
                <w:rFonts w:hint="default"/>
                <w:lang w:val="en-US" w:eastAsia="zh-CN"/>
              </w:rPr>
              <w:t>（1）合同履行中发生重大设计变更（变更工程量超过施工图工程量的 10 %）直接影响施工进度；</w:t>
            </w:r>
          </w:p>
          <w:p>
            <w:pPr>
              <w:pStyle w:val="3"/>
              <w:rPr>
                <w:rFonts w:hint="default"/>
                <w:lang w:val="en-US" w:eastAsia="zh-CN"/>
              </w:rPr>
            </w:pPr>
            <w:r>
              <w:rPr>
                <w:rFonts w:hint="default"/>
                <w:lang w:val="en-US" w:eastAsia="zh-CN"/>
              </w:rPr>
              <w:t>（2）不可抗力因素；</w:t>
            </w:r>
          </w:p>
          <w:p>
            <w:pPr>
              <w:pStyle w:val="3"/>
              <w:rPr>
                <w:rFonts w:hint="default"/>
                <w:lang w:val="en-US" w:eastAsia="zh-CN"/>
              </w:rPr>
            </w:pPr>
            <w:r>
              <w:rPr>
                <w:rFonts w:hint="default"/>
                <w:lang w:val="en-US" w:eastAsia="zh-CN"/>
              </w:rPr>
              <w:t>（3）乙方按要求提交甲供材料供应计划而甲方材料供应不及时的；</w:t>
            </w:r>
          </w:p>
          <w:p>
            <w:pPr>
              <w:pStyle w:val="3"/>
              <w:rPr>
                <w:rFonts w:hint="default"/>
                <w:lang w:val="en-US" w:eastAsia="zh-CN"/>
              </w:rPr>
            </w:pPr>
            <w:r>
              <w:rPr>
                <w:rFonts w:hint="default"/>
                <w:lang w:val="en-US" w:eastAsia="zh-CN"/>
              </w:rPr>
              <w:t>（4）甲方同意顺延工期的其他原因。</w:t>
            </w:r>
          </w:p>
          <w:p>
            <w:pPr>
              <w:pStyle w:val="3"/>
              <w:ind w:firstLine="0" w:firstLineChars="0"/>
              <w:rPr>
                <w:rFonts w:hint="default"/>
                <w:lang w:val="en-US" w:eastAsia="zh-CN"/>
              </w:rPr>
            </w:pPr>
            <w:r>
              <w:rPr>
                <w:rFonts w:hint="default"/>
                <w:lang w:val="en-US" w:eastAsia="zh-CN"/>
              </w:rPr>
              <w:t>1、本工程以甲方提供的装修规范文件、甲乙双方确认的施工图纸、效果图、做法说明、设计变更、封样样品及《建筑工程质量管理条例》等国家制定的现行有关施工质量验收规范及标准为质量评定标准。乙方不按照上述规范施工的，甲方有权要求乙方自费返工，工期不顺延。</w:t>
            </w:r>
          </w:p>
          <w:p>
            <w:pPr>
              <w:pStyle w:val="3"/>
              <w:rPr>
                <w:rFonts w:hint="eastAsia"/>
                <w:b/>
                <w:bCs/>
                <w:color w:val="auto"/>
                <w:szCs w:val="21"/>
                <w:highlight w:val="none"/>
                <w:lang w:eastAsia="zh-CN"/>
              </w:rPr>
            </w:pPr>
            <w:r>
              <w:rPr>
                <w:rFonts w:hint="eastAsia"/>
                <w:lang w:eastAsia="zh-CN"/>
              </w:rPr>
              <w:t>本工程质量应达到国家规定的验收合格标准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5" w:type="dxa"/>
            <w:gridSpan w:val="3"/>
            <w:vAlign w:val="center"/>
          </w:tcPr>
          <w:p>
            <w:pPr>
              <w:spacing w:line="360" w:lineRule="auto"/>
              <w:rPr>
                <w:b/>
                <w:color w:val="auto"/>
                <w:szCs w:val="21"/>
                <w:highlight w:val="none"/>
              </w:rPr>
            </w:pPr>
            <w:r>
              <w:rPr>
                <w:rFonts w:hint="eastAsia"/>
                <w:b/>
                <w:bCs/>
                <w:color w:val="auto"/>
                <w:szCs w:val="21"/>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5" w:type="dxa"/>
            <w:gridSpan w:val="3"/>
            <w:vAlign w:val="center"/>
          </w:tcPr>
          <w:p>
            <w:pPr>
              <w:numPr>
                <w:ilvl w:val="0"/>
                <w:numId w:val="0"/>
              </w:numPr>
              <w:ind w:firstLine="422" w:firstLineChars="200"/>
              <w:rPr>
                <w:b/>
                <w:color w:val="auto"/>
                <w:szCs w:val="21"/>
                <w:highlight w:val="none"/>
              </w:rPr>
            </w:pPr>
            <w:r>
              <w:rPr>
                <w:rFonts w:hint="eastAsia"/>
                <w:b/>
                <w:color w:val="auto"/>
                <w:szCs w:val="21"/>
                <w:highlight w:val="none"/>
              </w:rPr>
              <w:t>1、报价要求</w:t>
            </w:r>
          </w:p>
          <w:p>
            <w:pPr>
              <w:numPr>
                <w:ilvl w:val="0"/>
                <w:numId w:val="0"/>
              </w:numPr>
              <w:ind w:firstLine="420" w:firstLineChars="200"/>
              <w:rPr>
                <w:rFonts w:hint="eastAsia"/>
                <w:color w:val="auto"/>
                <w:szCs w:val="21"/>
                <w:highlight w:val="none"/>
              </w:rPr>
            </w:pPr>
            <w:r>
              <w:rPr>
                <w:rFonts w:hint="eastAsia"/>
                <w:color w:val="auto"/>
                <w:szCs w:val="21"/>
                <w:highlight w:val="none"/>
              </w:rPr>
              <w:t>本项目实行总承包报价，报价为采购人指定服务范围内的全部价格，至少包括：</w:t>
            </w:r>
          </w:p>
          <w:p>
            <w:pPr>
              <w:numPr>
                <w:ilvl w:val="0"/>
                <w:numId w:val="0"/>
              </w:numPr>
              <w:ind w:firstLine="420" w:firstLineChars="200"/>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rFonts w:hint="eastAsia"/>
                <w:color w:val="auto"/>
                <w:szCs w:val="21"/>
                <w:highlight w:val="none"/>
              </w:rPr>
              <w:t>服务的价格（包括人工、材料、设备等）；</w:t>
            </w:r>
          </w:p>
          <w:p>
            <w:pPr>
              <w:numPr>
                <w:ilvl w:val="0"/>
                <w:numId w:val="0"/>
              </w:numPr>
              <w:ind w:leftChars="200"/>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rFonts w:hint="eastAsia"/>
                <w:color w:val="auto"/>
                <w:szCs w:val="21"/>
                <w:highlight w:val="none"/>
              </w:rPr>
              <w:t>必要的保险费用和各项税金；</w:t>
            </w:r>
          </w:p>
          <w:p>
            <w:pPr>
              <w:numPr>
                <w:ilvl w:val="0"/>
                <w:numId w:val="0"/>
              </w:numPr>
              <w:ind w:leftChars="200"/>
              <w:rPr>
                <w:color w:val="auto"/>
                <w:szCs w:val="21"/>
                <w:highlight w:val="none"/>
              </w:rPr>
            </w:pP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）与本项目有关的其他一切费用。</w:t>
            </w:r>
          </w:p>
          <w:p>
            <w:pPr>
              <w:numPr>
                <w:ilvl w:val="0"/>
                <w:numId w:val="0"/>
              </w:numPr>
              <w:ind w:firstLine="420" w:firstLineChars="200"/>
              <w:rPr>
                <w:rFonts w:hint="eastAsia"/>
                <w:color w:val="auto"/>
                <w:szCs w:val="21"/>
                <w:highlight w:val="none"/>
              </w:rPr>
            </w:pPr>
            <w:r>
              <w:rPr>
                <w:rFonts w:hint="eastAsia"/>
                <w:color w:val="auto"/>
                <w:szCs w:val="21"/>
                <w:highlight w:val="none"/>
              </w:rPr>
              <w:t>采购人不再支付成交价格以外的任何费用。</w:t>
            </w:r>
          </w:p>
          <w:p>
            <w:pPr>
              <w:numPr>
                <w:ilvl w:val="0"/>
                <w:numId w:val="0"/>
              </w:numPr>
              <w:ind w:firstLine="422" w:firstLineChars="200"/>
              <w:rPr>
                <w:rFonts w:hint="default" w:eastAsia="宋体"/>
                <w:b/>
                <w:color w:val="auto"/>
                <w:szCs w:val="21"/>
                <w:highlight w:val="none"/>
                <w:lang w:val="en-US" w:eastAsia="zh-CN"/>
              </w:rPr>
            </w:pPr>
            <w:r>
              <w:rPr>
                <w:rFonts w:hint="eastAsia"/>
                <w:b/>
                <w:color w:val="auto"/>
                <w:szCs w:val="21"/>
                <w:highlight w:val="none"/>
              </w:rPr>
              <w:t>2、项目服务时间</w:t>
            </w:r>
            <w:r>
              <w:rPr>
                <w:rFonts w:hint="eastAsia"/>
                <w:b/>
                <w:color w:val="auto"/>
                <w:szCs w:val="21"/>
                <w:highlight w:val="none"/>
                <w:lang w:val="en-US" w:eastAsia="zh-CN"/>
              </w:rPr>
              <w:t>及服务地点</w:t>
            </w:r>
          </w:p>
          <w:p>
            <w:pPr>
              <w:ind w:firstLine="420" w:firstLineChars="200"/>
              <w:rPr>
                <w:rFonts w:hint="eastAsia"/>
                <w:color w:val="auto"/>
                <w:szCs w:val="21"/>
                <w:highlight w:val="none"/>
              </w:rPr>
            </w:pPr>
            <w:r>
              <w:rPr>
                <w:rFonts w:hint="eastAsia"/>
                <w:color w:val="auto"/>
                <w:szCs w:val="21"/>
                <w:highlight w:val="none"/>
              </w:rPr>
              <w:t>具体开工日期以甲方书面通知为准；。</w:t>
            </w:r>
          </w:p>
          <w:p>
            <w:pPr>
              <w:pStyle w:val="4"/>
              <w:rPr>
                <w:color w:val="auto"/>
                <w:highlight w:val="none"/>
              </w:rPr>
            </w:pPr>
            <w:r>
              <w:rPr>
                <w:rFonts w:hint="eastAsia" w:ascii="宋体" w:hAnsi="宋体" w:eastAsia="宋体" w:cs="宋体"/>
                <w:color w:val="auto"/>
                <w:sz w:val="21"/>
                <w:szCs w:val="21"/>
                <w:highlight w:val="none"/>
                <w:lang w:val="en-US" w:eastAsia="zh-CN"/>
              </w:rPr>
              <w:t>服务地点：</w:t>
            </w:r>
            <w:r>
              <w:rPr>
                <w:rFonts w:hint="eastAsia"/>
                <w:szCs w:val="22"/>
                <w:highlight w:val="none"/>
                <w:lang w:eastAsia="zh-CN"/>
                <w:rPrChange w:id="15" w:author="余星辰" w:date="2024-10-28T11:24:05Z">
                  <w:rPr>
                    <w:rFonts w:hint="eastAsia"/>
                    <w:szCs w:val="22"/>
                    <w:highlight w:val="yellow"/>
                    <w:lang w:eastAsia="zh-CN"/>
                  </w:rPr>
                </w:rPrChange>
              </w:rPr>
              <w:t>广西北海市海城区公园路</w:t>
            </w:r>
            <w:r>
              <w:rPr>
                <w:rFonts w:hint="eastAsia"/>
                <w:szCs w:val="22"/>
                <w:highlight w:val="none"/>
                <w:lang w:val="en-US" w:eastAsia="zh-CN"/>
                <w:rPrChange w:id="16" w:author="余星辰" w:date="2024-10-28T11:24:05Z">
                  <w:rPr>
                    <w:rFonts w:hint="eastAsia"/>
                    <w:szCs w:val="22"/>
                    <w:highlight w:val="yellow"/>
                    <w:lang w:val="en-US" w:eastAsia="zh-CN"/>
                  </w:rPr>
                </w:rPrChange>
              </w:rPr>
              <w:t>49号</w:t>
            </w:r>
            <w:r>
              <w:rPr>
                <w:rFonts w:hint="eastAsia" w:ascii="宋体" w:hAnsi="宋体" w:eastAsia="宋体" w:cs="宋体"/>
                <w:color w:val="auto"/>
                <w:sz w:val="21"/>
                <w:szCs w:val="21"/>
                <w:highlight w:val="none"/>
                <w:lang w:val="en-US" w:eastAsia="zh-CN"/>
              </w:rPr>
              <w:t>。</w:t>
            </w:r>
          </w:p>
          <w:p>
            <w:pPr>
              <w:ind w:firstLine="422" w:firstLineChars="200"/>
              <w:rPr>
                <w:rFonts w:hint="default" w:eastAsia="宋体"/>
                <w:b/>
                <w:color w:val="auto"/>
                <w:szCs w:val="21"/>
                <w:highlight w:val="none"/>
                <w:lang w:val="en-US" w:eastAsia="zh-CN"/>
              </w:rPr>
            </w:pPr>
            <w:r>
              <w:rPr>
                <w:b/>
                <w:color w:val="auto"/>
                <w:szCs w:val="21"/>
                <w:highlight w:val="none"/>
              </w:rPr>
              <w:t>3</w:t>
            </w:r>
            <w:r>
              <w:rPr>
                <w:rFonts w:hint="eastAsia"/>
                <w:b/>
                <w:color w:val="auto"/>
                <w:szCs w:val="21"/>
                <w:highlight w:val="none"/>
              </w:rPr>
              <w:t>、交付</w:t>
            </w:r>
            <w:r>
              <w:rPr>
                <w:rFonts w:hint="eastAsia"/>
                <w:b/>
                <w:color w:val="auto"/>
                <w:szCs w:val="21"/>
                <w:highlight w:val="none"/>
                <w:lang w:val="en-US" w:eastAsia="zh-CN"/>
              </w:rPr>
              <w:t>地点和验收</w:t>
            </w:r>
          </w:p>
          <w:p>
            <w:pPr>
              <w:ind w:firstLine="420" w:firstLineChars="200"/>
              <w:rPr>
                <w:rFonts w:hint="eastAsia"/>
                <w:color w:val="auto"/>
                <w:szCs w:val="21"/>
                <w:highlight w:val="none"/>
              </w:rPr>
            </w:pPr>
            <w:r>
              <w:rPr>
                <w:rFonts w:hint="eastAsia" w:ascii="宋体" w:hAnsi="宋体" w:eastAsia="宋体" w:cs="宋体"/>
                <w:color w:val="auto"/>
                <w:sz w:val="21"/>
                <w:szCs w:val="21"/>
                <w:highlight w:val="none"/>
                <w:lang w:val="en-US" w:eastAsia="zh-CN"/>
              </w:rPr>
              <w:t>交付地点：广西壮族自治区海洋环境监测中心站。</w:t>
            </w:r>
          </w:p>
          <w:p>
            <w:pPr>
              <w:pStyle w:val="4"/>
              <w:rPr>
                <w:color w:val="auto"/>
                <w:highlight w:val="none"/>
              </w:rPr>
            </w:pPr>
            <w:r>
              <w:rPr>
                <w:rFonts w:hint="eastAsia" w:ascii="宋体" w:hAnsi="宋体" w:eastAsia="宋体" w:cs="宋体"/>
                <w:color w:val="auto"/>
                <w:sz w:val="21"/>
                <w:szCs w:val="21"/>
                <w:highlight w:val="none"/>
                <w:lang w:val="en-US" w:eastAsia="zh-CN"/>
              </w:rPr>
              <w:t>验收方式：乙方认为工程具备完工验收条件须提前3天书面通知甲方申请验收，并向甲方交付竣工资料包括如下内容：竣工验收意见书、产品合格证、施工过程影像资料等。甲方接到申请报告、资料后经核查同意后及时组织验收。</w:t>
            </w:r>
          </w:p>
          <w:p>
            <w:pPr>
              <w:ind w:firstLine="422" w:firstLineChars="200"/>
              <w:rPr>
                <w:b/>
                <w:color w:val="auto"/>
                <w:szCs w:val="21"/>
                <w:highlight w:val="none"/>
              </w:rPr>
            </w:pPr>
            <w:r>
              <w:rPr>
                <w:b/>
                <w:color w:val="auto"/>
                <w:szCs w:val="21"/>
                <w:highlight w:val="none"/>
              </w:rPr>
              <w:t>4</w:t>
            </w:r>
            <w:r>
              <w:rPr>
                <w:rFonts w:hint="eastAsia"/>
                <w:b/>
                <w:color w:val="auto"/>
                <w:szCs w:val="21"/>
                <w:highlight w:val="none"/>
              </w:rPr>
              <w:t>、合同签订时间</w:t>
            </w:r>
          </w:p>
          <w:p>
            <w:pPr>
              <w:ind w:firstLine="420" w:firstLineChars="200"/>
              <w:rPr>
                <w:color w:val="auto"/>
                <w:szCs w:val="21"/>
                <w:highlight w:val="none"/>
              </w:rPr>
            </w:pPr>
            <w:r>
              <w:rPr>
                <w:rFonts w:hint="eastAsia"/>
                <w:color w:val="auto"/>
                <w:szCs w:val="21"/>
                <w:highlight w:val="none"/>
              </w:rPr>
              <w:t>自</w:t>
            </w:r>
            <w:r>
              <w:rPr>
                <w:rFonts w:hint="eastAsia"/>
                <w:color w:val="auto"/>
                <w:szCs w:val="21"/>
                <w:highlight w:val="none"/>
                <w:lang w:val="en-US" w:eastAsia="zh-CN"/>
              </w:rPr>
              <w:t>项目</w:t>
            </w:r>
            <w:r>
              <w:rPr>
                <w:rFonts w:hint="eastAsia"/>
                <w:color w:val="auto"/>
                <w:szCs w:val="21"/>
                <w:highlight w:val="none"/>
              </w:rPr>
              <w:t>成交</w:t>
            </w:r>
            <w:r>
              <w:rPr>
                <w:rFonts w:hint="eastAsia"/>
                <w:color w:val="auto"/>
                <w:szCs w:val="21"/>
                <w:highlight w:val="none"/>
                <w:lang w:val="en-US" w:eastAsia="zh-CN"/>
              </w:rPr>
              <w:t>公告</w:t>
            </w:r>
            <w:r>
              <w:rPr>
                <w:rFonts w:hint="eastAsia"/>
                <w:color w:val="auto"/>
                <w:szCs w:val="21"/>
                <w:highlight w:val="none"/>
              </w:rPr>
              <w:t>发出之日起</w:t>
            </w:r>
            <w:r>
              <w:rPr>
                <w:color w:val="auto"/>
                <w:szCs w:val="21"/>
                <w:highlight w:val="none"/>
              </w:rPr>
              <w:t>5</w:t>
            </w:r>
            <w:r>
              <w:rPr>
                <w:rFonts w:hint="eastAsia"/>
                <w:color w:val="auto"/>
                <w:szCs w:val="21"/>
                <w:highlight w:val="none"/>
                <w:lang w:val="en-US" w:eastAsia="zh-CN"/>
              </w:rPr>
              <w:t>个工作</w:t>
            </w:r>
            <w:r>
              <w:rPr>
                <w:rFonts w:hint="eastAsia"/>
                <w:color w:val="auto"/>
                <w:szCs w:val="21"/>
                <w:highlight w:val="none"/>
              </w:rPr>
              <w:t>日内。</w:t>
            </w:r>
          </w:p>
          <w:p>
            <w:pPr>
              <w:ind w:firstLine="422" w:firstLineChars="200"/>
              <w:rPr>
                <w:b/>
                <w:color w:val="auto"/>
                <w:szCs w:val="21"/>
                <w:highlight w:val="none"/>
              </w:rPr>
            </w:pPr>
            <w:r>
              <w:rPr>
                <w:b/>
                <w:color w:val="auto"/>
                <w:szCs w:val="21"/>
                <w:highlight w:val="none"/>
              </w:rPr>
              <w:t>5</w:t>
            </w:r>
            <w:r>
              <w:rPr>
                <w:rFonts w:hint="eastAsia"/>
                <w:b/>
                <w:color w:val="auto"/>
                <w:szCs w:val="21"/>
                <w:highlight w:val="none"/>
              </w:rPr>
              <w:t>、付款条件</w:t>
            </w:r>
          </w:p>
          <w:p>
            <w:pPr>
              <w:keepNext w:val="0"/>
              <w:keepLines w:val="0"/>
              <w:pageBreakBefore w:val="0"/>
              <w:kinsoku/>
              <w:wordWrap/>
              <w:overflowPunct/>
              <w:topLinePunct w:val="0"/>
              <w:autoSpaceDE/>
              <w:autoSpaceDN/>
              <w:bidi w:val="0"/>
              <w:adjustRightIn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（1）合同签订后，采购方收到</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lang w:val="en-US" w:eastAsia="zh-CN"/>
              </w:rPr>
              <w:t>方的支付申请和发票后</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个工作日内向</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lang w:val="en-US" w:eastAsia="zh-CN"/>
              </w:rPr>
              <w:t>方支付合同总金额的50％。</w:t>
            </w:r>
          </w:p>
          <w:p>
            <w:pPr>
              <w:keepNext w:val="0"/>
              <w:keepLines w:val="0"/>
              <w:pageBreakBefore w:val="0"/>
              <w:kinsoku/>
              <w:wordWrap/>
              <w:overflowPunct/>
              <w:topLinePunct w:val="0"/>
              <w:autoSpaceDE/>
              <w:autoSpaceDN/>
              <w:bidi w:val="0"/>
              <w:adjustRightInd/>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lang w:val="en-US" w:eastAsia="zh-CN"/>
              </w:rPr>
              <w:t>工程完工并验收合格后7个工作日内，由</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lang w:val="en-US" w:eastAsia="zh-CN"/>
              </w:rPr>
              <w:t>方</w:t>
            </w:r>
            <w:r>
              <w:rPr>
                <w:rFonts w:hint="eastAsia"/>
                <w:lang w:val="en-US" w:eastAsia="zh-CN"/>
              </w:rPr>
              <w:t>以书面形式提出付款申请，先行开具合同总额50%的发票给</w:t>
            </w:r>
            <w:r>
              <w:rPr>
                <w:rFonts w:hint="eastAsia" w:ascii="宋体" w:hAnsi="宋体" w:eastAsia="宋体" w:cs="宋体"/>
                <w:color w:val="auto"/>
                <w:sz w:val="21"/>
                <w:szCs w:val="21"/>
                <w:highlight w:val="none"/>
                <w:lang w:val="en-US" w:eastAsia="zh-CN"/>
              </w:rPr>
              <w:t>采购方后</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个工作日内向</w:t>
            </w:r>
            <w:r>
              <w:rPr>
                <w:rFonts w:hint="eastAsia" w:ascii="宋体" w:hAnsi="宋体" w:cs="宋体"/>
                <w:color w:val="auto"/>
                <w:sz w:val="21"/>
                <w:szCs w:val="21"/>
                <w:highlight w:val="none"/>
                <w:lang w:val="en-US" w:eastAsia="zh-CN"/>
              </w:rPr>
              <w:t>中标</w:t>
            </w:r>
            <w:r>
              <w:rPr>
                <w:rFonts w:hint="eastAsia" w:ascii="宋体" w:hAnsi="宋体" w:eastAsia="宋体" w:cs="宋体"/>
                <w:color w:val="auto"/>
                <w:sz w:val="21"/>
                <w:szCs w:val="21"/>
                <w:highlight w:val="none"/>
                <w:lang w:val="en-US" w:eastAsia="zh-CN"/>
              </w:rPr>
              <w:t>方支付合同总金额的50％。</w:t>
            </w:r>
          </w:p>
          <w:p>
            <w:pPr>
              <w:pStyle w:val="4"/>
              <w:ind w:left="0"/>
              <w:rPr>
                <w:rFonts w:hint="eastAsia"/>
                <w:color w:val="auto"/>
                <w:szCs w:val="21"/>
                <w:highlight w:val="none"/>
                <w:lang w:val="en-US" w:eastAsia="zh-CN"/>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魏碑简体">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余星辰">
    <w15:presenceInfo w15:providerId="None" w15:userId="余星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ZDgyNmJkNGQ5ZDVmZDE2ZmRhZDc4MjNiMzc1YWUifQ=="/>
  </w:docVars>
  <w:rsids>
    <w:rsidRoot w:val="00000000"/>
    <w:rsid w:val="014455D1"/>
    <w:rsid w:val="02B335F1"/>
    <w:rsid w:val="101935CF"/>
    <w:rsid w:val="17B3472B"/>
    <w:rsid w:val="1B8E0F0F"/>
    <w:rsid w:val="22F14F5A"/>
    <w:rsid w:val="23431735"/>
    <w:rsid w:val="258D07BB"/>
    <w:rsid w:val="3CF516CE"/>
    <w:rsid w:val="410B0BCC"/>
    <w:rsid w:val="43065CF9"/>
    <w:rsid w:val="449E1410"/>
    <w:rsid w:val="4840301F"/>
    <w:rsid w:val="4B075EE2"/>
    <w:rsid w:val="4E72508E"/>
    <w:rsid w:val="52ED0DC1"/>
    <w:rsid w:val="542B5FF1"/>
    <w:rsid w:val="5F4C6301"/>
    <w:rsid w:val="649F75A3"/>
    <w:rsid w:val="729D7188"/>
    <w:rsid w:val="775A55CA"/>
    <w:rsid w:val="77CE052D"/>
    <w:rsid w:val="79565361"/>
    <w:rsid w:val="7A1B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Indent"/>
    <w:basedOn w:val="1"/>
    <w:qFormat/>
    <w:uiPriority w:val="0"/>
    <w:pPr>
      <w:ind w:firstLine="420" w:firstLineChars="200"/>
    </w:pPr>
  </w:style>
  <w:style w:type="paragraph" w:styleId="4">
    <w:name w:val="Block Text"/>
    <w:basedOn w:val="1"/>
    <w:qFormat/>
    <w:uiPriority w:val="0"/>
    <w:pPr>
      <w:widowControl w:val="0"/>
      <w:adjustRightInd w:val="0"/>
      <w:ind w:left="420" w:right="33"/>
      <w:jc w:val="left"/>
      <w:textAlignment w:val="baseline"/>
    </w:pPr>
    <w:rPr>
      <w:rFonts w:ascii="Calibri" w:hAnsi="Calibri" w:eastAsia="宋体" w:cs="Times New Roman"/>
      <w:kern w:val="0"/>
      <w:sz w:val="24"/>
      <w:szCs w:val="20"/>
      <w:lang w:val="en-US" w:eastAsia="zh-CN" w:bidi="ar-SA"/>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1122</Words>
  <Characters>1141</Characters>
  <Lines>0</Lines>
  <Paragraphs>0</Paragraphs>
  <TotalTime>4</TotalTime>
  <ScaleCrop>false</ScaleCrop>
  <LinksUpToDate>false</LinksUpToDate>
  <CharactersWithSpaces>1141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2022-05-20T08:23:00Z</dcterms:created>
  <dc:creator>hyj</dc:creator>
  <cp:lastModifiedBy>余星辰</cp:lastModifiedBy>
  <dcterms:modified xsi:type="dcterms:W3CDTF">2024-10-28T03:27:20Z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79F07975C4CB4D7D95C5EDC0F3F36668_12</vt:lpwstr>
  </property>
</Properties>
</file>