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广西壮族自治区环境保护科学研究院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u w:val="singl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single"/>
          <w:lang w:val="en-US" w:eastAsia="zh-CN"/>
        </w:rPr>
        <w:t>年研发费用加计扣除财税咨询</w:t>
      </w:r>
      <w:bookmarkStart w:id="3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u w:val="single"/>
          <w:lang w:val="en-US" w:eastAsia="zh-CN"/>
        </w:rPr>
        <w:t>服务采购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需求响应表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6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  <w:highlight w:val="none"/>
        </w:rPr>
        <w:t>时间：   年   月   日</w:t>
      </w:r>
    </w:p>
    <w:tbl>
      <w:tblPr>
        <w:tblStyle w:val="5"/>
        <w:tblW w:w="15282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65"/>
        <w:gridCol w:w="5774"/>
        <w:gridCol w:w="750"/>
        <w:gridCol w:w="1848"/>
        <w:gridCol w:w="3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服务要求</w:t>
            </w:r>
          </w:p>
        </w:tc>
        <w:tc>
          <w:tcPr>
            <w:tcW w:w="588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需求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响应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7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bookmarkStart w:id="0" w:name="_Toc21945"/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  <w:t>1</w:t>
            </w:r>
            <w:bookmarkEnd w:id="0"/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年研发费用加计扣除财税咨询服务</w:t>
            </w:r>
          </w:p>
        </w:tc>
        <w:tc>
          <w:tcPr>
            <w:tcW w:w="5774" w:type="dxa"/>
            <w:vAlign w:val="top"/>
          </w:tcPr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1.成立专项组，在规定时间内提供完成工作进度及要求。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2.政策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解读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：有专业人员解释相关政策精神；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3.企业诊断：对照研发费用加计扣除相关规定，帮助进行企业内部诊断，并提出切实可行的改进建议；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4.对实际相关工作的难点提供有效的帮助；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5.按照相关文件的规定，提供资料完善相关证明材料，完成研发费用加计扣除备查资料相关咨询服务；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6.指定专人负责项目的全面沟通事宜，并负责对接沟通、文件与物品的往来，及项目的执行和跟踪；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7.提供的资料及商业秘密和知识产权具有保密责任，未经同意不得提供给第三方；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8.保持良好沟通，定期上门或线上指导，并出具对应的咨询方案；协助运用研发费用加计扣除税务政策的策略与方法，享受税收优惠政策，并协助应对相关部门对该研发费用加计扣除的核查；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9.在开拓新研发项目时，为提供研发费用税务事前筹划准备工作，以确保在开展新研发项目过程中全面把握研发预算及税务风险状况；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10.提供日常研发相关财税咨询服务；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11.协助完成研发费用加计扣除年终所得税汇算清缴；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12.协助制定全年研发项目财务规划，并跟踪全年研发费用规划实施情况；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13.全面、及时、准确的提供涉及本企业研发业务的税收法规信息；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14.当发生特殊研发业务，确认具体研发费用纳税义务困难的时候，提供专业的咨询建议。  </w:t>
            </w:r>
          </w:p>
          <w:p>
            <w:pPr>
              <w:pStyle w:val="7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时间要求  合同签订后6个月完成合同约定内容。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1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bookmarkStart w:id="1" w:name="_Toc5015"/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报价单位（盖章）：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 单位地址：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-359" w:leftChars="-171" w:firstLine="560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联系人（签字）：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  联系方式：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  报价日期：</w:t>
      </w:r>
      <w:bookmarkEnd w:id="1"/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</w:t>
      </w:r>
      <w:bookmarkStart w:id="2" w:name="_Toc31049"/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>注：报价单位应根据询价函和服务需求响应表的要求逐条响应并在“偏离情况”栏注明“正偏离”、“负偏离”或“无偏离”，特别对有具体参数要求的指标，报价单位必须提供所供服务的具体参数值。</w:t>
      </w:r>
      <w:bookmarkEnd w:id="2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OWQ2ZDkyOTU5NmE2OTRkODU0MjAyOGE0MjI3MDAifQ=="/>
  </w:docVars>
  <w:rsids>
    <w:rsidRoot w:val="710D7B75"/>
    <w:rsid w:val="710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目录 82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2024-12-06T07:46:00Z</dcterms:created>
  <dc:creator>周子伦</dc:creator>
  <cp:lastModifiedBy>周子伦</cp:lastModifiedBy>
  <dcterms:modified xsi:type="dcterms:W3CDTF">2024-12-06T07:47:28Z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85C6FAC4E24E4CC8A26A08E062537747_11</vt:lpwstr>
  </property>
</Properties>
</file>