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9FFBC9"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eastAsia="方正小标宋_GBK" w:cs="Times New Roman"/>
          <w:b w:val="0"/>
          <w:bCs w:val="0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000000"/>
          <w:kern w:val="0"/>
          <w:sz w:val="44"/>
          <w:szCs w:val="44"/>
          <w:lang w:val="en-US" w:eastAsia="zh-CN" w:bidi="ar"/>
        </w:rPr>
        <w:t>报价表</w:t>
      </w:r>
    </w:p>
    <w:p w14:paraId="1ADFB622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项目名称：自治区北海生态环境监测中心2025年现场监测及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应急试剂耗材（第一批）项目</w:t>
      </w:r>
    </w:p>
    <w:tbl>
      <w:tblPr>
        <w:tblStyle w:val="3"/>
        <w:tblW w:w="91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"/>
        <w:gridCol w:w="3017"/>
        <w:gridCol w:w="1143"/>
        <w:gridCol w:w="720"/>
        <w:gridCol w:w="975"/>
        <w:gridCol w:w="1185"/>
        <w:gridCol w:w="1368"/>
      </w:tblGrid>
      <w:tr w14:paraId="244CA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769" w:type="dxa"/>
            <w:vAlign w:val="center"/>
          </w:tcPr>
          <w:p w14:paraId="7D6ABA8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品名</w:t>
            </w:r>
          </w:p>
        </w:tc>
        <w:tc>
          <w:tcPr>
            <w:tcW w:w="3017" w:type="dxa"/>
            <w:vAlign w:val="center"/>
          </w:tcPr>
          <w:p w14:paraId="14E0257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具体（详细）规格参数</w:t>
            </w:r>
          </w:p>
        </w:tc>
        <w:tc>
          <w:tcPr>
            <w:tcW w:w="1143" w:type="dxa"/>
            <w:vAlign w:val="center"/>
          </w:tcPr>
          <w:p w14:paraId="45BB8C9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计量单位</w:t>
            </w:r>
          </w:p>
        </w:tc>
        <w:tc>
          <w:tcPr>
            <w:tcW w:w="720" w:type="dxa"/>
            <w:vAlign w:val="center"/>
          </w:tcPr>
          <w:p w14:paraId="2E33BF0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数量</w:t>
            </w:r>
          </w:p>
        </w:tc>
        <w:tc>
          <w:tcPr>
            <w:tcW w:w="975" w:type="dxa"/>
            <w:vAlign w:val="center"/>
          </w:tcPr>
          <w:p w14:paraId="1813C05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单价（元）</w:t>
            </w:r>
          </w:p>
        </w:tc>
        <w:tc>
          <w:tcPr>
            <w:tcW w:w="1185" w:type="dxa"/>
            <w:vAlign w:val="center"/>
          </w:tcPr>
          <w:p w14:paraId="252B116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合计金额</w:t>
            </w:r>
          </w:p>
          <w:p w14:paraId="27566FE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（元）</w:t>
            </w:r>
          </w:p>
        </w:tc>
        <w:tc>
          <w:tcPr>
            <w:tcW w:w="1368" w:type="dxa"/>
            <w:vAlign w:val="center"/>
          </w:tcPr>
          <w:p w14:paraId="39080EB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备注</w:t>
            </w:r>
          </w:p>
        </w:tc>
      </w:tr>
      <w:tr w14:paraId="7E71F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769" w:type="dxa"/>
          </w:tcPr>
          <w:p w14:paraId="5E3E5BD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3017" w:type="dxa"/>
          </w:tcPr>
          <w:p w14:paraId="0DFAA31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143" w:type="dxa"/>
          </w:tcPr>
          <w:p w14:paraId="519DF1C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720" w:type="dxa"/>
          </w:tcPr>
          <w:p w14:paraId="018B5E7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975" w:type="dxa"/>
          </w:tcPr>
          <w:p w14:paraId="04B0A52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185" w:type="dxa"/>
          </w:tcPr>
          <w:p w14:paraId="7A9DCE3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368" w:type="dxa"/>
          </w:tcPr>
          <w:p w14:paraId="10CD798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 w14:paraId="591D3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769" w:type="dxa"/>
          </w:tcPr>
          <w:p w14:paraId="0ED3D3E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3017" w:type="dxa"/>
          </w:tcPr>
          <w:p w14:paraId="63CEEC0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143" w:type="dxa"/>
          </w:tcPr>
          <w:p w14:paraId="7B6FCAB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720" w:type="dxa"/>
          </w:tcPr>
          <w:p w14:paraId="4169246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975" w:type="dxa"/>
          </w:tcPr>
          <w:p w14:paraId="7D405CA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185" w:type="dxa"/>
          </w:tcPr>
          <w:p w14:paraId="6DFE050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368" w:type="dxa"/>
          </w:tcPr>
          <w:p w14:paraId="0A9976C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 w14:paraId="472F8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769" w:type="dxa"/>
          </w:tcPr>
          <w:p w14:paraId="0D7CC40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3017" w:type="dxa"/>
          </w:tcPr>
          <w:p w14:paraId="5F1917C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143" w:type="dxa"/>
          </w:tcPr>
          <w:p w14:paraId="5F60B23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720" w:type="dxa"/>
          </w:tcPr>
          <w:p w14:paraId="2FB519B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975" w:type="dxa"/>
          </w:tcPr>
          <w:p w14:paraId="71637AE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185" w:type="dxa"/>
          </w:tcPr>
          <w:p w14:paraId="17DE00F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368" w:type="dxa"/>
          </w:tcPr>
          <w:p w14:paraId="647247A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 w14:paraId="1F3D2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769" w:type="dxa"/>
          </w:tcPr>
          <w:p w14:paraId="1D88AFA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3017" w:type="dxa"/>
          </w:tcPr>
          <w:p w14:paraId="64FE621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143" w:type="dxa"/>
          </w:tcPr>
          <w:p w14:paraId="3B7FA67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720" w:type="dxa"/>
          </w:tcPr>
          <w:p w14:paraId="7DDADD9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975" w:type="dxa"/>
          </w:tcPr>
          <w:p w14:paraId="1A20657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185" w:type="dxa"/>
          </w:tcPr>
          <w:p w14:paraId="070B0B4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368" w:type="dxa"/>
          </w:tcPr>
          <w:p w14:paraId="49FD447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 w14:paraId="451A4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769" w:type="dxa"/>
          </w:tcPr>
          <w:p w14:paraId="4959761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3017" w:type="dxa"/>
          </w:tcPr>
          <w:p w14:paraId="40677AB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143" w:type="dxa"/>
          </w:tcPr>
          <w:p w14:paraId="431B577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720" w:type="dxa"/>
          </w:tcPr>
          <w:p w14:paraId="7A3748A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975" w:type="dxa"/>
          </w:tcPr>
          <w:p w14:paraId="42E4F0B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185" w:type="dxa"/>
          </w:tcPr>
          <w:p w14:paraId="31B5F38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368" w:type="dxa"/>
          </w:tcPr>
          <w:p w14:paraId="44E807B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 w14:paraId="280F2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769" w:type="dxa"/>
          </w:tcPr>
          <w:p w14:paraId="33FC5DF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3017" w:type="dxa"/>
          </w:tcPr>
          <w:p w14:paraId="0CC8A28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143" w:type="dxa"/>
          </w:tcPr>
          <w:p w14:paraId="792E302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720" w:type="dxa"/>
          </w:tcPr>
          <w:p w14:paraId="78F2BAF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975" w:type="dxa"/>
          </w:tcPr>
          <w:p w14:paraId="57825E6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185" w:type="dxa"/>
          </w:tcPr>
          <w:p w14:paraId="7506893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368" w:type="dxa"/>
          </w:tcPr>
          <w:p w14:paraId="7F97C04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 w14:paraId="47CDC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769" w:type="dxa"/>
          </w:tcPr>
          <w:p w14:paraId="6B1860F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3017" w:type="dxa"/>
          </w:tcPr>
          <w:p w14:paraId="059EC35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143" w:type="dxa"/>
          </w:tcPr>
          <w:p w14:paraId="51D6854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720" w:type="dxa"/>
          </w:tcPr>
          <w:p w14:paraId="22EBB0A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975" w:type="dxa"/>
          </w:tcPr>
          <w:p w14:paraId="4B934EB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185" w:type="dxa"/>
          </w:tcPr>
          <w:p w14:paraId="5471E64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368" w:type="dxa"/>
          </w:tcPr>
          <w:p w14:paraId="2BFF955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 w14:paraId="2FB6C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769" w:type="dxa"/>
          </w:tcPr>
          <w:p w14:paraId="0CE95D5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3017" w:type="dxa"/>
          </w:tcPr>
          <w:p w14:paraId="02077CF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143" w:type="dxa"/>
          </w:tcPr>
          <w:p w14:paraId="454F929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720" w:type="dxa"/>
          </w:tcPr>
          <w:p w14:paraId="4CDB99D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975" w:type="dxa"/>
          </w:tcPr>
          <w:p w14:paraId="240BE83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185" w:type="dxa"/>
          </w:tcPr>
          <w:p w14:paraId="5B3D623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368" w:type="dxa"/>
          </w:tcPr>
          <w:p w14:paraId="447D500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 w14:paraId="501D6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769" w:type="dxa"/>
          </w:tcPr>
          <w:p w14:paraId="5843633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3017" w:type="dxa"/>
          </w:tcPr>
          <w:p w14:paraId="6FFA263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合计金额</w:t>
            </w:r>
          </w:p>
        </w:tc>
        <w:tc>
          <w:tcPr>
            <w:tcW w:w="5391" w:type="dxa"/>
            <w:gridSpan w:val="5"/>
          </w:tcPr>
          <w:p w14:paraId="718AAB0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元</w:t>
            </w:r>
          </w:p>
        </w:tc>
      </w:tr>
      <w:tr w14:paraId="2B9FA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9" w:hRule="atLeast"/>
        </w:trPr>
        <w:tc>
          <w:tcPr>
            <w:tcW w:w="9177" w:type="dxa"/>
            <w:gridSpan w:val="7"/>
          </w:tcPr>
          <w:p w14:paraId="5272100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商务响应：（供货时间、质保期等）</w:t>
            </w:r>
          </w:p>
          <w:p w14:paraId="7687C13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</w:tbl>
    <w:p w14:paraId="38332DD6"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b/>
          <w:bCs/>
          <w:color w:val="000000"/>
          <w:kern w:val="0"/>
          <w:sz w:val="24"/>
          <w:szCs w:val="24"/>
          <w:lang w:val="en-US" w:eastAsia="zh-CN" w:bidi="ar"/>
        </w:rPr>
        <w:t>报价</w:t>
      </w:r>
      <w:r>
        <w:rPr>
          <w:rFonts w:ascii="仿宋_GB2312" w:hAnsi="宋体" w:eastAsia="仿宋_GB2312" w:cs="仿宋_GB2312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要求： </w:t>
      </w:r>
    </w:p>
    <w:p w14:paraId="0E105465">
      <w:pPr>
        <w:keepNext w:val="0"/>
        <w:keepLines w:val="0"/>
        <w:widowControl/>
        <w:suppressLineNumbers w:val="0"/>
        <w:jc w:val="left"/>
      </w:pPr>
      <w:r>
        <w:rPr>
          <w:rFonts w:hint="default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 xml:space="preserve">1.报价含运输、拆卸、安装、搬运、清理现场、废旧处理、维修人工费、税 </w:t>
      </w:r>
    </w:p>
    <w:p w14:paraId="210C2B23">
      <w:pPr>
        <w:keepNext w:val="0"/>
        <w:keepLines w:val="0"/>
        <w:widowControl/>
        <w:suppressLineNumbers w:val="0"/>
        <w:jc w:val="left"/>
      </w:pPr>
      <w:r>
        <w:rPr>
          <w:rFonts w:hint="default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 xml:space="preserve">发票等所有费用。 </w:t>
      </w:r>
    </w:p>
    <w:p w14:paraId="53BB03A1">
      <w:pPr>
        <w:keepNext w:val="0"/>
        <w:keepLines w:val="0"/>
        <w:widowControl/>
        <w:suppressLineNumbers w:val="0"/>
        <w:jc w:val="left"/>
      </w:pPr>
      <w:r>
        <w:rPr>
          <w:rFonts w:hint="default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>2.报价超过本项目</w:t>
      </w:r>
      <w:r>
        <w:rPr>
          <w:rFonts w:hint="eastAsia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>预算的</w:t>
      </w:r>
      <w:r>
        <w:rPr>
          <w:rFonts w:hint="default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 xml:space="preserve">作无效投标处理。 </w:t>
      </w:r>
    </w:p>
    <w:p w14:paraId="19378C13"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>3</w:t>
      </w:r>
      <w:r>
        <w:rPr>
          <w:rFonts w:hint="default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 xml:space="preserve">.成交供应商须按采购人的要求供货，否则采购人有权拒收。 </w:t>
      </w:r>
    </w:p>
    <w:p w14:paraId="388D35B8"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>4</w:t>
      </w:r>
      <w:r>
        <w:rPr>
          <w:rFonts w:hint="default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 xml:space="preserve">.供应商应按清单中的项目自行备货，根据我方的实际使用需求进行供货， </w:t>
      </w:r>
    </w:p>
    <w:p w14:paraId="2B1A5EA6">
      <w:pPr>
        <w:keepNext w:val="0"/>
        <w:keepLines w:val="0"/>
        <w:widowControl/>
        <w:suppressLineNumbers w:val="0"/>
        <w:jc w:val="left"/>
      </w:pPr>
      <w:r>
        <w:rPr>
          <w:rFonts w:hint="default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 xml:space="preserve">并负责安装到位，确保正常使用。 </w:t>
      </w:r>
    </w:p>
    <w:p w14:paraId="05E570F8"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</w:pPr>
    </w:p>
    <w:p w14:paraId="6682A44F"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>报价</w:t>
      </w: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>单位</w:t>
      </w:r>
      <w:r>
        <w:rPr>
          <w:rFonts w:hint="default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>（盖公章）：</w:t>
      </w: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              </w:t>
      </w:r>
      <w:r>
        <w:rPr>
          <w:rFonts w:hint="default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>法定代表人签字：</w:t>
      </w:r>
    </w:p>
    <w:p w14:paraId="39BF3F12">
      <w:pPr>
        <w:keepNext w:val="0"/>
        <w:keepLines w:val="0"/>
        <w:widowControl/>
        <w:suppressLineNumbers w:val="0"/>
        <w:jc w:val="left"/>
      </w:pPr>
      <w:r>
        <w:rPr>
          <w:rFonts w:hint="default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>联系人及电话：</w:t>
      </w:r>
    </w:p>
    <w:p w14:paraId="3D1F8ADA">
      <w:pPr>
        <w:keepNext w:val="0"/>
        <w:keepLines w:val="0"/>
        <w:widowControl/>
        <w:suppressLineNumbers w:val="0"/>
        <w:jc w:val="left"/>
      </w:pPr>
      <w:r>
        <w:rPr>
          <w:rFonts w:hint="default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报价时间： </w:t>
      </w: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 </w:t>
      </w:r>
      <w:r>
        <w:rPr>
          <w:rFonts w:hint="default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年 </w:t>
      </w: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 </w:t>
      </w:r>
      <w:r>
        <w:rPr>
          <w:rFonts w:hint="default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>月</w:t>
      </w: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</w:t>
      </w:r>
      <w:r>
        <w:rPr>
          <w:rFonts w:hint="default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default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日 </w:t>
      </w:r>
    </w:p>
    <w:p w14:paraId="29DB6822"/>
    <w:sectPr>
      <w:pgSz w:w="11906" w:h="16838"/>
      <w:pgMar w:top="1440" w:right="1236" w:bottom="1440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BkMGNlNGRiNzNhYzlkM2EyYTI5MDZiMmVhNTE1OTIifQ=="/>
  </w:docVars>
  <w:rsids>
    <w:rsidRoot w:val="00000000"/>
    <w:rsid w:val="18087A0B"/>
    <w:rsid w:val="207923A6"/>
    <w:rsid w:val="4E4C5979"/>
    <w:rsid w:val="5B68479A"/>
    <w:rsid w:val="733D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266</Words>
  <Characters>273</Characters>
  <Lines>0</Lines>
  <Paragraphs>0</Paragraphs>
  <TotalTime>0</TotalTime>
  <ScaleCrop>false</ScaleCrop>
  <LinksUpToDate>false</LinksUpToDate>
  <CharactersWithSpaces>313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2025-02-13T08:33:00Z</dcterms:created>
  <dc:creator>Administrator</dc:creator>
  <cp:lastModifiedBy>吴欣</cp:lastModifiedBy>
  <dcterms:modified xsi:type="dcterms:W3CDTF">2025-02-14T01:44:52Z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09262B33B17749079CC0784FF4942212_12</vt:lpwstr>
  </property>
</Properties>
</file>