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DE7C">
      <w:pPr>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sz w:val="32"/>
          <w:szCs w:val="32"/>
          <w:lang w:val="en-US" w:eastAsia="zh-CN"/>
        </w:rPr>
        <w:t xml:space="preserve">附件2  </w:t>
      </w:r>
      <w:r>
        <w:rPr>
          <w:rFonts w:hint="eastAsia" w:ascii="华文宋体" w:hAnsi="华文宋体" w:eastAsia="华文宋体" w:cs="华文宋体"/>
          <w:sz w:val="36"/>
          <w:szCs w:val="36"/>
          <w:lang w:val="en-US" w:eastAsia="zh-CN"/>
        </w:rPr>
        <w:t xml:space="preserve">                       </w:t>
      </w:r>
      <w:r>
        <w:rPr>
          <w:rFonts w:hint="eastAsia" w:ascii="方正小标宋简体" w:hAnsi="方正小标宋简体" w:eastAsia="方正小标宋简体" w:cs="方正小标宋简体"/>
          <w:sz w:val="44"/>
          <w:szCs w:val="44"/>
          <w:lang w:val="en-US" w:eastAsia="zh-CN"/>
        </w:rPr>
        <w:t xml:space="preserve">  </w:t>
      </w:r>
    </w:p>
    <w:p w14:paraId="6F66775B">
      <w:pPr>
        <w:jc w:val="center"/>
        <w:rPr>
          <w:rFonts w:hint="default" w:ascii="宋体" w:hAnsi="宋体" w:eastAsia="宋体" w:cs="宋体"/>
          <w:i w:val="0"/>
          <w:iCs w:val="0"/>
          <w:color w:val="000000"/>
          <w:kern w:val="0"/>
          <w:sz w:val="24"/>
          <w:szCs w:val="2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商务要求</w:t>
      </w:r>
    </w:p>
    <w:tbl>
      <w:tblPr>
        <w:tblStyle w:val="4"/>
        <w:tblpPr w:leftFromText="180" w:rightFromText="180" w:vertAnchor="text" w:horzAnchor="page" w:tblpX="1041" w:tblpY="119"/>
        <w:tblOverlap w:val="never"/>
        <w:tblW w:w="48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1"/>
        <w:gridCol w:w="1453"/>
        <w:gridCol w:w="8162"/>
      </w:tblGrid>
      <w:tr w14:paraId="281AE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8"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2792BEC">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2A30097">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项目商务及售后服务要求</w:t>
            </w:r>
          </w:p>
        </w:tc>
        <w:tc>
          <w:tcPr>
            <w:tcW w:w="3998" w:type="pct"/>
            <w:tcBorders>
              <w:top w:val="single" w:color="000000" w:sz="4" w:space="0"/>
              <w:left w:val="single" w:color="000000" w:sz="4" w:space="0"/>
              <w:bottom w:val="single" w:color="000000" w:sz="4" w:space="0"/>
              <w:right w:val="single" w:color="000000" w:sz="4" w:space="0"/>
            </w:tcBorders>
            <w:noWrap w:val="0"/>
            <w:vAlign w:val="center"/>
          </w:tcPr>
          <w:p w14:paraId="45F38DBD">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 w:eastAsia="仿宋_GB2312"/>
                <w:color w:val="auto"/>
                <w:sz w:val="24"/>
                <w:szCs w:val="24"/>
                <w:shd w:val="clear" w:color="auto" w:fill="FFFFFF"/>
                <w:lang w:eastAsia="zh-CN"/>
              </w:rPr>
            </w:pPr>
            <w:r>
              <w:rPr>
                <w:rFonts w:hint="eastAsia" w:ascii="仿宋_GB2312" w:hAnsi="仿宋" w:eastAsia="仿宋_GB2312"/>
                <w:color w:val="auto"/>
                <w:sz w:val="24"/>
                <w:szCs w:val="24"/>
                <w:shd w:val="clear" w:color="auto" w:fill="FFFFFF"/>
                <w:lang w:val="en-US" w:eastAsia="zh-CN"/>
              </w:rPr>
              <w:t>1.投标供应商须按采购需求清单所列耗材、试剂及标准物质报价，报价包含具体的货物名称、数量、规格型号、品牌、单价及总价等，报价不得超出项目预算,否则按无效报价文件处理。报价只能一次报出不得更改，未按项目需求清单报价的将视为无效报价。报价至少包括：商品购置费、包装费、运输费、装卸费、保险费、技术服务费、税费等。采购人不再支付成交价格以外的任何费用。</w:t>
            </w:r>
          </w:p>
          <w:p w14:paraId="6A6B4270">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 w:eastAsia="仿宋_GB2312"/>
                <w:color w:val="auto"/>
                <w:sz w:val="24"/>
                <w:szCs w:val="24"/>
                <w:shd w:val="clear" w:color="auto" w:fill="FFFFFF"/>
                <w:lang w:val="en-US" w:eastAsia="zh-CN"/>
              </w:rPr>
            </w:pPr>
            <w:r>
              <w:rPr>
                <w:rFonts w:hint="eastAsia" w:ascii="仿宋_GB2312" w:hAnsi="仿宋" w:eastAsia="仿宋_GB2312"/>
                <w:color w:val="auto"/>
                <w:sz w:val="24"/>
                <w:szCs w:val="24"/>
                <w:shd w:val="clear" w:color="auto" w:fill="FFFFFF"/>
                <w:lang w:val="en-US" w:eastAsia="zh-CN"/>
              </w:rPr>
              <w:t>2.成交供应商提供的货物必须满足产品参数要求和采购人提出的要求。当提供货物不适用于采购人需求时，成交供应商无条件免费退换货；对不能满足参数要求虚假响应或者无法正常交货影响采购人办公使用的，采购人可不予验收，有权单方面解除合同，所造成的损失由成交供应商自行承担。</w:t>
            </w:r>
          </w:p>
          <w:p w14:paraId="4B72568C">
            <w:pPr>
              <w:pStyle w:val="3"/>
              <w:ind w:left="0" w:leftChars="0" w:firstLine="480" w:firstLineChars="200"/>
              <w:rPr>
                <w:rFonts w:hint="default"/>
                <w:lang w:val="en-US" w:eastAsia="zh-CN"/>
              </w:rPr>
            </w:pPr>
            <w:r>
              <w:rPr>
                <w:rFonts w:hint="eastAsia" w:ascii="仿宋_GB2312" w:hAnsi="仿宋" w:eastAsia="仿宋_GB2312"/>
                <w:color w:val="auto"/>
                <w:sz w:val="24"/>
                <w:szCs w:val="24"/>
                <w:shd w:val="clear" w:color="auto" w:fill="FFFFFF"/>
                <w:lang w:val="en-US" w:eastAsia="zh-CN"/>
              </w:rPr>
              <w:t>3.采购内容</w:t>
            </w:r>
            <w:r>
              <w:rPr>
                <w:rFonts w:hint="eastAsia" w:ascii="仿宋_GB2312" w:hAnsi="仿宋" w:eastAsia="仿宋_GB2312" w:cs="Times New Roman"/>
                <w:color w:val="auto"/>
                <w:kern w:val="2"/>
                <w:sz w:val="24"/>
                <w:szCs w:val="24"/>
                <w:shd w:val="clear" w:color="auto" w:fill="FFFFFF"/>
                <w:lang w:val="en-US" w:eastAsia="zh-CN" w:bidi="ar-SA"/>
              </w:rPr>
              <w:t>若为标物的，</w:t>
            </w:r>
            <w:bookmarkStart w:id="0" w:name="_GoBack"/>
            <w:bookmarkEnd w:id="0"/>
            <w:r>
              <w:rPr>
                <w:rFonts w:hint="eastAsia" w:ascii="仿宋_GB2312" w:hAnsi="仿宋" w:eastAsia="仿宋_GB2312" w:cs="Times New Roman"/>
                <w:color w:val="auto"/>
                <w:kern w:val="2"/>
                <w:sz w:val="24"/>
                <w:szCs w:val="24"/>
                <w:shd w:val="clear" w:color="auto" w:fill="FFFFFF"/>
                <w:lang w:val="en-US" w:eastAsia="zh-CN" w:bidi="ar-SA"/>
              </w:rPr>
              <w:t>应发该品牌的最新生产批号的标物，其证书上的标准号、出厂批号与外包装一致并可溯源，同时满足国家及行业强制性标准及规范，并符合我中心提出的有关质量标准。所有标物在开箱检验时必须完好，无破损，配置与出库详单相符。标物外观清洁，标签字体清晰。国外品牌标物外包装上须标识中文名称和批号。标物每一支（瓶）提供一张证书。</w:t>
            </w:r>
          </w:p>
          <w:p w14:paraId="2C97ACCB">
            <w:pPr>
              <w:pStyle w:val="2"/>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80" w:firstLineChars="200"/>
              <w:jc w:val="both"/>
              <w:textAlignment w:val="auto"/>
              <w:rPr>
                <w:rFonts w:hint="default" w:ascii="仿宋_GB2312" w:hAnsi="仿宋" w:eastAsia="仿宋_GB2312" w:cs="Times New Roman"/>
                <w:color w:val="auto"/>
                <w:kern w:val="2"/>
                <w:sz w:val="24"/>
                <w:szCs w:val="24"/>
                <w:shd w:val="clear" w:color="auto" w:fill="FFFFFF"/>
                <w:lang w:val="en-US" w:eastAsia="zh-CN" w:bidi="ar-SA"/>
              </w:rPr>
            </w:pPr>
            <w:r>
              <w:rPr>
                <w:rFonts w:hint="eastAsia" w:ascii="仿宋_GB2312" w:hAnsi="仿宋" w:eastAsia="仿宋_GB2312" w:cs="Times New Roman"/>
                <w:color w:val="auto"/>
                <w:kern w:val="2"/>
                <w:sz w:val="24"/>
                <w:szCs w:val="24"/>
                <w:shd w:val="clear" w:color="auto" w:fill="FFFFFF"/>
                <w:lang w:val="en-US" w:eastAsia="zh-CN" w:bidi="ar-SA"/>
              </w:rPr>
              <w:t>5.如有在质量保证范围和质量保证期内发生非因我中心正常使用造成的质量问题的，或者成交供应商所提供的产品名称、生产厂家、规格型号、质量等不合格的，应按采购人要求和指定期限内更换，质保期内全部服务费和更换货物的费用由供应商承担。</w:t>
            </w:r>
          </w:p>
          <w:p w14:paraId="52F277E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lang w:val="en-US" w:eastAsia="zh-CN"/>
              </w:rPr>
            </w:pPr>
            <w:r>
              <w:rPr>
                <w:rFonts w:hint="eastAsia" w:ascii="仿宋_GB2312" w:hAnsi="仿宋" w:eastAsia="仿宋_GB2312"/>
                <w:color w:val="auto"/>
                <w:sz w:val="24"/>
                <w:szCs w:val="24"/>
                <w:shd w:val="clear" w:color="auto" w:fill="FFFFFF"/>
                <w:lang w:val="en-US" w:eastAsia="zh-CN"/>
              </w:rPr>
              <w:t>6.成交供应商发货前需向我中心提供货物出库详单，双方应在发货前核对发货内容，未经我中心同意，不得私自发货。所有货物在开箱检验时必须完好，无破损，配置与出库详单相符。供应商提供的货物必须原装、全新。</w:t>
            </w:r>
          </w:p>
        </w:tc>
      </w:tr>
      <w:tr w14:paraId="3441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CA29A5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394A12AB">
            <w:pPr>
              <w:keepNext w:val="0"/>
              <w:keepLines w:val="0"/>
              <w:widowControl/>
              <w:suppressLineNumbers w:val="0"/>
              <w:jc w:val="center"/>
              <w:textAlignment w:val="center"/>
              <w:rPr>
                <w:rFonts w:hint="eastAsia" w:ascii="黑体" w:hAnsi="黑体" w:eastAsia="黑体" w:cs="黑体"/>
                <w:i w:val="0"/>
                <w:iCs w:val="0"/>
                <w:color w:val="333333"/>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相关资质</w:t>
            </w:r>
          </w:p>
        </w:tc>
        <w:tc>
          <w:tcPr>
            <w:tcW w:w="3998" w:type="pct"/>
            <w:tcBorders>
              <w:top w:val="single" w:color="000000" w:sz="4" w:space="0"/>
              <w:left w:val="single" w:color="000000" w:sz="4" w:space="0"/>
              <w:bottom w:val="single" w:color="000000" w:sz="4" w:space="0"/>
              <w:right w:val="single" w:color="000000" w:sz="4" w:space="0"/>
            </w:tcBorders>
            <w:noWrap/>
            <w:vAlign w:val="center"/>
          </w:tcPr>
          <w:p w14:paraId="4AB43DEB">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left"/>
              <w:textAlignment w:val="center"/>
              <w:rPr>
                <w:rFonts w:hint="eastAsia" w:ascii="仿宋_GB2312" w:hAnsi="仿宋_GB2312" w:eastAsia="仿宋_GB2312" w:cs="仿宋_GB2312"/>
                <w:color w:val="auto"/>
                <w:kern w:val="2"/>
                <w:sz w:val="24"/>
                <w:szCs w:val="24"/>
                <w:lang w:val="en-US" w:eastAsia="zh-CN" w:bidi="ar-SA"/>
              </w:rPr>
            </w:pPr>
            <w:r>
              <w:rPr>
                <w:rFonts w:hint="eastAsia" w:ascii="仿宋_GB2312" w:hAnsi="仿宋" w:eastAsia="仿宋_GB2312"/>
                <w:color w:val="auto"/>
                <w:sz w:val="24"/>
                <w:szCs w:val="24"/>
                <w:shd w:val="clear" w:color="auto" w:fill="FFFFFF"/>
              </w:rPr>
              <w:t>供应商</w:t>
            </w:r>
            <w:r>
              <w:rPr>
                <w:rFonts w:hint="eastAsia" w:ascii="仿宋_GB2312" w:hAnsi="仿宋_GB2312" w:eastAsia="仿宋_GB2312" w:cs="仿宋_GB2312"/>
                <w:color w:val="auto"/>
                <w:kern w:val="2"/>
                <w:sz w:val="24"/>
                <w:szCs w:val="24"/>
                <w:lang w:val="en-US" w:eastAsia="zh-CN" w:bidi="ar-SA"/>
              </w:rPr>
              <w:t>应提供能销售耗材的有效营业执照(投标时必须提供复印件且加盖公章，原件备查)。</w:t>
            </w:r>
          </w:p>
        </w:tc>
      </w:tr>
      <w:tr w14:paraId="242D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1B123ED7">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3</w:t>
            </w:r>
          </w:p>
        </w:tc>
        <w:tc>
          <w:tcPr>
            <w:tcW w:w="711" w:type="pct"/>
            <w:tcBorders>
              <w:top w:val="nil"/>
              <w:left w:val="nil"/>
              <w:bottom w:val="nil"/>
              <w:right w:val="nil"/>
            </w:tcBorders>
            <w:noWrap/>
            <w:vAlign w:val="center"/>
          </w:tcPr>
          <w:p w14:paraId="027CC421">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供货期及</w:t>
            </w:r>
          </w:p>
          <w:p w14:paraId="586BF3BF">
            <w:pPr>
              <w:keepNext w:val="0"/>
              <w:keepLines w:val="0"/>
              <w:widowControl/>
              <w:suppressLineNumbers w:val="0"/>
              <w:jc w:val="center"/>
              <w:textAlignment w:val="center"/>
              <w:rPr>
                <w:rFonts w:hint="eastAsia"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交货地点</w:t>
            </w:r>
          </w:p>
        </w:tc>
        <w:tc>
          <w:tcPr>
            <w:tcW w:w="3998" w:type="pct"/>
            <w:tcBorders>
              <w:top w:val="nil"/>
              <w:left w:val="single" w:color="000000" w:sz="4" w:space="0"/>
              <w:bottom w:val="single" w:color="000000" w:sz="4" w:space="0"/>
              <w:right w:val="single" w:color="000000" w:sz="4" w:space="0"/>
            </w:tcBorders>
            <w:noWrap w:val="0"/>
            <w:vAlign w:val="center"/>
          </w:tcPr>
          <w:p w14:paraId="766204A5">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eastAsia" w:ascii="仿宋_GB2312" w:hAnsi="仿宋" w:eastAsia="仿宋_GB2312" w:cs="Times New Roman"/>
                <w:color w:val="auto"/>
                <w:sz w:val="24"/>
                <w:szCs w:val="24"/>
                <w:shd w:val="clear" w:color="auto" w:fill="FFFFFF"/>
                <w:lang w:val="en-US" w:eastAsia="zh-CN"/>
              </w:rPr>
            </w:pPr>
            <w:r>
              <w:rPr>
                <w:rFonts w:hint="eastAsia" w:ascii="仿宋_GB2312" w:hAnsi="仿宋" w:eastAsia="仿宋_GB2312" w:cs="Times New Roman"/>
                <w:color w:val="auto"/>
                <w:sz w:val="24"/>
                <w:szCs w:val="24"/>
                <w:shd w:val="clear" w:color="auto" w:fill="FFFFFF"/>
                <w:lang w:val="en-US" w:eastAsia="zh-CN"/>
              </w:rPr>
              <w:t>供货期：签订合同后30个工作日内完成交付。特殊情况除外，如延迟供货应提前书面告知并征得我中心同意后，方可再按双方协商约定时间进行供货。</w:t>
            </w:r>
          </w:p>
          <w:p w14:paraId="6BD955F1">
            <w:pPr>
              <w:keepNext w:val="0"/>
              <w:keepLines w:val="0"/>
              <w:pageBreakBefore w:val="0"/>
              <w:widowControl/>
              <w:suppressLineNumbers w:val="0"/>
              <w:kinsoku/>
              <w:wordWrap/>
              <w:overflowPunct/>
              <w:topLinePunct w:val="0"/>
              <w:autoSpaceDE/>
              <w:autoSpaceDN/>
              <w:bidi w:val="0"/>
              <w:adjustRightInd/>
              <w:snapToGrid/>
              <w:spacing w:line="360" w:lineRule="exact"/>
              <w:ind w:firstLine="480" w:firstLineChars="200"/>
              <w:jc w:val="both"/>
              <w:textAlignment w:val="center"/>
              <w:rPr>
                <w:rFonts w:hint="default"/>
                <w:lang w:val="en-US" w:eastAsia="zh-CN"/>
              </w:rPr>
            </w:pPr>
            <w:r>
              <w:rPr>
                <w:rFonts w:hint="eastAsia" w:ascii="仿宋_GB2312" w:hAnsi="仿宋" w:eastAsia="仿宋_GB2312" w:cs="Times New Roman"/>
                <w:color w:val="auto"/>
                <w:sz w:val="24"/>
                <w:szCs w:val="24"/>
                <w:shd w:val="clear" w:color="auto" w:fill="FFFFFF"/>
                <w:lang w:val="en-US" w:eastAsia="zh-CN"/>
              </w:rPr>
              <w:t>交货地点：广西梧州市长洲区菊湖路8号梧州生态环境监测中心</w:t>
            </w:r>
          </w:p>
        </w:tc>
      </w:tr>
      <w:tr w14:paraId="116C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trPr>
        <w:tc>
          <w:tcPr>
            <w:tcW w:w="289" w:type="pct"/>
            <w:tcBorders>
              <w:top w:val="single" w:color="000000" w:sz="4" w:space="0"/>
              <w:left w:val="single" w:color="000000" w:sz="4" w:space="0"/>
              <w:bottom w:val="single" w:color="000000" w:sz="4" w:space="0"/>
              <w:right w:val="single" w:color="000000" w:sz="4" w:space="0"/>
            </w:tcBorders>
            <w:noWrap/>
            <w:vAlign w:val="center"/>
          </w:tcPr>
          <w:p w14:paraId="0CF34F50">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4</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77727DF">
            <w:pPr>
              <w:keepNext w:val="0"/>
              <w:keepLines w:val="0"/>
              <w:widowControl/>
              <w:suppressLineNumbers w:val="0"/>
              <w:jc w:val="center"/>
              <w:textAlignment w:val="center"/>
              <w:rPr>
                <w:rFonts w:hint="default" w:ascii="黑体" w:hAnsi="黑体" w:eastAsia="黑体" w:cs="黑体"/>
                <w:i w:val="0"/>
                <w:iCs w:val="0"/>
                <w:color w:val="000000"/>
                <w:kern w:val="2"/>
                <w:sz w:val="24"/>
                <w:szCs w:val="24"/>
                <w:u w:val="none"/>
                <w:lang w:val="en-US" w:eastAsia="zh-CN" w:bidi="ar-SA"/>
              </w:rPr>
            </w:pPr>
            <w:r>
              <w:rPr>
                <w:rFonts w:hint="eastAsia" w:ascii="黑体" w:hAnsi="黑体" w:eastAsia="黑体" w:cs="黑体"/>
                <w:i w:val="0"/>
                <w:iCs w:val="0"/>
                <w:color w:val="000000"/>
                <w:kern w:val="0"/>
                <w:sz w:val="24"/>
                <w:szCs w:val="24"/>
                <w:u w:val="none"/>
                <w:lang w:val="en-US" w:eastAsia="zh-CN" w:bidi="ar"/>
              </w:rPr>
              <w:t>付款方式</w:t>
            </w:r>
          </w:p>
        </w:tc>
        <w:tc>
          <w:tcPr>
            <w:tcW w:w="3998" w:type="pct"/>
            <w:tcBorders>
              <w:top w:val="nil"/>
              <w:left w:val="single" w:color="000000" w:sz="4" w:space="0"/>
              <w:bottom w:val="single" w:color="auto" w:sz="4" w:space="0"/>
              <w:right w:val="single" w:color="000000" w:sz="4" w:space="0"/>
            </w:tcBorders>
            <w:noWrap w:val="0"/>
            <w:vAlign w:val="center"/>
          </w:tcPr>
          <w:p w14:paraId="6426439B">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 w:eastAsia="仿宋_GB2312" w:cs="Times New Roman"/>
                <w:color w:val="auto"/>
                <w:kern w:val="2"/>
                <w:sz w:val="24"/>
                <w:szCs w:val="24"/>
                <w:shd w:val="clear" w:color="auto" w:fill="FFFFFF"/>
                <w:lang w:val="en-US" w:eastAsia="zh-CN" w:bidi="ar-SA"/>
              </w:rPr>
              <w:t>我中心根据实际供货情况对货物分批次验收或统一验收，供应商根据我中心已验收货物价值开具等额增值税普通发票，我中心在验收合格及收到供应商开具的合格增值税普通发票之日起15个工作日内向供应商支付已验收合格货物的货款。最终结算款以实际购买及验收合格货物价值为准。</w:t>
            </w:r>
          </w:p>
        </w:tc>
      </w:tr>
    </w:tbl>
    <w:p w14:paraId="6229B2A9"/>
    <w:p w14:paraId="7D41D961"/>
    <w:sectPr>
      <w:pgSz w:w="11906" w:h="16838"/>
      <w:pgMar w:top="873" w:right="839" w:bottom="873" w:left="839"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312654"/>
    <w:rsid w:val="56836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7"/>
    </w:pPr>
    <w:rPr>
      <w:sz w:val="20"/>
      <w:szCs w:val="20"/>
    </w:rPr>
  </w:style>
  <w:style w:type="paragraph" w:styleId="3">
    <w:name w:val="Body Text First Indent"/>
    <w:basedOn w:val="2"/>
    <w:qFormat/>
    <w:uiPriority w:val="99"/>
    <w:pPr>
      <w:ind w:firstLine="420" w:firstLineChars="1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2025-02-27T03:48:57Z</dcterms:created>
  <dc:creator>HUAWEI</dc:creator>
  <cp:lastModifiedBy>欧铭</cp:lastModifiedBy>
  <dcterms:modified xsi:type="dcterms:W3CDTF">2025-02-27T04:23:53Z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548DF8F746DC42108F66CD53F985F6BC_12</vt:lpwstr>
  </property>
</Properties>
</file>