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74CC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left"/>
        <w:rPr>
          <w:rFonts w:hint="default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kern w:val="2"/>
          <w:sz w:val="32"/>
          <w:szCs w:val="32"/>
          <w:u w:val="none"/>
          <w:lang w:val="en-US" w:eastAsia="zh-CN" w:bidi="ar"/>
        </w:rPr>
        <w:t>附件4</w:t>
      </w:r>
    </w:p>
    <w:p w14:paraId="4AEA37C1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00" w:lineRule="exact"/>
        <w:ind w:left="0" w:right="0"/>
        <w:jc w:val="center"/>
        <w:rPr>
          <w:rFonts w:hint="eastAsia" w:ascii="方正小标宋_GBK" w:hAnsi="仿宋" w:eastAsia="方正小标宋_GBK" w:cs="仿宋"/>
          <w:kern w:val="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>需求响应表</w:t>
      </w:r>
    </w:p>
    <w:p w14:paraId="52BB715C">
      <w:pPr>
        <w:pStyle w:val="4"/>
        <w:widowControl/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kern w:val="2"/>
          <w:sz w:val="24"/>
          <w:szCs w:val="24"/>
        </w:rPr>
        <w:t xml:space="preserve"> </w:t>
      </w:r>
    </w:p>
    <w:p w14:paraId="46177976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right="600"/>
        <w:jc w:val="left"/>
        <w:rPr>
          <w:rFonts w:hint="default" w:ascii="Calibri" w:hAnsi="Calibri" w:eastAsia="仿宋" w:cs="Times New Roman"/>
          <w:color w:val="000000"/>
          <w:kern w:val="2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"/>
        </w:rPr>
        <w:t xml:space="preserve">      项目名称：                                                  </w:t>
      </w:r>
    </w:p>
    <w:tbl>
      <w:tblPr>
        <w:tblStyle w:val="2"/>
        <w:tblW w:w="135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5714"/>
        <w:gridCol w:w="4922"/>
        <w:gridCol w:w="2095"/>
      </w:tblGrid>
      <w:tr w14:paraId="43615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61A0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EBB59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 w:bidi="ar"/>
              </w:rPr>
              <w:t>项目需求内容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DB3C8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响应内容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1034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 w:val="0"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8"/>
                <w:szCs w:val="28"/>
                <w:lang w:val="en-US" w:eastAsia="zh-CN"/>
              </w:rPr>
              <w:t>偏离说明</w:t>
            </w:r>
          </w:p>
        </w:tc>
      </w:tr>
      <w:tr w14:paraId="4A9E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26D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bookmarkStart w:id="0" w:name="_Toc21945"/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1</w:t>
            </w:r>
            <w:bookmarkEnd w:id="0"/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26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N/>
              <w:bidi w:val="0"/>
              <w:adjustRightInd/>
              <w:spacing w:line="52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完成《2023年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北海市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生态环境质量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分析及变化研究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》书稿的编辑加工、一校、二校、三校、审读、装帧设计及书号申请等编撰与出版工作。委托有地图编制资质的第三方绘制地图，地图数量约为10张，并完成地图送审工作。全书稿面字数约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万字。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5C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/>
              </w:rPr>
              <w:t>由供应商对应项目需求内容逐项响应</w:t>
            </w: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1A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07983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37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14B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印刷要求：图书成品规格为16开（成品尺寸185mm×260mm）。内文采</w:t>
            </w:r>
            <w:bookmarkStart w:id="1" w:name="_GoBack"/>
            <w:bookmarkEnd w:id="1"/>
            <w:r>
              <w:rPr>
                <w:rFonts w:hint="eastAsia" w:ascii="仿宋" w:hAnsi="仿宋" w:eastAsia="仿宋" w:cs="仿宋"/>
                <w:sz w:val="28"/>
                <w:szCs w:val="28"/>
              </w:rPr>
              <w:t>用100克纯质纸彩色印刷，图片为全彩，封面用纸为250克特种彩色纸，图书装订方式采用精装。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C8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D4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71B9E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21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FE8A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服务成果：2025年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月15日前向采购人提交《2023年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北海市生态环境质量分析及对策研究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》图书100册，及图书最终的电子稿（PDF文档）。图书成品规格为16开本，内文采用100克纯质纸彩色印刷，图片为全彩，封面用纸为特种彩色纸，图书装订方式采用精装。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A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D5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277E7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29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6B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包装运输要求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供应商将服务成果包装好专车或邮寄送至交付地点。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54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8A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61BE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A99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default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5F9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所提交报价只能一次报出不得更改，报价应包含采购所有费用。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AA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3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  <w:p w14:paraId="544C19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  <w:tr w14:paraId="26279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2A5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5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DD8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供应商所提交成果需经供应商组织专家论证，供应商在考察研究结束后，将数据和成果以报告形式书面提交采购人。</w:t>
            </w:r>
          </w:p>
        </w:tc>
        <w:tc>
          <w:tcPr>
            <w:tcW w:w="4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F27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F7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pacing w:before="0" w:beforeAutospacing="0" w:after="0" w:afterAutospacing="0" w:line="520" w:lineRule="exact"/>
              <w:ind w:left="0" w:right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000000"/>
                <w:kern w:val="2"/>
                <w:sz w:val="28"/>
                <w:szCs w:val="28"/>
              </w:rPr>
            </w:pPr>
          </w:p>
        </w:tc>
      </w:tr>
    </w:tbl>
    <w:p w14:paraId="798818CA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报价单位（盖章）：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单位地址：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            </w:t>
      </w:r>
      <w:r>
        <w:rPr>
          <w:rFonts w:hint="eastAsia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</w:t>
      </w:r>
    </w:p>
    <w:p w14:paraId="3397249D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80" w:firstLineChars="100"/>
        <w:jc w:val="left"/>
        <w:outlineLvl w:val="1"/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联系人（签字）：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联系方式：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    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lang w:val="en-US" w:eastAsia="zh-CN" w:bidi="ar"/>
        </w:rPr>
        <w:t xml:space="preserve">   </w:t>
      </w:r>
      <w:r>
        <w:rPr>
          <w:rFonts w:hint="eastAsia" w:ascii="方正仿宋_GBK" w:hAnsi="方正仿宋_GBK" w:eastAsia="方正仿宋_GBK" w:cs="方正仿宋_GBK"/>
          <w:color w:val="000000"/>
          <w:kern w:val="2"/>
          <w:sz w:val="28"/>
          <w:szCs w:val="28"/>
          <w:lang w:val="en-US" w:eastAsia="zh-CN" w:bidi="ar"/>
        </w:rPr>
        <w:t>报价日期：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28"/>
          <w:szCs w:val="28"/>
          <w:u w:val="single"/>
          <w:lang w:val="en-US" w:eastAsia="zh-CN" w:bidi="ar"/>
        </w:rPr>
        <w:t xml:space="preserve">               </w:t>
      </w:r>
    </w:p>
    <w:p w14:paraId="67A9E609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400" w:lineRule="exact"/>
        <w:ind w:left="0" w:leftChars="0" w:right="0" w:firstLine="240" w:firstLineChars="100"/>
        <w:jc w:val="left"/>
        <w:outlineLvl w:val="1"/>
      </w:pPr>
      <w:r>
        <w:rPr>
          <w:rFonts w:hint="eastAsia" w:ascii="方正仿宋_GBK" w:hAnsi="方正仿宋_GBK" w:eastAsia="方正仿宋_GBK" w:cs="方正仿宋_GBK"/>
          <w:color w:val="000000"/>
          <w:kern w:val="2"/>
          <w:sz w:val="24"/>
          <w:szCs w:val="24"/>
          <w:lang w:val="en-US" w:eastAsia="zh-CN" w:bidi="ar"/>
        </w:rPr>
        <w:t>注：报价单位应根据本表的要求逐条响应并在“偏离情况”栏注明偏离情况，完全响应的填“无偏离”；完全响应且优于需求内容的填“正偏离”；未完全响应的填“负偏离”。属于“正偏离”或“负偏离”的具体内容应在“响应内容”一栏中加粗字体标注。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512AC"/>
    <w:rsid w:val="0F65034F"/>
    <w:rsid w:val="1EB3776D"/>
    <w:rsid w:val="204F4F90"/>
    <w:rsid w:val="2B16631C"/>
    <w:rsid w:val="33607171"/>
    <w:rsid w:val="34303A26"/>
    <w:rsid w:val="3C7E7F9F"/>
    <w:rsid w:val="40672095"/>
    <w:rsid w:val="4D5E2AFB"/>
    <w:rsid w:val="58F6334E"/>
    <w:rsid w:val="5C89392A"/>
    <w:rsid w:val="60E53887"/>
    <w:rsid w:val="62AB45A6"/>
    <w:rsid w:val="698450AA"/>
    <w:rsid w:val="6A763739"/>
    <w:rsid w:val="6C784183"/>
    <w:rsid w:val="6FC42B34"/>
    <w:rsid w:val="700B1AE0"/>
    <w:rsid w:val="77A30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hidden/>
    <w:qFormat/>
    <w:uiPriority w:val="0"/>
    <w:pPr>
      <w:keepNext w:val="0"/>
      <w:keepLines w:val="0"/>
      <w:widowControl w:val="0"/>
      <w:suppressLineNumbers w:val="0"/>
      <w:autoSpaceDE w:val="0"/>
      <w:autoSpaceDN w:val="0"/>
      <w:adjustRightInd w:val="0"/>
      <w:spacing w:before="0" w:beforeAutospacing="0" w:after="0" w:afterAutospacing="0"/>
      <w:ind w:left="0" w:right="0"/>
      <w:jc w:val="both"/>
      <w:textAlignment w:val="baseline"/>
    </w:pPr>
    <w:rPr>
      <w:rFonts w:hint="eastAsia" w:ascii="宋体" w:hAnsi="宋体" w:eastAsia="宋体" w:cs="Times New Roman"/>
      <w:color w:val="000000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615</Characters>
  <Lines>0</Lines>
  <Paragraphs>0</Paragraphs>
  <TotalTime>5</TotalTime>
  <ScaleCrop>false</ScaleCrop>
  <LinksUpToDate>false</LinksUpToDate>
  <CharactersWithSpaces>802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2024-11-13T04:23:00Z</dcterms:created>
  <dc:creator>Lenovo-001</dc:creator>
  <cp:lastModifiedBy>SYH</cp:lastModifiedBy>
  <dcterms:modified xsi:type="dcterms:W3CDTF">2025-02-20T03:13:35Z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E7898FF6609A4ACCACC3CDECD2E4E3F2_13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