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outlineLvl w:val="1"/>
        <w:rPr>
          <w:rFonts w:ascii="Times New Roman" w:hAnsi="Times New Roman" w:eastAsia="黑体"/>
          <w:sz w:val="32"/>
          <w:szCs w:val="32"/>
        </w:rPr>
      </w:pPr>
      <w:r>
        <w:rPr>
          <w:rFonts w:ascii="Times New Roman" w:hAnsi="Times New Roman" w:eastAsia="黑体"/>
          <w:sz w:val="32"/>
          <w:szCs w:val="32"/>
        </w:rPr>
        <w:t>附件1</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广西壮族自治区环境保护科学研究院</w:t>
      </w:r>
    </w:p>
    <w:p>
      <w:pPr>
        <w:widowControl w:val="0"/>
        <w:tabs>
          <w:tab w:val="left" w:pos="0"/>
        </w:tabs>
        <w:spacing w:line="560" w:lineRule="exact"/>
        <w:jc w:val="center"/>
        <w:outlineLvl w:val="0"/>
        <w:rPr>
          <w:rFonts w:hint="eastAsia" w:ascii="方正小标宋_GBK" w:hAnsi="Times New Roman" w:eastAsia="方正小标宋_GBK"/>
          <w:sz w:val="44"/>
          <w:szCs w:val="44"/>
          <w:u w:val="single"/>
        </w:rPr>
      </w:pPr>
      <w:r>
        <w:rPr>
          <w:rFonts w:hint="eastAsia" w:ascii="方正小标宋_GBK" w:hAnsi="Times New Roman" w:eastAsia="方正小标宋_GBK"/>
          <w:sz w:val="44"/>
          <w:szCs w:val="44"/>
          <w:u w:val="single"/>
        </w:rPr>
        <w:t>2025年广西居民环境与健康素养监测数据分析服务</w:t>
      </w:r>
    </w:p>
    <w:p>
      <w:pPr>
        <w:widowControl w:val="0"/>
        <w:tabs>
          <w:tab w:val="left" w:pos="0"/>
        </w:tabs>
        <w:spacing w:line="560" w:lineRule="exact"/>
        <w:jc w:val="center"/>
        <w:outlineLvl w:val="0"/>
        <w:rPr>
          <w:rFonts w:ascii="Times New Roman" w:hAnsi="Times New Roman" w:eastAsia="方正小标宋_GBK"/>
          <w:sz w:val="44"/>
          <w:szCs w:val="44"/>
        </w:rPr>
      </w:pPr>
      <w:r>
        <w:rPr>
          <w:rFonts w:ascii="Times New Roman" w:hAnsi="Times New Roman" w:eastAsia="方正小标宋_GBK"/>
          <w:sz w:val="44"/>
          <w:szCs w:val="44"/>
        </w:rPr>
        <w:t>询价公告采购需求响应表</w:t>
      </w:r>
    </w:p>
    <w:p>
      <w:pPr>
        <w:pStyle w:val="3"/>
      </w:pPr>
      <w:bookmarkStart w:id="3" w:name="_GoBack"/>
      <w:bookmarkEnd w:id="3"/>
    </w:p>
    <w:p>
      <w:pPr>
        <w:spacing w:line="400" w:lineRule="exact"/>
        <w:ind w:right="600"/>
        <w:rPr>
          <w:rFonts w:ascii="Times New Roman" w:hAnsi="Times New Roman" w:eastAsia="仿宋"/>
          <w:sz w:val="30"/>
          <w:szCs w:val="30"/>
        </w:rPr>
      </w:pPr>
      <w:r>
        <w:rPr>
          <w:rFonts w:ascii="Times New Roman" w:hAnsi="Times New Roman" w:eastAsia="仿宋"/>
          <w:sz w:val="30"/>
          <w:szCs w:val="30"/>
        </w:rPr>
        <w:t>时间：   年   月   日</w:t>
      </w:r>
    </w:p>
    <w:tbl>
      <w:tblPr>
        <w:tblStyle w:val="4"/>
        <w:tblW w:w="15282" w:type="dxa"/>
        <w:tblInd w:w="-5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534"/>
        <w:gridCol w:w="7202"/>
        <w:gridCol w:w="1027"/>
        <w:gridCol w:w="1633"/>
        <w:gridCol w:w="160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7" w:type="dxa"/>
            <w:gridSpan w:val="3"/>
            <w:vAlign w:val="center"/>
          </w:tcPr>
          <w:p>
            <w:pPr>
              <w:snapToGrid w:val="0"/>
              <w:spacing w:line="400" w:lineRule="exact"/>
              <w:jc w:val="center"/>
              <w:rPr>
                <w:rFonts w:ascii="Times New Roman" w:hAnsi="Times New Roman" w:eastAsia="黑体"/>
                <w:sz w:val="28"/>
                <w:szCs w:val="28"/>
              </w:rPr>
            </w:pPr>
            <w:r>
              <w:rPr>
                <w:rFonts w:ascii="Times New Roman" w:hAnsi="Times New Roman" w:eastAsia="黑体"/>
                <w:sz w:val="28"/>
                <w:szCs w:val="28"/>
              </w:rPr>
              <w:t>服务要求</w:t>
            </w:r>
          </w:p>
        </w:tc>
        <w:tc>
          <w:tcPr>
            <w:tcW w:w="4267" w:type="dxa"/>
            <w:gridSpan w:val="3"/>
            <w:vAlign w:val="center"/>
          </w:tcPr>
          <w:p>
            <w:pPr>
              <w:snapToGrid w:val="0"/>
              <w:spacing w:line="400" w:lineRule="exact"/>
              <w:jc w:val="center"/>
              <w:rPr>
                <w:rFonts w:ascii="Times New Roman" w:hAnsi="Times New Roman" w:eastAsia="黑体"/>
                <w:sz w:val="28"/>
                <w:szCs w:val="28"/>
              </w:rPr>
            </w:pPr>
            <w:r>
              <w:rPr>
                <w:rFonts w:ascii="Times New Roman" w:hAnsi="Times New Roman" w:eastAsia="黑体"/>
                <w:sz w:val="28"/>
                <w:szCs w:val="28"/>
              </w:rPr>
              <w:t>需求响应</w:t>
            </w:r>
          </w:p>
        </w:tc>
        <w:tc>
          <w:tcPr>
            <w:tcW w:w="1418" w:type="dxa"/>
            <w:vMerge w:val="restart"/>
            <w:vAlign w:val="center"/>
          </w:tcPr>
          <w:p>
            <w:pPr>
              <w:snapToGrid w:val="0"/>
              <w:spacing w:line="400" w:lineRule="exact"/>
              <w:jc w:val="center"/>
              <w:rPr>
                <w:rFonts w:ascii="Times New Roman" w:hAnsi="Times New Roman" w:eastAsia="黑体"/>
                <w:sz w:val="28"/>
                <w:szCs w:val="28"/>
              </w:rPr>
            </w:pPr>
            <w:r>
              <w:rPr>
                <w:rFonts w:ascii="Times New Roman" w:hAnsi="Times New Roman" w:eastAsia="黑体"/>
                <w:sz w:val="28"/>
                <w:szCs w:val="28"/>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61" w:type="dxa"/>
            <w:vAlign w:val="center"/>
          </w:tcPr>
          <w:p>
            <w:pPr>
              <w:snapToGrid w:val="0"/>
              <w:spacing w:line="400" w:lineRule="exact"/>
              <w:jc w:val="center"/>
              <w:rPr>
                <w:rFonts w:ascii="Times New Roman" w:hAnsi="Times New Roman" w:eastAsia="黑体"/>
                <w:sz w:val="28"/>
                <w:szCs w:val="28"/>
              </w:rPr>
            </w:pPr>
            <w:r>
              <w:rPr>
                <w:rFonts w:ascii="Times New Roman" w:hAnsi="Times New Roman" w:eastAsia="黑体"/>
                <w:sz w:val="28"/>
                <w:szCs w:val="28"/>
              </w:rPr>
              <w:t>序号</w:t>
            </w:r>
          </w:p>
        </w:tc>
        <w:tc>
          <w:tcPr>
            <w:tcW w:w="1534" w:type="dxa"/>
            <w:vAlign w:val="center"/>
          </w:tcPr>
          <w:p>
            <w:pPr>
              <w:snapToGrid w:val="0"/>
              <w:spacing w:line="400" w:lineRule="exact"/>
              <w:jc w:val="center"/>
              <w:rPr>
                <w:rFonts w:ascii="Times New Roman" w:hAnsi="Times New Roman" w:eastAsia="黑体"/>
                <w:sz w:val="28"/>
                <w:szCs w:val="28"/>
              </w:rPr>
            </w:pPr>
            <w:r>
              <w:rPr>
                <w:rFonts w:ascii="Times New Roman" w:hAnsi="Times New Roman" w:eastAsia="黑体"/>
                <w:sz w:val="28"/>
                <w:szCs w:val="28"/>
              </w:rPr>
              <w:t>项目名称</w:t>
            </w:r>
          </w:p>
        </w:tc>
        <w:tc>
          <w:tcPr>
            <w:tcW w:w="7202" w:type="dxa"/>
            <w:vAlign w:val="center"/>
          </w:tcPr>
          <w:p>
            <w:pPr>
              <w:snapToGrid w:val="0"/>
              <w:spacing w:line="400" w:lineRule="exact"/>
              <w:jc w:val="center"/>
              <w:rPr>
                <w:rFonts w:ascii="Times New Roman" w:hAnsi="Times New Roman" w:eastAsia="黑体"/>
                <w:sz w:val="28"/>
                <w:szCs w:val="28"/>
              </w:rPr>
            </w:pPr>
            <w:r>
              <w:rPr>
                <w:rFonts w:ascii="Times New Roman" w:hAnsi="Times New Roman" w:eastAsia="黑体"/>
                <w:sz w:val="28"/>
                <w:szCs w:val="28"/>
              </w:rPr>
              <w:t>要求</w:t>
            </w:r>
          </w:p>
        </w:tc>
        <w:tc>
          <w:tcPr>
            <w:tcW w:w="1027" w:type="dxa"/>
            <w:vAlign w:val="center"/>
          </w:tcPr>
          <w:p>
            <w:pPr>
              <w:snapToGrid w:val="0"/>
              <w:spacing w:line="400" w:lineRule="exact"/>
              <w:jc w:val="center"/>
              <w:rPr>
                <w:rFonts w:ascii="Times New Roman" w:hAnsi="Times New Roman" w:eastAsia="黑体"/>
                <w:sz w:val="28"/>
                <w:szCs w:val="28"/>
              </w:rPr>
            </w:pPr>
            <w:r>
              <w:rPr>
                <w:rFonts w:ascii="Times New Roman" w:hAnsi="Times New Roman" w:eastAsia="黑体"/>
                <w:sz w:val="28"/>
                <w:szCs w:val="28"/>
              </w:rPr>
              <w:t>序号</w:t>
            </w:r>
          </w:p>
        </w:tc>
        <w:tc>
          <w:tcPr>
            <w:tcW w:w="1633" w:type="dxa"/>
            <w:vAlign w:val="center"/>
          </w:tcPr>
          <w:p>
            <w:pPr>
              <w:snapToGrid w:val="0"/>
              <w:spacing w:line="400" w:lineRule="exact"/>
              <w:jc w:val="center"/>
              <w:rPr>
                <w:rFonts w:ascii="Times New Roman" w:hAnsi="Times New Roman" w:eastAsia="黑体"/>
                <w:sz w:val="28"/>
                <w:szCs w:val="28"/>
              </w:rPr>
            </w:pPr>
            <w:r>
              <w:rPr>
                <w:rFonts w:ascii="Times New Roman" w:hAnsi="Times New Roman" w:eastAsia="黑体"/>
                <w:sz w:val="28"/>
                <w:szCs w:val="28"/>
              </w:rPr>
              <w:t>项目名称</w:t>
            </w:r>
          </w:p>
        </w:tc>
        <w:tc>
          <w:tcPr>
            <w:tcW w:w="1607" w:type="dxa"/>
            <w:vAlign w:val="center"/>
          </w:tcPr>
          <w:p>
            <w:pPr>
              <w:snapToGrid w:val="0"/>
              <w:spacing w:line="400" w:lineRule="exact"/>
              <w:jc w:val="center"/>
              <w:rPr>
                <w:rFonts w:ascii="Times New Roman" w:hAnsi="Times New Roman" w:eastAsia="黑体"/>
                <w:sz w:val="28"/>
                <w:szCs w:val="28"/>
              </w:rPr>
            </w:pPr>
            <w:r>
              <w:rPr>
                <w:rFonts w:ascii="Times New Roman" w:hAnsi="Times New Roman" w:eastAsia="黑体"/>
                <w:sz w:val="28"/>
                <w:szCs w:val="28"/>
              </w:rPr>
              <w:t>要求</w:t>
            </w:r>
          </w:p>
        </w:tc>
        <w:tc>
          <w:tcPr>
            <w:tcW w:w="1418" w:type="dxa"/>
            <w:vMerge w:val="continue"/>
          </w:tcPr>
          <w:p>
            <w:pPr>
              <w:snapToGrid w:val="0"/>
              <w:spacing w:line="400" w:lineRule="exact"/>
              <w:rPr>
                <w:rFonts w:ascii="Times New Roman" w:hAnsi="Times New Roman"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61" w:type="dxa"/>
            <w:vAlign w:val="center"/>
          </w:tcPr>
          <w:p>
            <w:pPr>
              <w:widowControl w:val="0"/>
              <w:snapToGrid w:val="0"/>
              <w:jc w:val="center"/>
              <w:outlineLvl w:val="1"/>
              <w:rPr>
                <w:rFonts w:ascii="Times New Roman" w:hAnsi="Times New Roman" w:eastAsia="仿宋"/>
                <w:sz w:val="24"/>
                <w:szCs w:val="24"/>
              </w:rPr>
            </w:pPr>
            <w:bookmarkStart w:id="0" w:name="_Toc21945"/>
            <w:r>
              <w:rPr>
                <w:rFonts w:ascii="Times New Roman" w:hAnsi="Times New Roman" w:eastAsia="仿宋"/>
                <w:sz w:val="24"/>
                <w:szCs w:val="24"/>
              </w:rPr>
              <w:t>1</w:t>
            </w:r>
            <w:bookmarkEnd w:id="0"/>
          </w:p>
        </w:tc>
        <w:tc>
          <w:tcPr>
            <w:tcW w:w="1534" w:type="dxa"/>
            <w:vAlign w:val="center"/>
          </w:tcPr>
          <w:p>
            <w:pPr>
              <w:widowControl w:val="0"/>
              <w:snapToGrid w:val="0"/>
              <w:jc w:val="center"/>
              <w:outlineLvl w:val="1"/>
              <w:rPr>
                <w:rFonts w:ascii="Times New Roman" w:hAnsi="Times New Roman" w:eastAsia="仿宋"/>
                <w:sz w:val="24"/>
                <w:szCs w:val="24"/>
              </w:rPr>
            </w:pPr>
            <w:r>
              <w:rPr>
                <w:rFonts w:hint="eastAsia" w:ascii="Times New Roman" w:hAnsi="Times New Roman" w:eastAsia="仿宋"/>
                <w:sz w:val="24"/>
                <w:szCs w:val="24"/>
              </w:rPr>
              <w:t>2025年广西居民环境与健康素养监测数据分析服务</w:t>
            </w:r>
          </w:p>
        </w:tc>
        <w:tc>
          <w:tcPr>
            <w:tcW w:w="7202" w:type="dxa"/>
            <w:vAlign w:val="center"/>
          </w:tcPr>
          <w:p>
            <w:pPr>
              <w:pStyle w:val="6"/>
              <w:jc w:val="both"/>
              <w:rPr>
                <w:rFonts w:hint="eastAsia" w:ascii="Times New Roman" w:hAnsi="Times New Roman" w:eastAsia="仿宋"/>
                <w:color w:val="auto"/>
                <w:szCs w:val="24"/>
              </w:rPr>
            </w:pPr>
            <w:r>
              <w:rPr>
                <w:rFonts w:hint="eastAsia" w:ascii="Times New Roman" w:hAnsi="Times New Roman" w:eastAsia="仿宋"/>
                <w:color w:val="auto"/>
                <w:szCs w:val="24"/>
              </w:rPr>
              <w:t>（一）服务内容：针对广西壮族自治区常驻居民的素养水平现状，开展素养提升工作的技术指导和数据分析服务，需明确影响居民素养水平的主要因素。主要服务事项包括广西壮族自治区常驻居民的抽样问卷数据分析和分析报告撰写，数据样本数量在1920-2500人之间，分析内容涵盖生态环境与健康的关系、环境污染危害、环境健康风险相关的基本理念、基本知识、基本行为和技能等方面，协助2025年广西壮族自治区居民生态环境健康素养水平提升项目顺利完成。</w:t>
            </w:r>
          </w:p>
          <w:p>
            <w:pPr>
              <w:pStyle w:val="6"/>
              <w:jc w:val="both"/>
              <w:rPr>
                <w:rFonts w:hint="eastAsia" w:ascii="Times New Roman" w:hAnsi="Times New Roman" w:eastAsia="仿宋"/>
                <w:color w:val="auto"/>
                <w:szCs w:val="24"/>
              </w:rPr>
            </w:pPr>
            <w:r>
              <w:rPr>
                <w:rFonts w:hint="eastAsia" w:ascii="Times New Roman" w:hAnsi="Times New Roman" w:eastAsia="仿宋"/>
                <w:color w:val="auto"/>
                <w:szCs w:val="24"/>
              </w:rPr>
              <w:t>（二）技术要求：满足《全国居民生态环境与健康素养监测工作手册》《全国居民生态环境与健康素养监测总体实施方案》等技术文件相关要求。</w:t>
            </w:r>
          </w:p>
          <w:p>
            <w:pPr>
              <w:pStyle w:val="6"/>
              <w:jc w:val="both"/>
              <w:rPr>
                <w:rFonts w:ascii="Times New Roman" w:hAnsi="Times New Roman" w:eastAsia="仿宋"/>
                <w:color w:val="auto"/>
                <w:szCs w:val="24"/>
              </w:rPr>
            </w:pPr>
            <w:r>
              <w:rPr>
                <w:rFonts w:hint="eastAsia" w:ascii="Times New Roman" w:hAnsi="Times New Roman" w:eastAsia="仿宋"/>
                <w:color w:val="auto"/>
                <w:szCs w:val="24"/>
              </w:rPr>
              <w:t>（三）时间要求：2025年11月30日前完成。</w:t>
            </w:r>
          </w:p>
        </w:tc>
        <w:tc>
          <w:tcPr>
            <w:tcW w:w="1027" w:type="dxa"/>
          </w:tcPr>
          <w:p>
            <w:pPr>
              <w:widowControl w:val="0"/>
              <w:spacing w:line="400" w:lineRule="exact"/>
              <w:outlineLvl w:val="1"/>
              <w:rPr>
                <w:rFonts w:ascii="Times New Roman" w:hAnsi="Times New Roman" w:eastAsia="仿宋"/>
                <w:sz w:val="24"/>
                <w:szCs w:val="24"/>
              </w:rPr>
            </w:pPr>
          </w:p>
        </w:tc>
        <w:tc>
          <w:tcPr>
            <w:tcW w:w="1633" w:type="dxa"/>
          </w:tcPr>
          <w:p>
            <w:pPr>
              <w:widowControl w:val="0"/>
              <w:spacing w:line="400" w:lineRule="exact"/>
              <w:outlineLvl w:val="1"/>
              <w:rPr>
                <w:rFonts w:ascii="Times New Roman" w:hAnsi="Times New Roman" w:eastAsia="仿宋"/>
                <w:sz w:val="24"/>
                <w:szCs w:val="24"/>
              </w:rPr>
            </w:pPr>
          </w:p>
        </w:tc>
        <w:tc>
          <w:tcPr>
            <w:tcW w:w="1607" w:type="dxa"/>
          </w:tcPr>
          <w:p>
            <w:pPr>
              <w:widowControl w:val="0"/>
              <w:spacing w:line="400" w:lineRule="exact"/>
              <w:outlineLvl w:val="1"/>
              <w:rPr>
                <w:rFonts w:ascii="Times New Roman" w:hAnsi="Times New Roman" w:eastAsia="仿宋"/>
                <w:sz w:val="24"/>
                <w:szCs w:val="24"/>
              </w:rPr>
            </w:pPr>
          </w:p>
        </w:tc>
        <w:tc>
          <w:tcPr>
            <w:tcW w:w="1418" w:type="dxa"/>
          </w:tcPr>
          <w:p>
            <w:pPr>
              <w:widowControl w:val="0"/>
              <w:spacing w:line="400" w:lineRule="exact"/>
              <w:outlineLvl w:val="1"/>
              <w:rPr>
                <w:rFonts w:ascii="Times New Roman" w:hAnsi="Times New Roman" w:eastAsia="仿宋"/>
                <w:sz w:val="24"/>
                <w:szCs w:val="24"/>
              </w:rPr>
            </w:pPr>
          </w:p>
        </w:tc>
      </w:tr>
    </w:tbl>
    <w:p>
      <w:pPr>
        <w:spacing w:line="400" w:lineRule="exact"/>
        <w:outlineLvl w:val="1"/>
        <w:rPr>
          <w:rFonts w:ascii="Times New Roman" w:hAnsi="Times New Roman" w:eastAsia="方正仿宋_GBK"/>
          <w:sz w:val="28"/>
          <w:szCs w:val="28"/>
        </w:rPr>
      </w:pPr>
      <w:bookmarkStart w:id="1" w:name="_Toc5015"/>
      <w:r>
        <w:rPr>
          <w:rFonts w:ascii="Times New Roman" w:hAnsi="Times New Roman" w:eastAsia="方正仿宋_GBK"/>
          <w:sz w:val="28"/>
          <w:szCs w:val="28"/>
        </w:rPr>
        <w:t>报价单位（盖章）：</w:t>
      </w:r>
      <w:r>
        <w:rPr>
          <w:rFonts w:ascii="Times New Roman" w:hAnsi="Times New Roman" w:eastAsia="方正仿宋_GBK"/>
          <w:sz w:val="28"/>
          <w:szCs w:val="28"/>
          <w:u w:val="single"/>
        </w:rPr>
        <w:t xml:space="preserve">                               </w:t>
      </w:r>
      <w:r>
        <w:rPr>
          <w:rFonts w:ascii="Times New Roman" w:hAnsi="Times New Roman" w:eastAsia="方正仿宋_GBK"/>
          <w:sz w:val="28"/>
          <w:szCs w:val="28"/>
        </w:rPr>
        <w:t xml:space="preserve">      单位地址：</w:t>
      </w:r>
      <w:r>
        <w:rPr>
          <w:rFonts w:ascii="Times New Roman" w:hAnsi="Times New Roman" w:eastAsia="方正仿宋_GBK"/>
          <w:sz w:val="28"/>
          <w:szCs w:val="28"/>
          <w:u w:val="single"/>
        </w:rPr>
        <w:t xml:space="preserve">                               </w:t>
      </w:r>
      <w:r>
        <w:rPr>
          <w:rFonts w:ascii="Times New Roman" w:hAnsi="Times New Roman" w:eastAsia="方正仿宋_GBK"/>
          <w:sz w:val="28"/>
          <w:szCs w:val="28"/>
        </w:rPr>
        <w:t xml:space="preserve">   </w:t>
      </w:r>
    </w:p>
    <w:p>
      <w:pPr>
        <w:spacing w:line="400" w:lineRule="exact"/>
        <w:ind w:left="-359" w:leftChars="-171" w:firstLine="560" w:firstLineChars="200"/>
        <w:outlineLvl w:val="1"/>
        <w:rPr>
          <w:rFonts w:ascii="Times New Roman" w:hAnsi="Times New Roman" w:eastAsia="方正仿宋_GBK"/>
          <w:sz w:val="28"/>
          <w:szCs w:val="28"/>
        </w:rPr>
      </w:pPr>
      <w:r>
        <w:rPr>
          <w:rFonts w:ascii="Times New Roman" w:hAnsi="Times New Roman" w:eastAsia="方正仿宋_GBK"/>
          <w:sz w:val="28"/>
          <w:szCs w:val="28"/>
        </w:rPr>
        <w:t>联系人（签字）：</w:t>
      </w:r>
      <w:r>
        <w:rPr>
          <w:rFonts w:ascii="Times New Roman" w:hAnsi="Times New Roman" w:eastAsia="方正仿宋_GBK"/>
          <w:sz w:val="28"/>
          <w:szCs w:val="28"/>
          <w:u w:val="single"/>
        </w:rPr>
        <w:t xml:space="preserve">                   </w:t>
      </w:r>
      <w:r>
        <w:rPr>
          <w:rFonts w:ascii="Times New Roman" w:hAnsi="Times New Roman" w:eastAsia="方正仿宋_GBK"/>
          <w:sz w:val="28"/>
          <w:szCs w:val="28"/>
        </w:rPr>
        <w:t xml:space="preserve">     联系方式：</w:t>
      </w:r>
      <w:r>
        <w:rPr>
          <w:rFonts w:ascii="Times New Roman" w:hAnsi="Times New Roman" w:eastAsia="方正仿宋_GBK"/>
          <w:sz w:val="28"/>
          <w:szCs w:val="28"/>
          <w:u w:val="single"/>
        </w:rPr>
        <w:t xml:space="preserve">                   </w:t>
      </w:r>
      <w:r>
        <w:rPr>
          <w:rFonts w:ascii="Times New Roman" w:hAnsi="Times New Roman" w:eastAsia="方正仿宋_GBK"/>
          <w:sz w:val="28"/>
          <w:szCs w:val="28"/>
        </w:rPr>
        <w:t xml:space="preserve">   报价日期：</w:t>
      </w:r>
      <w:bookmarkEnd w:id="1"/>
      <w:r>
        <w:rPr>
          <w:rFonts w:ascii="Times New Roman" w:hAnsi="Times New Roman" w:eastAsia="方正仿宋_GBK"/>
          <w:sz w:val="28"/>
          <w:szCs w:val="28"/>
          <w:u w:val="single"/>
        </w:rPr>
        <w:t xml:space="preserve">                   </w:t>
      </w:r>
    </w:p>
    <w:p>
      <w:pPr>
        <w:keepNext w:val="0"/>
        <w:keepLines w:val="0"/>
        <w:pageBreakBefore w:val="0"/>
        <w:widowControl/>
        <w:kinsoku/>
        <w:wordWrap/>
        <w:overflowPunct/>
        <w:topLinePunct w:val="0"/>
        <w:autoSpaceDE/>
        <w:autoSpaceDN/>
        <w:bidi w:val="0"/>
        <w:adjustRightInd/>
        <w:snapToGrid/>
        <w:textAlignment w:val="auto"/>
      </w:pPr>
      <w:r>
        <w:rPr>
          <w:rFonts w:ascii="Times New Roman" w:hAnsi="Times New Roman" w:eastAsia="方正仿宋_GBK"/>
          <w:sz w:val="28"/>
          <w:szCs w:val="28"/>
        </w:rPr>
        <w:t xml:space="preserve"> </w:t>
      </w:r>
      <w:bookmarkStart w:id="2" w:name="_Toc31049"/>
      <w:r>
        <w:rPr>
          <w:rFonts w:ascii="Times New Roman" w:hAnsi="Times New Roman" w:eastAsia="方正仿宋_GBK"/>
          <w:sz w:val="24"/>
        </w:rPr>
        <w:t>注：报价单位应根据询价函和服务需求响应表的要求逐条响应并在“偏离情况”栏注明“正偏离”、“负偏离”或“无偏离”，特别对有具体参数要求的指标，报价单位必须提供所供服务的具体参数值</w:t>
      </w:r>
      <w:bookmarkEnd w:id="2"/>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CBDDABC-8B74-4574-A25D-49BD7DCB32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1FD82B8D-E3B9-42B1-9FA9-C0ED0CE162F8}"/>
  </w:font>
  <w:font w:name="方正小标宋_GBK">
    <w:panose1 w:val="03000509000000000000"/>
    <w:charset w:val="86"/>
    <w:family w:val="script"/>
    <w:pitch w:val="default"/>
    <w:sig w:usb0="00000001" w:usb1="080E0000" w:usb2="00000000" w:usb3="00000000" w:csb0="00040000" w:csb1="00000000"/>
    <w:embedRegular r:id="rId3" w:fontKey="{872DE8E1-6DA8-46AC-9481-3BFD493377CE}"/>
  </w:font>
  <w:font w:name="仿宋">
    <w:panose1 w:val="02010609060101010101"/>
    <w:charset w:val="86"/>
    <w:family w:val="modern"/>
    <w:pitch w:val="default"/>
    <w:sig w:usb0="800002BF" w:usb1="38CF7CFA" w:usb2="00000016" w:usb3="00000000" w:csb0="00040001" w:csb1="00000000"/>
    <w:embedRegular r:id="rId4" w:fontKey="{0853095B-856C-47C5-80AB-96DFCF947B1E}"/>
  </w:font>
  <w:font w:name="方正仿宋_GBK">
    <w:panose1 w:val="03000509000000000000"/>
    <w:charset w:val="86"/>
    <w:family w:val="script"/>
    <w:pitch w:val="default"/>
    <w:sig w:usb0="00000001" w:usb1="080E0000" w:usb2="00000000" w:usb3="00000000" w:csb0="00040000" w:csb1="00000000"/>
    <w:embedRegular r:id="rId5" w:fontKey="{7E918A77-C0AD-41B3-BB2D-00263CCA62A9}"/>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NjgxZTY0MjMxZmMzNTdjZjAxOTQ1ODFjNmFlMjUifQ=="/>
  </w:docVars>
  <w:rsids>
    <w:rsidRoot w:val="534B57EA"/>
    <w:rsid w:val="01D803E5"/>
    <w:rsid w:val="1E4E3AB1"/>
    <w:rsid w:val="32904240"/>
    <w:rsid w:val="400C1DAA"/>
    <w:rsid w:val="444B6BB6"/>
    <w:rsid w:val="448A2067"/>
    <w:rsid w:val="48C730DB"/>
    <w:rsid w:val="534760F2"/>
    <w:rsid w:val="534B57EA"/>
    <w:rsid w:val="53C6578F"/>
    <w:rsid w:val="58907508"/>
    <w:rsid w:val="714D4ACF"/>
    <w:rsid w:val="72427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3">
    <w:name w:val="toc 1"/>
    <w:basedOn w:val="1"/>
    <w:next w:val="1"/>
    <w:unhideWhenUsed/>
    <w:qFormat/>
    <w:uiPriority w:val="39"/>
    <w:pPr>
      <w:widowControl w:val="0"/>
    </w:pPr>
    <w:rPr>
      <w:rFonts w:ascii="Times New Roman" w:hAnsi="Times New Roman"/>
      <w:szCs w:val="24"/>
    </w:rPr>
  </w:style>
  <w:style w:type="paragraph" w:customStyle="1" w:styleId="6">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7">
    <w:name w:val="表格文字"/>
    <w:basedOn w:val="1"/>
    <w:qFormat/>
    <w:uiPriority w:val="99"/>
    <w:pPr>
      <w:spacing w:before="25" w:after="25"/>
      <w:ind w:firstLine="315" w:firstLineChars="150"/>
      <w:jc w:val="left"/>
    </w:pPr>
    <w:rPr>
      <w:bCs/>
      <w:color w:val="00000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414</Words>
  <Characters>420</Characters>
  <Lines>0</Lines>
  <Paragraphs>0</Paragraphs>
  <TotalTime>0</TotalTime>
  <ScaleCrop>false</ScaleCrop>
  <LinksUpToDate>false</LinksUpToDate>
  <CharactersWithSpaces>566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2024-05-10T02:17:00Z</dcterms:created>
  <dc:creator>Cyn</dc:creator>
  <cp:lastModifiedBy>粟少丽</cp:lastModifiedBy>
  <dcterms:modified xsi:type="dcterms:W3CDTF">2025-03-12T03:48:20Z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3CD478BCD83A43CAAC3B268FCEE5138D_11</vt:lpwstr>
  </property>
</Properties>
</file>