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7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项目名称：生物数据资料收集及处理服务（重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）                                                  </w:t>
      </w:r>
    </w:p>
    <w:tbl>
      <w:tblPr>
        <w:tblStyle w:val="5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80"/>
        <w:gridCol w:w="435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服务需收集漓江流域和西江水系（陆海新通道-平陆运河工程实施区域沿线左右2公里范围）的两栖动物物种信息和分布情况数据。同时编制服务区域两栖动物分布情况分析报告。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信息搜集方式包括文献整理、专项调查成果整理以及现场调查。文献搜集包括2000年以来记录信息，专项监测成果包括供应商2016年以来在服务区域内开展的调查监测成果；现场调查按照《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instrText xml:space="preserve"> HYPERLINK "https://www.mee.gov.cn/ywgz/fgbz/bz/bzwb/stzl/201411/W020141106542369585908.pdf" </w:instrTex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生物多样性观测技术导则 两栖动物》(HJ 710.6—2014)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执行，调查区域要具有代表性，至少10个样区50条样线，可全面反映区域、流域不同典型生境两栖生物分布情况。调查方案需经采购人审核同意后方可开展。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成果包括生物数据图、表（物种名称、数量、调查（记载）时间、经纬度、生境特征等信息表）（由采购人提供模版），以及西江水系（陆海新通道—平陆运河）沿线、漓江流域两栖动物分布情况报告（内容包括物种情况、分布特征、保护对策和建议）等，应上级部门要求需临时补充的其他成果资料由双方协商而定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"/>
              </w:rPr>
              <w:t>数据资料归属及保管：本项目现场调查所形成的数据和报告归采购人所有。成交供应商应履行相应数据的保密责任，对数据泄露造成采购人损失的，应承担相应的法律责任。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F65034F"/>
    <w:rsid w:val="1814395C"/>
    <w:rsid w:val="19E5590B"/>
    <w:rsid w:val="1E7C1811"/>
    <w:rsid w:val="1EB3776D"/>
    <w:rsid w:val="204F4F90"/>
    <w:rsid w:val="22665581"/>
    <w:rsid w:val="294B23CF"/>
    <w:rsid w:val="33607171"/>
    <w:rsid w:val="34303A26"/>
    <w:rsid w:val="3C7E7F9F"/>
    <w:rsid w:val="40672095"/>
    <w:rsid w:val="41390A92"/>
    <w:rsid w:val="488D5B16"/>
    <w:rsid w:val="4D5E2AFB"/>
    <w:rsid w:val="58B640DC"/>
    <w:rsid w:val="5C89392A"/>
    <w:rsid w:val="60DF20EB"/>
    <w:rsid w:val="60E53887"/>
    <w:rsid w:val="6271300E"/>
    <w:rsid w:val="640E1B35"/>
    <w:rsid w:val="64212D54"/>
    <w:rsid w:val="698450AA"/>
    <w:rsid w:val="6A763739"/>
    <w:rsid w:val="6AD66FD5"/>
    <w:rsid w:val="6C784183"/>
    <w:rsid w:val="6FC42B34"/>
    <w:rsid w:val="700B1AE0"/>
    <w:rsid w:val="719E4475"/>
    <w:rsid w:val="74A65227"/>
    <w:rsid w:val="77A30552"/>
    <w:rsid w:val="789F07F6"/>
    <w:rsid w:val="7D9A5F7E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696</Characters>
  <Lines>0</Lines>
  <Paragraphs>0</Paragraphs>
  <TotalTime>0</TotalTime>
  <ScaleCrop>false</ScaleCrop>
  <LinksUpToDate>false</LinksUpToDate>
  <CharactersWithSpaces>885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2025-03-19T03:37:22Z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