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8A0C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outlineLvl w:val="1"/>
        <w:rPr>
          <w:rFonts w:eastAsia="黑体"/>
          <w:color w:val="auto"/>
          <w:kern w:val="0"/>
          <w:sz w:val="32"/>
          <w:szCs w:val="32"/>
          <w:highlight w:val="none"/>
        </w:rPr>
      </w:pPr>
      <w:r>
        <w:rPr>
          <w:rFonts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eastAsia="黑体"/>
          <w:color w:val="auto"/>
          <w:kern w:val="0"/>
          <w:sz w:val="32"/>
          <w:szCs w:val="32"/>
          <w:highlight w:val="none"/>
        </w:rPr>
        <w:t>1</w:t>
      </w:r>
    </w:p>
    <w:p w14:paraId="7397C59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eastAsia="方正小标宋_GBK"/>
          <w:color w:val="auto"/>
          <w:sz w:val="36"/>
          <w:szCs w:val="36"/>
          <w:highlight w:val="none"/>
        </w:rPr>
      </w:pPr>
      <w:r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  <w:t>2025</w:t>
      </w:r>
      <w:r>
        <w:rPr>
          <w:rFonts w:hint="eastAsia" w:eastAsia="方正小标宋_GBK"/>
          <w:color w:val="auto"/>
          <w:sz w:val="36"/>
          <w:szCs w:val="36"/>
          <w:highlight w:val="none"/>
        </w:rPr>
        <w:t>年生态环境科普基地宣传品</w:t>
      </w:r>
      <w:r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  <w:t>设计与</w:t>
      </w:r>
      <w:r>
        <w:rPr>
          <w:rFonts w:hint="eastAsia" w:eastAsia="方正小标宋_GBK"/>
          <w:color w:val="auto"/>
          <w:sz w:val="36"/>
          <w:szCs w:val="36"/>
          <w:highlight w:val="none"/>
        </w:rPr>
        <w:t>制作</w:t>
      </w:r>
      <w:r>
        <w:rPr>
          <w:rFonts w:hint="eastAsia" w:eastAsia="方正小标宋_GBK"/>
          <w:color w:val="auto"/>
          <w:sz w:val="36"/>
          <w:szCs w:val="36"/>
          <w:highlight w:val="none"/>
          <w:lang w:eastAsia="zh-CN"/>
        </w:rPr>
        <w:t>服务</w:t>
      </w:r>
      <w:r>
        <w:rPr>
          <w:rFonts w:eastAsia="方正小标宋_GBK"/>
          <w:color w:val="auto"/>
          <w:sz w:val="36"/>
          <w:szCs w:val="36"/>
          <w:highlight w:val="none"/>
        </w:rPr>
        <w:t>采购需求响应表</w:t>
      </w:r>
    </w:p>
    <w:p w14:paraId="01A2FFA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right="600"/>
        <w:jc w:val="right"/>
        <w:rPr>
          <w:rFonts w:eastAsia="仿宋"/>
          <w:color w:val="auto"/>
          <w:sz w:val="30"/>
          <w:szCs w:val="30"/>
          <w:highlight w:val="none"/>
        </w:rPr>
      </w:pPr>
      <w:r>
        <w:rPr>
          <w:rFonts w:eastAsia="仿宋"/>
          <w:color w:val="auto"/>
          <w:sz w:val="30"/>
          <w:szCs w:val="30"/>
          <w:highlight w:val="none"/>
        </w:rPr>
        <w:t>时间：   年   月   日</w:t>
      </w:r>
    </w:p>
    <w:tbl>
      <w:tblPr>
        <w:tblStyle w:val="5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200"/>
        <w:gridCol w:w="1920"/>
        <w:gridCol w:w="3286"/>
        <w:gridCol w:w="1418"/>
      </w:tblGrid>
      <w:tr w14:paraId="5785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658" w:type="dxa"/>
            <w:gridSpan w:val="2"/>
            <w:vAlign w:val="center"/>
          </w:tcPr>
          <w:p w14:paraId="6984F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服务要求</w:t>
            </w:r>
          </w:p>
        </w:tc>
        <w:tc>
          <w:tcPr>
            <w:tcW w:w="5206" w:type="dxa"/>
            <w:gridSpan w:val="2"/>
            <w:vAlign w:val="center"/>
          </w:tcPr>
          <w:p w14:paraId="42D93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需求响应</w:t>
            </w:r>
          </w:p>
        </w:tc>
        <w:tc>
          <w:tcPr>
            <w:tcW w:w="1418" w:type="dxa"/>
            <w:vMerge w:val="restart"/>
            <w:vAlign w:val="center"/>
          </w:tcPr>
          <w:p w14:paraId="7A086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黑体"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偏离情况</w:t>
            </w:r>
          </w:p>
        </w:tc>
      </w:tr>
      <w:tr w14:paraId="3847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tblHeader/>
        </w:trPr>
        <w:tc>
          <w:tcPr>
            <w:tcW w:w="1458" w:type="dxa"/>
            <w:vAlign w:val="center"/>
          </w:tcPr>
          <w:p w14:paraId="397D3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物品</w:t>
            </w: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200" w:type="dxa"/>
            <w:vAlign w:val="center"/>
          </w:tcPr>
          <w:p w14:paraId="15BA0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920" w:type="dxa"/>
            <w:vAlign w:val="center"/>
          </w:tcPr>
          <w:p w14:paraId="1176D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仿宋" w:eastAsia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物品</w:t>
            </w: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3286" w:type="dxa"/>
            <w:vAlign w:val="center"/>
          </w:tcPr>
          <w:p w14:paraId="049FD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eastAsia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Ansi="仿宋" w:eastAsia="仿宋"/>
                <w:b/>
                <w:bCs/>
                <w:color w:val="auto"/>
                <w:sz w:val="24"/>
                <w:highlight w:val="none"/>
              </w:rPr>
              <w:t>要求</w:t>
            </w:r>
          </w:p>
        </w:tc>
        <w:tc>
          <w:tcPr>
            <w:tcW w:w="1418" w:type="dxa"/>
            <w:vMerge w:val="continue"/>
          </w:tcPr>
          <w:p w14:paraId="45076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40" w:lineRule="exact"/>
              <w:jc w:val="center"/>
              <w:rPr>
                <w:rFonts w:eastAsia="黑体"/>
                <w:color w:val="auto"/>
                <w:szCs w:val="28"/>
                <w:highlight w:val="none"/>
              </w:rPr>
            </w:pPr>
          </w:p>
        </w:tc>
      </w:tr>
      <w:tr w14:paraId="47F8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shd w:val="clear" w:color="auto" w:fill="auto"/>
            <w:vAlign w:val="center"/>
          </w:tcPr>
          <w:p w14:paraId="69780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科普纪念徽章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762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金属珐琅工艺、磁吸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简易包装，数量100个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802D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2487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562A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27C9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shd w:val="clear" w:color="auto" w:fill="auto"/>
            <w:vAlign w:val="center"/>
          </w:tcPr>
          <w:p w14:paraId="3D7F6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科普基地钥匙扣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7540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金属珐琅工艺、钥匙环扣简易包装+激光logo，数量200个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489E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7F1E0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5E92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26921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58" w:type="dxa"/>
            <w:shd w:val="clear" w:color="auto" w:fill="auto"/>
            <w:vAlign w:val="center"/>
          </w:tcPr>
          <w:p w14:paraId="5052B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宣传袋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61EF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覆膜无纺布袋定制logo30*40*10CM，数量1000个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2580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50C9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68159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7C12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58" w:type="dxa"/>
            <w:shd w:val="clear" w:color="auto" w:fill="auto"/>
            <w:vAlign w:val="center"/>
          </w:tcPr>
          <w:p w14:paraId="6B10D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遮阳渔夫帽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B15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尺寸（收测量存在细微误差）：帽围58cm檐8cm帽深11cm，数量100顶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F6B4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4FAE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2FCD5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5161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shd w:val="clear" w:color="auto" w:fill="auto"/>
            <w:vAlign w:val="center"/>
          </w:tcPr>
          <w:p w14:paraId="4B6F5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防晒衣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634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焦下同款品质冰丝防晒衣、帽檐可拆卸，云朵原纱面料 185g，88%棉纶，12%氨纶，高倍防晒upf 50+，单色logo印刷，数量100件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D2AE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2ABF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6AE4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6C0F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shd w:val="clear" w:color="auto" w:fill="auto"/>
            <w:vAlign w:val="center"/>
          </w:tcPr>
          <w:p w14:paraId="4211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布艺公仔（小山小水）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AD20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小山小水吉祥物，布艺公仔高20-25cm，数量300个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38A3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86" w:type="dxa"/>
          </w:tcPr>
          <w:p w14:paraId="74783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253F8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6E85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shd w:val="clear" w:color="auto" w:fill="auto"/>
            <w:vAlign w:val="center"/>
          </w:tcPr>
          <w:p w14:paraId="1CF3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立体</w:t>
            </w:r>
            <w:r>
              <w:rPr>
                <w:rStyle w:val="8"/>
                <w:rFonts w:eastAsia="仿宋"/>
                <w:lang w:val="en-US" w:eastAsia="zh-CN" w:bidi="ar"/>
              </w:rPr>
              <w:t>PVC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公仔（小山小水）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0643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小山小水吉祥物，立体PVC，高3-5cm，数量400个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B8B1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11628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288F1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52D5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8" w:type="dxa"/>
            <w:shd w:val="clear" w:color="auto" w:fill="auto"/>
            <w:vAlign w:val="center"/>
          </w:tcPr>
          <w:p w14:paraId="50BE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科普桌游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4217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科普桌游定制设计制作，数量300套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92FF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2735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0C4C9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381C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458" w:type="dxa"/>
            <w:shd w:val="clear" w:color="auto" w:fill="auto"/>
            <w:vAlign w:val="center"/>
          </w:tcPr>
          <w:p w14:paraId="4010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雨伞风扇套装</w:t>
            </w:r>
            <w:bookmarkStart w:id="0" w:name="_GoBack"/>
            <w:bookmarkEnd w:id="0"/>
          </w:p>
        </w:tc>
        <w:tc>
          <w:tcPr>
            <w:tcW w:w="7200" w:type="dxa"/>
            <w:shd w:val="clear" w:color="auto" w:fill="auto"/>
            <w:vAlign w:val="center"/>
          </w:tcPr>
          <w:p w14:paraId="5C63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8股黑胶天堂伞+小风扇，数量70套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126C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1F1D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0F7E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440A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shd w:val="clear" w:color="auto" w:fill="auto"/>
            <w:vAlign w:val="center"/>
          </w:tcPr>
          <w:p w14:paraId="1E25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小黄帽（小朋友）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71C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产品尺寸:宽20cm高24.5cm，产品材质: 棉质，数量60顶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AD72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57AB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49F5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1F49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58" w:type="dxa"/>
            <w:shd w:val="clear" w:color="auto" w:fill="auto"/>
            <w:vAlign w:val="center"/>
          </w:tcPr>
          <w:p w14:paraId="3074D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双肩包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C5C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材质：耐磨面料，重量：880g，容量：可容纳17.3英寸笔记本电脑，尺寸：高46cm宽30cm厚16cm-26cm，数量80个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C1F9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38FAD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5A50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2B4B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58" w:type="dxa"/>
            <w:shd w:val="clear" w:color="auto" w:fill="auto"/>
            <w:vAlign w:val="center"/>
          </w:tcPr>
          <w:p w14:paraId="2007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折叠包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96E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折叠背包 25L容量，防泼水面料，克重约150g，数量100个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B850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6067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554AD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791F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8" w:type="dxa"/>
            <w:shd w:val="clear" w:color="auto" w:fill="auto"/>
            <w:vAlign w:val="center"/>
          </w:tcPr>
          <w:p w14:paraId="003D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儿童环保类益智宣传品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F917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保护地球环保主题手工 diy立体贴画材料包儿童爱护环境创意制作，数量100个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CEA4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1D834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5A543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0891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58" w:type="dxa"/>
            <w:shd w:val="clear" w:color="auto" w:fill="auto"/>
            <w:vAlign w:val="center"/>
          </w:tcPr>
          <w:p w14:paraId="06A9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零钱包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5E6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防泼水面料三层拉链长18cm宽5cm高11cm，数量100个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D8D1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1E6AF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3956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74F0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458" w:type="dxa"/>
            <w:shd w:val="clear" w:color="auto" w:fill="auto"/>
            <w:vAlign w:val="center"/>
          </w:tcPr>
          <w:p w14:paraId="3573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停车牌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6F8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带安全锤款停车牌、激光刻印logo，数量100个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C882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74A7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507B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3271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58" w:type="dxa"/>
            <w:shd w:val="clear" w:color="auto" w:fill="auto"/>
            <w:vAlign w:val="center"/>
          </w:tcPr>
          <w:p w14:paraId="659F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扇子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7CC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定制折扇双面定制8寸（扇骨原木色），数量100把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29E5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4DA0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7F54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  <w:tr w14:paraId="417F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58" w:type="dxa"/>
            <w:shd w:val="clear" w:color="auto" w:fill="auto"/>
            <w:vAlign w:val="center"/>
          </w:tcPr>
          <w:p w14:paraId="5BEF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保温杯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6F0A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内外纯钛材质99%抗菌长效锁温保冷，密封防漏，数量30个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2EE2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286" w:type="dxa"/>
          </w:tcPr>
          <w:p w14:paraId="321D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</w:tcPr>
          <w:p w14:paraId="4AD0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1"/>
              <w:rPr>
                <w:rFonts w:eastAsia="方正黑体_GBK"/>
                <w:color w:val="auto"/>
                <w:sz w:val="32"/>
                <w:szCs w:val="32"/>
                <w:highlight w:val="none"/>
              </w:rPr>
            </w:pPr>
          </w:p>
        </w:tc>
      </w:tr>
    </w:tbl>
    <w:p w14:paraId="34E21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1"/>
        <w:rPr>
          <w:rFonts w:eastAsia="仿宋"/>
          <w:color w:val="auto"/>
          <w:sz w:val="30"/>
          <w:szCs w:val="30"/>
          <w:highlight w:val="none"/>
        </w:rPr>
      </w:pPr>
      <w:r>
        <w:rPr>
          <w:rFonts w:hAnsi="仿宋" w:eastAsia="仿宋"/>
          <w:color w:val="auto"/>
          <w:sz w:val="30"/>
          <w:szCs w:val="30"/>
          <w:highlight w:val="none"/>
        </w:rPr>
        <w:t>报价单位（盖章）：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   </w:t>
      </w:r>
      <w:r>
        <w:rPr>
          <w:rFonts w:hAnsi="仿宋" w:eastAsia="仿宋"/>
          <w:color w:val="auto"/>
          <w:sz w:val="30"/>
          <w:szCs w:val="30"/>
          <w:highlight w:val="none"/>
        </w:rPr>
        <w:t>单位地址：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</w:p>
    <w:p w14:paraId="65B8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1"/>
        <w:rPr>
          <w:rFonts w:eastAsia="仿宋"/>
          <w:color w:val="auto"/>
          <w:sz w:val="30"/>
          <w:szCs w:val="30"/>
          <w:highlight w:val="none"/>
        </w:rPr>
      </w:pPr>
      <w:r>
        <w:rPr>
          <w:rFonts w:hAnsi="仿宋" w:eastAsia="仿宋"/>
          <w:color w:val="auto"/>
          <w:sz w:val="30"/>
          <w:szCs w:val="30"/>
          <w:highlight w:val="none"/>
        </w:rPr>
        <w:t>联系人（签字）：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  </w:t>
      </w:r>
      <w:r>
        <w:rPr>
          <w:rFonts w:hAnsi="仿宋" w:eastAsia="仿宋"/>
          <w:color w:val="auto"/>
          <w:sz w:val="30"/>
          <w:szCs w:val="30"/>
          <w:highlight w:val="none"/>
        </w:rPr>
        <w:t>联系方式：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  <w:r>
        <w:rPr>
          <w:rFonts w:hAnsi="仿宋" w:eastAsia="仿宋"/>
          <w:color w:val="auto"/>
          <w:sz w:val="30"/>
          <w:szCs w:val="30"/>
          <w:highlight w:val="none"/>
        </w:rPr>
        <w:t>报价日期：</w:t>
      </w:r>
      <w:r>
        <w:rPr>
          <w:rFonts w:eastAsia="仿宋"/>
          <w:color w:val="auto"/>
          <w:sz w:val="30"/>
          <w:szCs w:val="30"/>
          <w:highlight w:val="none"/>
          <w:u w:val="single"/>
        </w:rPr>
        <w:t xml:space="preserve">                   </w:t>
      </w:r>
    </w:p>
    <w:p w14:paraId="77D2E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r>
        <w:rPr>
          <w:rFonts w:eastAsia="仿宋"/>
          <w:color w:val="auto"/>
          <w:sz w:val="30"/>
          <w:szCs w:val="30"/>
          <w:highlight w:val="none"/>
        </w:rPr>
        <w:t xml:space="preserve">   </w:t>
      </w:r>
      <w:r>
        <w:rPr>
          <w:rFonts w:hAnsi="仿宋" w:eastAsia="仿宋"/>
          <w:color w:val="auto"/>
          <w:sz w:val="30"/>
          <w:szCs w:val="30"/>
          <w:highlight w:val="none"/>
        </w:rPr>
        <w:t>注：报价单位应根据询价函和服务需求响应表的要求逐条响应并在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偏离情况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栏注明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正偏离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、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负偏离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或</w:t>
      </w:r>
      <w:r>
        <w:rPr>
          <w:rFonts w:eastAsia="仿宋"/>
          <w:color w:val="auto"/>
          <w:sz w:val="30"/>
          <w:szCs w:val="30"/>
          <w:highlight w:val="none"/>
        </w:rPr>
        <w:t>“</w:t>
      </w:r>
      <w:r>
        <w:rPr>
          <w:rFonts w:hAnsi="仿宋" w:eastAsia="仿宋"/>
          <w:color w:val="auto"/>
          <w:sz w:val="30"/>
          <w:szCs w:val="30"/>
          <w:highlight w:val="none"/>
        </w:rPr>
        <w:t>无偏离</w:t>
      </w:r>
      <w:r>
        <w:rPr>
          <w:rFonts w:eastAsia="仿宋"/>
          <w:color w:val="auto"/>
          <w:sz w:val="30"/>
          <w:szCs w:val="30"/>
          <w:highlight w:val="none"/>
        </w:rPr>
        <w:t>”</w:t>
      </w:r>
      <w:r>
        <w:rPr>
          <w:rFonts w:hAnsi="仿宋" w:eastAsia="仿宋"/>
          <w:color w:val="auto"/>
          <w:sz w:val="30"/>
          <w:szCs w:val="30"/>
          <w:highlight w:val="none"/>
        </w:rPr>
        <w:t>，特别对有具体参数要求的指标，报价单位必须提供所供服务的具体参数值</w:t>
      </w:r>
    </w:p>
    <w:sectPr>
      <w:pgSz w:w="16838" w:h="11906" w:orient="landscape"/>
      <w:pgMar w:top="1417" w:right="1361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D4AF34-742D-4B8E-B130-30D4B8C37E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61A77B-0217-4CB1-8A3E-DE770BA188DE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862AFEE-51D1-435A-B764-620A3652D2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C595C08-5D2B-4822-B8DD-DAD91ACE42A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81C14FAA-1162-46DD-9E1B-B41A5A5402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D02"/>
    <w:rsid w:val="00164D02"/>
    <w:rsid w:val="0B986090"/>
    <w:rsid w:val="137652FC"/>
    <w:rsid w:val="1833507E"/>
    <w:rsid w:val="39C50549"/>
    <w:rsid w:val="7DC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rPr>
      <w:rFonts w:ascii="Calibri" w:hAnsi="Calibri" w:eastAsia="宋体" w:cs="Times New Roman"/>
      <w:szCs w:val="24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583</Words>
  <Characters>622</Characters>
  <Lines>0</Lines>
  <Paragraphs>0</Paragraphs>
  <TotalTime>4</TotalTime>
  <ScaleCrop>false</ScaleCrop>
  <LinksUpToDate>false</LinksUpToDate>
  <CharactersWithSpaces>770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2025-03-24T00:00:00Z</dcterms:created>
  <dc:creator>周子伦</dc:creator>
  <cp:lastModifiedBy>周子伦</cp:lastModifiedBy>
  <dcterms:modified xsi:type="dcterms:W3CDTF">2025-03-24T08:52:53Z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6743F767F0154DE289A9B5B7C7513200_11</vt:lpwstr>
  </property>
  <property fmtid="{D5CDD505-2E9C-101B-9397-08002B2CF9AE}" pid="4" name="KSOTemplateDocerSaveRecord">
    <vt:lpwstr>eyJoZGlkIjoiNTgwNzAxYTg5ZDlmNmI2Mzg4YjRkZTNkY2Q2ZTI2YjYiLCJ1c2VySWQiOiI0MTIxNzY0MTQifQ==</vt:lpwstr>
  </property>
</Properties>
</file>