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附件2</w:t>
      </w:r>
    </w:p>
    <w:p>
      <w:pPr>
        <w:autoSpaceDE w:val="0"/>
        <w:autoSpaceDN w:val="0"/>
        <w:jc w:val="center"/>
        <w:rPr>
          <w:rFonts w:hint="default" w:ascii="方正小标宋简体" w:hAnsi="宋体" w:eastAsia="方正小标宋简体" w:cs="宋体"/>
          <w:kern w:val="0"/>
          <w:sz w:val="44"/>
          <w:szCs w:val="44"/>
          <w:lang w:val="en-US" w:eastAsia="zh-CN" w:bidi="zh-CN"/>
        </w:rPr>
      </w:pPr>
      <w:r>
        <w:rPr>
          <w:rFonts w:hint="eastAsia" w:ascii="方正小标宋简体" w:hAnsi="宋体" w:eastAsia="方正小标宋简体" w:cs="宋体"/>
          <w:kern w:val="0"/>
          <w:sz w:val="44"/>
          <w:szCs w:val="44"/>
          <w:lang w:val="en-US" w:eastAsia="zh-CN"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报价</w:t>
      </w:r>
      <w:r>
        <w:rPr>
          <w:rFonts w:hint="eastAsia" w:ascii="仿宋_GB2312" w:hAnsi="仿宋_GB2312" w:eastAsia="仿宋_GB2312" w:cs="仿宋_GB2312"/>
          <w:color w:val="333333"/>
          <w:sz w:val="32"/>
          <w:szCs w:val="32"/>
        </w:rPr>
        <w:t>要求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1、本项目采购标的需执行的国家相关标准、行业标准、地方标准或其他强制性标准、规范等要求。</w:t>
      </w:r>
      <w:r>
        <w:rPr>
          <w:rFonts w:hint="eastAsia" w:ascii="仿宋_GB2312" w:hAnsi="仿宋_GB2312" w:eastAsia="仿宋_GB2312" w:cs="仿宋_GB2312"/>
          <w:color w:val="333333"/>
          <w:sz w:val="32"/>
          <w:szCs w:val="32"/>
          <w:lang w:val="en-US" w:eastAsia="zh-CN"/>
        </w:rPr>
        <w:t>2、投标人请务必认真了解项目采购需求和要求，本项目供应商报价仅限推荐品牌及型号（货号），不接受推荐品牌及型号外的产品，供应商不得以任何理由更改产品的品牌、配置，配置必须是原厂出厂标配，否则报价无效。</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、投标产品如为进口产品的，供应商需提供产品生产厂家或代理商针对本次项目的授权书（代理商的还需提供厂家授权）、供货证明、售后服务承诺书复印件及质量检测报告复印件。</w:t>
      </w:r>
    </w:p>
    <w:p>
      <w:pPr>
        <w:ind w:right="-250" w:rightChars="-119" w:firstLine="640" w:firstLineChars="200"/>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xml:space="preserve">二、交货要求： （一）产品应按有关要求进行包装并采用适当的运输方式运抵合同交货地点。 （二）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（三）所有货物在开箱检验时必须完好，无破损，配置与装箱单相符。货物外观清洁，标记及字体清晰、明确。 （四）中标人交货时须随附货物清单，且必须提交如下资料：货物出厂产品合格证、说明书。 </w:t>
      </w:r>
      <w:r>
        <w:rPr>
          <w:rFonts w:hint="eastAsia" w:ascii="仿宋_GB2312" w:hAnsi="仿宋_GB2312" w:eastAsia="仿宋_GB2312" w:cs="仿宋_GB2312"/>
          <w:color w:val="000000"/>
          <w:sz w:val="32"/>
          <w:szCs w:val="32"/>
        </w:rPr>
        <w:t>(五)交货期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2025年4月3日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已指定交货期的货物必须在指定期限内交货，否则按违约处理。若因生产厂商或代理商原因无法按时供货，须提前与采购人协商，并提交情况说明。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六</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其他要求：货物发出后填写附件4：《试剂耗材供货清单》提交给采购人。</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（一）验收按国家有关的规定、规范进行。货物质控要求符合采购人需求的质量控制标准或有效试验判断标准要求。 （二）对于相关货物，若不能在收到货物时进行验收的，采购人在使用过程中发现有质量问题的，中标人需在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一）质量保证期：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p>
    <w:p>
      <w:pPr>
        <w:pStyle w:val="2"/>
        <w:widowControl/>
        <w:shd w:val="clear" w:color="auto" w:fill="FFFFFF"/>
        <w:spacing w:before="0" w:beforeAutospacing="0" w:after="0" w:afterAutospacing="0" w:line="520" w:lineRule="exact"/>
        <w:ind w:right="-250" w:rightChars="-119"/>
        <w:jc w:val="center"/>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jc w:val="left"/>
        <w:rPr>
          <w:sz w:val="28"/>
          <w:szCs w:val="28"/>
        </w:rPr>
      </w:pPr>
      <w:bookmarkStart w:id="0" w:name="_GoBack"/>
      <w:bookmarkEnd w:id="0"/>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pStyle w:val="2"/>
        <w:widowControl/>
        <w:shd w:val="clear" w:color="auto" w:fill="FFFFFF"/>
        <w:spacing w:before="0" w:beforeAutospacing="0" w:after="0" w:afterAutospacing="0" w:line="520" w:lineRule="exact"/>
        <w:rPr>
          <w:rFonts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64539E"/>
    <w:rsid w:val="051C6648"/>
    <w:rsid w:val="09905D65"/>
    <w:rsid w:val="108D4AF0"/>
    <w:rsid w:val="169C22E0"/>
    <w:rsid w:val="1F04481A"/>
    <w:rsid w:val="2D950D21"/>
    <w:rsid w:val="381F7CA6"/>
    <w:rsid w:val="3B653AFE"/>
    <w:rsid w:val="3F0F3409"/>
    <w:rsid w:val="41B534B8"/>
    <w:rsid w:val="590625F2"/>
    <w:rsid w:val="60566E89"/>
    <w:rsid w:val="621E599F"/>
    <w:rsid w:val="6C39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2024-03-22T00:56:00Z</dcterms:created>
  <dc:creator>赵纳</dc:creator>
  <cp:lastModifiedBy>办公室401</cp:lastModifiedBy>
  <dcterms:modified xsi:type="dcterms:W3CDTF">2025-03-26T02:04:58Z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35DF5DDB30D24E7B84DB84251FF519B5</vt:lpwstr>
  </property>
</Properties>
</file>