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pPr>
        <w:keepNext w:val="0"/>
        <w:keepLines w:val="0"/>
        <w:pageBreakBefore w:val="0"/>
        <w:widowControl/>
        <w:kinsoku/>
        <w:wordWrap/>
        <w:overflowPunct/>
        <w:topLinePunct w:val="0"/>
        <w:autoSpaceDE/>
        <w:autoSpaceDN/>
        <w:bidi w:val="0"/>
        <w:adjustRightInd/>
        <w:snapToGrid/>
        <w:spacing w:line="360" w:lineRule="auto"/>
        <w:ind w:firstLine="880" w:firstLineChars="200"/>
        <w:jc w:val="center"/>
        <w:textAlignment w:val="auto"/>
        <w:outlineLvl w:val="9"/>
        <w:rPr>
          <w:rFonts w:ascii="黑体" w:hAnsi="黑体" w:eastAsia="黑体"/>
          <w:color w:val="auto"/>
          <w:sz w:val="28"/>
          <w:szCs w:val="28"/>
          <w:highlight w:val="none"/>
        </w:rPr>
      </w:pPr>
      <w:r>
        <w:rPr>
          <w:rFonts w:hint="eastAsia" w:ascii="方正小标宋_GBK" w:hAnsi="方正小标宋_GBK" w:eastAsia="方正小标宋_GBK" w:cs="方正小标宋_GBK"/>
          <w:sz w:val="44"/>
          <w:szCs w:val="44"/>
          <w:lang w:val="en-US" w:eastAsia="zh-CN"/>
        </w:rPr>
        <w:t>采购需求</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Times New Roman"/>
          <w:i w:val="0"/>
          <w:iCs w:val="0"/>
          <w:color w:val="auto"/>
          <w:kern w:val="2"/>
          <w:sz w:val="21"/>
          <w:szCs w:val="21"/>
          <w:highlight w:val="none"/>
          <w:lang w:val="en-US" w:eastAsia="zh-CN" w:bidi="ar-SA"/>
        </w:rPr>
      </w:pPr>
      <w:r>
        <w:rPr>
          <w:rFonts w:hint="eastAsia" w:ascii="宋体" w:hAnsi="宋体"/>
          <w:color w:val="auto"/>
          <w:szCs w:val="21"/>
          <w:highlight w:val="none"/>
        </w:rPr>
        <w:t>（一）</w:t>
      </w:r>
      <w:r>
        <w:rPr>
          <w:rFonts w:hint="eastAsia" w:ascii="宋体" w:hAnsi="宋体" w:eastAsia="宋体" w:cs="Times New Roman"/>
          <w:i w:val="0"/>
          <w:iCs w:val="0"/>
          <w:color w:val="auto"/>
          <w:kern w:val="2"/>
          <w:sz w:val="21"/>
          <w:szCs w:val="21"/>
          <w:highlight w:val="none"/>
          <w:lang w:val="en-US" w:eastAsia="zh-CN" w:bidi="ar-SA"/>
        </w:rPr>
        <w:t>项目名称</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茅尾海立体智能</w:t>
      </w:r>
      <w:r>
        <w:rPr>
          <w:rFonts w:hint="eastAsia" w:ascii="宋体" w:hAnsi="宋体"/>
          <w:color w:val="auto"/>
          <w:szCs w:val="21"/>
          <w:highlight w:val="none"/>
          <w:u w:val="single"/>
          <w:lang w:val="en-US" w:eastAsia="zh-CN"/>
        </w:rPr>
        <w:t>综合</w:t>
      </w:r>
      <w:r>
        <w:rPr>
          <w:rFonts w:hint="eastAsia" w:ascii="宋体" w:hAnsi="宋体"/>
          <w:color w:val="auto"/>
          <w:szCs w:val="21"/>
          <w:highlight w:val="none"/>
          <w:u w:val="single"/>
        </w:rPr>
        <w:t>监测基地采水及在线仪器设备运维服务。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二</w:t>
      </w:r>
      <w:r>
        <w:rPr>
          <w:rFonts w:hint="eastAsia" w:ascii="宋体" w:hAnsi="宋体"/>
          <w:color w:val="auto"/>
          <w:szCs w:val="21"/>
          <w:highlight w:val="none"/>
        </w:rPr>
        <w:t>）项目概况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茅尾海立体智能综合监测基地水质自动站的采水系统及各类仪器设备开展维护保养服务，包括水泵、取水管道、营养盐在线分析仪、多参数水质在线分析仪、海水中油在线分析仪、海漂垃圾智能摄像及传输设备、安防系统等各类设施的清洁保养、功能检査、校准以及常规故障诊断、处理和维修以及基地的水电、网络运行保障等，确保基地和水质在线监测仪器设备正常运行,并对基地的站房箱体外观进行定期清洁保养，提供基地定点安全日巡查服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）采购项目预（概）算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总 预 算：</w:t>
      </w:r>
      <w:r>
        <w:rPr>
          <w:rFonts w:hint="eastAsia" w:ascii="宋体" w:hAnsi="宋体"/>
          <w:color w:val="auto"/>
          <w:szCs w:val="21"/>
          <w:highlight w:val="none"/>
          <w:u w:val="single"/>
        </w:rPr>
        <w:t xml:space="preserve"> 人民币</w:t>
      </w:r>
      <w:r>
        <w:rPr>
          <w:rFonts w:hint="eastAsia" w:ascii="宋体" w:hAnsi="宋体"/>
          <w:color w:val="auto"/>
          <w:szCs w:val="21"/>
          <w:highlight w:val="none"/>
          <w:u w:val="single"/>
          <w:lang w:val="en-US" w:eastAsia="zh-CN"/>
        </w:rPr>
        <w:t>195900</w:t>
      </w:r>
      <w:r>
        <w:rPr>
          <w:rFonts w:hint="eastAsia" w:ascii="宋体" w:hAnsi="宋体"/>
          <w:color w:val="auto"/>
          <w:szCs w:val="21"/>
          <w:highlight w:val="none"/>
          <w:u w:val="single"/>
        </w:rPr>
        <w:t xml:space="preserve">.00元 </w:t>
      </w:r>
    </w:p>
    <w:p>
      <w:pPr>
        <w:spacing w:line="5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（四）技术要求</w:t>
      </w:r>
    </w:p>
    <w:p>
      <w:pPr>
        <w:numPr>
          <w:ilvl w:val="0"/>
          <w:numId w:val="1"/>
        </w:numPr>
        <w:spacing w:line="360" w:lineRule="auto"/>
        <w:ind w:firstLine="422"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总体运维服务要求</w:t>
      </w:r>
    </w:p>
    <w:p>
      <w:pPr>
        <w:widowControl/>
        <w:spacing w:line="430" w:lineRule="exact"/>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1、服务期限及范围</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1.1.服务期限：运维期为202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日至202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4</w:t>
      </w:r>
      <w:bookmarkStart w:id="0" w:name="_GoBack"/>
      <w:bookmarkEnd w:id="0"/>
      <w:r>
        <w:rPr>
          <w:rFonts w:hint="eastAsia" w:asciiTheme="minorEastAsia" w:hAnsiTheme="minorEastAsia" w:eastAsiaTheme="minorEastAsia" w:cstheme="minorEastAsia"/>
          <w:color w:val="auto"/>
          <w:sz w:val="21"/>
          <w:szCs w:val="21"/>
          <w:highlight w:val="none"/>
        </w:rPr>
        <w:t>月</w:t>
      </w:r>
      <w:r>
        <w:rPr>
          <w:rFonts w:hint="default"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日。运维交接期为运维服务开始前，服务期限内正式运维考核。</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应按</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规定的运维交接要求进行站点接收和运维工作。</w:t>
      </w:r>
    </w:p>
    <w:p>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1.2服务站点：</w:t>
      </w:r>
      <w:r>
        <w:rPr>
          <w:rFonts w:hint="eastAsia" w:asciiTheme="minorEastAsia" w:hAnsiTheme="minorEastAsia" w:eastAsiaTheme="minorEastAsia" w:cstheme="minorEastAsia"/>
          <w:color w:val="auto"/>
          <w:sz w:val="21"/>
          <w:szCs w:val="21"/>
          <w:highlight w:val="none"/>
          <w:lang w:eastAsia="zh-CN"/>
        </w:rPr>
        <w:t>茅尾海立体智能综合监测基地</w:t>
      </w:r>
    </w:p>
    <w:p>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 服务内容简述：对茅尾海立体智能综合监测基地</w:t>
      </w:r>
      <w:r>
        <w:rPr>
          <w:rFonts w:hint="eastAsia" w:asciiTheme="minorEastAsia" w:hAnsiTheme="minorEastAsia" w:eastAsiaTheme="minorEastAsia" w:cstheme="minorEastAsia"/>
          <w:color w:val="auto"/>
          <w:sz w:val="21"/>
          <w:szCs w:val="21"/>
          <w:highlight w:val="none"/>
          <w:lang w:eastAsia="zh-CN"/>
        </w:rPr>
        <w:t>水质自动站的</w:t>
      </w:r>
      <w:r>
        <w:rPr>
          <w:rFonts w:hint="eastAsia" w:asciiTheme="minorEastAsia" w:hAnsiTheme="minorEastAsia" w:eastAsiaTheme="minorEastAsia" w:cstheme="minorEastAsia"/>
          <w:color w:val="auto"/>
          <w:sz w:val="21"/>
          <w:szCs w:val="21"/>
          <w:highlight w:val="none"/>
          <w:lang w:val="en-US" w:eastAsia="zh-CN"/>
        </w:rPr>
        <w:t>采水系统及各类仪器设备开展维护保养服务，包括水泵、取水管道、营养盐在线分析仪、多参数水质在线分析仪、海水中油在线分析仪、海漂垃圾智能摄像及传输设备、安防系统等各类设施的清洁保养、功能检査、校准以及常规故障诊断、处理和维修以及基地的水电、网络运行保障等，确保基地和水质在线监测仪器设备正常运行,并对基地的站房箱体外观进行定期清洁保养，提供基地定点安全日巡查服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1.4水质自动站监测</w:t>
      </w:r>
      <w:r>
        <w:rPr>
          <w:rFonts w:hint="eastAsia" w:asciiTheme="minorEastAsia" w:hAnsiTheme="minorEastAsia" w:eastAsiaTheme="minorEastAsia" w:cstheme="minorEastAsia"/>
          <w:color w:val="auto"/>
          <w:sz w:val="21"/>
          <w:szCs w:val="21"/>
          <w:highlight w:val="none"/>
        </w:rPr>
        <w:t>指标服务：</w:t>
      </w:r>
      <w:r>
        <w:rPr>
          <w:rFonts w:hint="eastAsia" w:asciiTheme="minorEastAsia" w:hAnsiTheme="minorEastAsia" w:eastAsiaTheme="minorEastAsia" w:cstheme="minorEastAsia"/>
          <w:color w:val="auto"/>
          <w:sz w:val="21"/>
          <w:szCs w:val="21"/>
          <w:highlight w:val="none"/>
          <w:lang w:eastAsia="zh-CN"/>
        </w:rPr>
        <w:t>包含</w:t>
      </w:r>
      <w:r>
        <w:rPr>
          <w:rFonts w:hint="eastAsia" w:asciiTheme="minorEastAsia" w:hAnsiTheme="minorEastAsia" w:eastAsiaTheme="minorEastAsia" w:cstheme="minorEastAsia"/>
          <w:color w:val="auto"/>
          <w:sz w:val="21"/>
          <w:szCs w:val="21"/>
          <w:highlight w:val="none"/>
        </w:rPr>
        <w:t>pH、溶解氧、水温、电导率、浊度、氨氮、</w:t>
      </w:r>
      <w:r>
        <w:rPr>
          <w:rFonts w:hint="eastAsia" w:asciiTheme="minorEastAsia" w:hAnsiTheme="minorEastAsia" w:eastAsiaTheme="minorEastAsia" w:cstheme="minorEastAsia"/>
          <w:color w:val="auto"/>
          <w:sz w:val="21"/>
          <w:szCs w:val="21"/>
          <w:highlight w:val="none"/>
          <w:lang w:val="en-US" w:eastAsia="zh-CN"/>
        </w:rPr>
        <w:t>亚硝酸盐氮、硝酸盐氮、活性磷酸盐、石油类</w:t>
      </w:r>
      <w:r>
        <w:rPr>
          <w:rFonts w:hint="eastAsia" w:asciiTheme="minorEastAsia" w:hAnsiTheme="minorEastAsia" w:eastAsiaTheme="minorEastAsia" w:cstheme="minorEastAsia"/>
          <w:color w:val="auto"/>
          <w:sz w:val="21"/>
          <w:szCs w:val="21"/>
          <w:highlight w:val="none"/>
        </w:rPr>
        <w:t>指标</w:t>
      </w:r>
      <w:r>
        <w:rPr>
          <w:rFonts w:hint="eastAsia" w:asciiTheme="minorEastAsia" w:hAnsiTheme="minorEastAsia" w:eastAsiaTheme="minorEastAsia" w:cstheme="minorEastAsia"/>
          <w:color w:val="auto"/>
          <w:sz w:val="21"/>
          <w:szCs w:val="21"/>
          <w:highlight w:val="none"/>
          <w:lang w:eastAsia="zh-CN"/>
        </w:rPr>
        <w:t>的运维服务</w:t>
      </w:r>
      <w:r>
        <w:rPr>
          <w:rFonts w:hint="eastAsia" w:asciiTheme="minorEastAsia" w:hAnsiTheme="minorEastAsia" w:eastAsiaTheme="minorEastAsia" w:cstheme="minorEastAsia"/>
          <w:color w:val="auto"/>
          <w:sz w:val="21"/>
          <w:szCs w:val="21"/>
          <w:highlight w:val="none"/>
        </w:rPr>
        <w:t>。</w:t>
      </w:r>
    </w:p>
    <w:p>
      <w:pPr>
        <w:widowControl/>
        <w:spacing w:line="430" w:lineRule="exact"/>
        <w:ind w:firstLine="422" w:firstLineChars="200"/>
        <w:jc w:val="left"/>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lang w:val="en-US" w:eastAsia="zh-CN"/>
        </w:rPr>
        <w:t>2、</w:t>
      </w:r>
      <w:r>
        <w:rPr>
          <w:rFonts w:hint="eastAsia" w:asciiTheme="minorEastAsia" w:hAnsiTheme="minorEastAsia" w:eastAsiaTheme="minorEastAsia" w:cstheme="minorEastAsia"/>
          <w:b/>
          <w:bCs w:val="0"/>
          <w:color w:val="auto"/>
          <w:sz w:val="21"/>
          <w:szCs w:val="21"/>
          <w:highlight w:val="none"/>
        </w:rPr>
        <w:t>对</w:t>
      </w:r>
      <w:r>
        <w:rPr>
          <w:rFonts w:hint="eastAsia" w:asciiTheme="minorEastAsia" w:hAnsiTheme="minorEastAsia" w:eastAsiaTheme="minorEastAsia" w:cstheme="minorEastAsia"/>
          <w:b/>
          <w:bCs w:val="0"/>
          <w:color w:val="auto"/>
          <w:sz w:val="21"/>
          <w:szCs w:val="21"/>
          <w:highlight w:val="none"/>
          <w:lang w:eastAsia="zh-CN"/>
        </w:rPr>
        <w:t>供应商</w:t>
      </w:r>
      <w:r>
        <w:rPr>
          <w:rFonts w:hint="eastAsia" w:asciiTheme="minorEastAsia" w:hAnsiTheme="minorEastAsia" w:eastAsiaTheme="minorEastAsia" w:cstheme="minorEastAsia"/>
          <w:b/>
          <w:bCs w:val="0"/>
          <w:color w:val="auto"/>
          <w:sz w:val="21"/>
          <w:szCs w:val="21"/>
          <w:highlight w:val="none"/>
        </w:rPr>
        <w:t>的要求</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2.1中标方应</w:t>
      </w:r>
      <w:r>
        <w:rPr>
          <w:rFonts w:hint="eastAsia" w:asciiTheme="minorEastAsia" w:hAnsiTheme="minorEastAsia" w:eastAsiaTheme="minorEastAsia" w:cstheme="minorEastAsia"/>
          <w:color w:val="auto"/>
          <w:sz w:val="21"/>
          <w:szCs w:val="21"/>
          <w:highlight w:val="none"/>
        </w:rPr>
        <w:t>有成熟的运维管理制度、方案。具备完善的系统配件和仪表配件供应渠道，具有专用的备机备件仓库储备耗材、备品备件和备机。</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在运维及管理期间，</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应严格按照</w:t>
      </w:r>
      <w:r>
        <w:rPr>
          <w:rFonts w:hint="eastAsia" w:asciiTheme="minorEastAsia" w:hAnsiTheme="minorEastAsia" w:eastAsiaTheme="minorEastAsia" w:cstheme="minorEastAsia"/>
          <w:color w:val="auto"/>
          <w:sz w:val="21"/>
          <w:szCs w:val="21"/>
          <w:highlight w:val="none"/>
          <w:lang w:val="en-US" w:eastAsia="zh-CN"/>
        </w:rPr>
        <w:t>采购方</w:t>
      </w:r>
      <w:r>
        <w:rPr>
          <w:rFonts w:hint="eastAsia" w:asciiTheme="minorEastAsia" w:hAnsiTheme="minorEastAsia" w:eastAsiaTheme="minorEastAsia" w:cstheme="minorEastAsia"/>
          <w:color w:val="auto"/>
          <w:sz w:val="21"/>
          <w:szCs w:val="21"/>
          <w:highlight w:val="none"/>
        </w:rPr>
        <w:t>制订的操作规范和规章制度，对所管理的水质自动监测站仪器设备进行规范操作、精心维护和必要维修，保证系统及仪器设备的正常运行，达到</w:t>
      </w:r>
      <w:r>
        <w:rPr>
          <w:rFonts w:hint="eastAsia" w:asciiTheme="minorEastAsia" w:hAnsiTheme="minorEastAsia" w:eastAsiaTheme="minorEastAsia" w:cstheme="minorEastAsia"/>
          <w:color w:val="auto"/>
          <w:sz w:val="21"/>
          <w:szCs w:val="21"/>
          <w:highlight w:val="none"/>
          <w:lang w:val="en-US" w:eastAsia="zh-CN"/>
        </w:rPr>
        <w:t>采购方</w:t>
      </w:r>
      <w:r>
        <w:rPr>
          <w:rFonts w:hint="eastAsia" w:asciiTheme="minorEastAsia" w:hAnsiTheme="minorEastAsia" w:eastAsiaTheme="minorEastAsia" w:cstheme="minorEastAsia"/>
          <w:color w:val="auto"/>
          <w:sz w:val="21"/>
          <w:szCs w:val="21"/>
          <w:highlight w:val="none"/>
        </w:rPr>
        <w:t>提出的考核指标要求。</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须无条件接受</w:t>
      </w:r>
      <w:r>
        <w:rPr>
          <w:rFonts w:hint="eastAsia" w:asciiTheme="minorEastAsia" w:hAnsiTheme="minorEastAsia" w:eastAsiaTheme="minorEastAsia" w:cstheme="minorEastAsia"/>
          <w:color w:val="auto"/>
          <w:sz w:val="21"/>
          <w:szCs w:val="21"/>
          <w:highlight w:val="none"/>
          <w:lang w:val="en-US" w:eastAsia="zh-CN"/>
        </w:rPr>
        <w:t>采购方例行</w:t>
      </w:r>
      <w:r>
        <w:rPr>
          <w:rFonts w:hint="eastAsia" w:asciiTheme="minorEastAsia" w:hAnsiTheme="minorEastAsia" w:eastAsiaTheme="minorEastAsia" w:cstheme="minorEastAsia"/>
          <w:color w:val="auto"/>
          <w:sz w:val="21"/>
          <w:szCs w:val="21"/>
          <w:highlight w:val="none"/>
        </w:rPr>
        <w:t>的检查和考核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填写所有相关运维现场记录。</w:t>
      </w:r>
    </w:p>
    <w:p>
      <w:pPr>
        <w:widowControl/>
        <w:spacing w:line="430" w:lineRule="exact"/>
        <w:ind w:firstLine="420" w:firstLineChars="20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运维期间</w:t>
      </w:r>
      <w:r>
        <w:rPr>
          <w:rFonts w:hint="eastAsia" w:asciiTheme="minorEastAsia" w:hAnsiTheme="minorEastAsia" w:eastAsiaTheme="minorEastAsia" w:cstheme="minorEastAsia"/>
          <w:color w:val="auto"/>
          <w:sz w:val="21"/>
          <w:szCs w:val="21"/>
          <w:highlight w:val="none"/>
          <w:lang w:eastAsia="zh-CN"/>
        </w:rPr>
        <w:t>茅尾海基地</w:t>
      </w:r>
      <w:r>
        <w:rPr>
          <w:rFonts w:hint="eastAsia" w:asciiTheme="minorEastAsia" w:hAnsiTheme="minorEastAsia" w:eastAsiaTheme="minorEastAsia" w:cstheme="minorEastAsia"/>
          <w:color w:val="auto"/>
          <w:sz w:val="21"/>
          <w:szCs w:val="21"/>
          <w:highlight w:val="none"/>
        </w:rPr>
        <w:t>水质自动监测站所发生的采水系统</w:t>
      </w:r>
      <w:r>
        <w:rPr>
          <w:rFonts w:hint="eastAsia" w:asciiTheme="minorEastAsia" w:hAnsiTheme="minorEastAsia" w:eastAsiaTheme="minorEastAsia" w:cstheme="minorEastAsia"/>
          <w:color w:val="auto"/>
          <w:sz w:val="21"/>
          <w:szCs w:val="21"/>
          <w:highlight w:val="none"/>
          <w:lang w:eastAsia="zh-CN"/>
        </w:rPr>
        <w:t>和站房</w:t>
      </w:r>
      <w:r>
        <w:rPr>
          <w:rFonts w:hint="eastAsia" w:asciiTheme="minorEastAsia" w:hAnsiTheme="minorEastAsia" w:eastAsiaTheme="minorEastAsia" w:cstheme="minorEastAsia"/>
          <w:color w:val="auto"/>
          <w:sz w:val="21"/>
          <w:szCs w:val="21"/>
          <w:highlight w:val="none"/>
        </w:rPr>
        <w:t>维护、试剂耗材、仪器设备维修</w:t>
      </w:r>
      <w:r>
        <w:rPr>
          <w:rFonts w:hint="eastAsia" w:asciiTheme="minorEastAsia" w:hAnsiTheme="minorEastAsia" w:eastAsiaTheme="minorEastAsia" w:cstheme="minorEastAsia"/>
          <w:color w:val="auto"/>
          <w:sz w:val="21"/>
          <w:szCs w:val="21"/>
          <w:highlight w:val="none"/>
          <w:lang w:eastAsia="zh-CN"/>
        </w:rPr>
        <w:t>和</w:t>
      </w:r>
      <w:r>
        <w:rPr>
          <w:rFonts w:hint="eastAsia" w:asciiTheme="minorEastAsia" w:hAnsiTheme="minorEastAsia" w:eastAsiaTheme="minorEastAsia" w:cstheme="minorEastAsia"/>
          <w:color w:val="auto"/>
          <w:sz w:val="21"/>
          <w:szCs w:val="21"/>
          <w:highlight w:val="none"/>
        </w:rPr>
        <w:t>保养</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废液合理处置</w:t>
      </w:r>
      <w:r>
        <w:rPr>
          <w:rFonts w:hint="eastAsia" w:asciiTheme="minorEastAsia" w:hAnsiTheme="minorEastAsia" w:eastAsiaTheme="minorEastAsia" w:cstheme="minorEastAsia"/>
          <w:color w:val="auto"/>
          <w:sz w:val="21"/>
          <w:szCs w:val="21"/>
          <w:highlight w:val="none"/>
          <w:lang w:eastAsia="zh-CN"/>
        </w:rPr>
        <w:t>，基地围栏养护喷漆、站房箱体外观清洁保养，供水、供电、网络以及基地安全值守、海漂垃圾智能摄像及传输设备的故障维护</w:t>
      </w:r>
      <w:r>
        <w:rPr>
          <w:rFonts w:hint="eastAsia" w:asciiTheme="minorEastAsia" w:hAnsiTheme="minorEastAsia" w:eastAsiaTheme="minorEastAsia" w:cstheme="minorEastAsia"/>
          <w:color w:val="auto"/>
          <w:sz w:val="21"/>
          <w:szCs w:val="21"/>
          <w:highlight w:val="none"/>
        </w:rPr>
        <w:t>等所有的费用（除特别重大自然灾害等不可抗力因素产生的维修费用外</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，均由</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支付</w:t>
      </w:r>
      <w:r>
        <w:rPr>
          <w:rFonts w:hint="eastAsia" w:asciiTheme="minorEastAsia" w:hAnsiTheme="minorEastAsia" w:eastAsiaTheme="minorEastAsia" w:cstheme="minorEastAsia"/>
          <w:color w:val="auto"/>
          <w:sz w:val="21"/>
          <w:szCs w:val="21"/>
          <w:highlight w:val="none"/>
          <w:lang w:val="en-US" w:eastAsia="zh-CN"/>
        </w:rPr>
        <w:t>。</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2.4中标方</w:t>
      </w:r>
      <w:r>
        <w:rPr>
          <w:rFonts w:hint="eastAsia" w:asciiTheme="minorEastAsia" w:hAnsiTheme="minorEastAsia" w:eastAsiaTheme="minorEastAsia" w:cstheme="minorEastAsia"/>
          <w:color w:val="auto"/>
          <w:sz w:val="21"/>
          <w:szCs w:val="21"/>
          <w:highlight w:val="none"/>
        </w:rPr>
        <w:t>须始终承担监测数据的保密责任</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不得以任何方式和渠道向外界传递任何监测数据或用于商业用途。</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在运维管理期间应保证仪器设备</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rPr>
        <w:t>客观反映真实水质状况，不得弄虚作假。</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2.5中标方</w:t>
      </w:r>
      <w:r>
        <w:rPr>
          <w:rFonts w:hint="eastAsia" w:asciiTheme="minorEastAsia" w:hAnsiTheme="minorEastAsia" w:eastAsiaTheme="minorEastAsia" w:cstheme="minorEastAsia"/>
          <w:color w:val="auto"/>
          <w:sz w:val="21"/>
          <w:szCs w:val="21"/>
          <w:highlight w:val="none"/>
        </w:rPr>
        <w:t>应按照</w:t>
      </w:r>
      <w:r>
        <w:rPr>
          <w:rFonts w:hint="eastAsia" w:asciiTheme="minorEastAsia" w:hAnsiTheme="minorEastAsia" w:eastAsiaTheme="minorEastAsia" w:cstheme="minorEastAsia"/>
          <w:color w:val="auto"/>
          <w:sz w:val="21"/>
          <w:szCs w:val="21"/>
          <w:highlight w:val="none"/>
          <w:lang w:val="en-US" w:eastAsia="zh-CN"/>
        </w:rPr>
        <w:t>采购方</w:t>
      </w:r>
      <w:r>
        <w:rPr>
          <w:rFonts w:hint="eastAsia" w:asciiTheme="minorEastAsia" w:hAnsiTheme="minorEastAsia" w:eastAsiaTheme="minorEastAsia" w:cstheme="minorEastAsia"/>
          <w:color w:val="auto"/>
          <w:sz w:val="21"/>
          <w:szCs w:val="21"/>
          <w:highlight w:val="none"/>
        </w:rPr>
        <w:t>的要求开展运维交接工作</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包括</w:t>
      </w:r>
      <w:r>
        <w:rPr>
          <w:rFonts w:hint="eastAsia" w:asciiTheme="minorEastAsia" w:hAnsiTheme="minorEastAsia" w:eastAsiaTheme="minorEastAsia" w:cstheme="minorEastAsia"/>
          <w:color w:val="auto"/>
          <w:sz w:val="21"/>
          <w:szCs w:val="21"/>
          <w:highlight w:val="none"/>
        </w:rPr>
        <w:t>进入运维期前</w:t>
      </w:r>
      <w:r>
        <w:rPr>
          <w:rFonts w:hint="eastAsia" w:asciiTheme="minorEastAsia" w:hAnsiTheme="minorEastAsia" w:eastAsiaTheme="minorEastAsia" w:cstheme="minorEastAsia"/>
          <w:color w:val="auto"/>
          <w:sz w:val="21"/>
          <w:szCs w:val="21"/>
          <w:highlight w:val="none"/>
          <w:lang w:val="en-US" w:eastAsia="zh-CN"/>
        </w:rPr>
        <w:t>的水质监测仪器</w:t>
      </w:r>
      <w:r>
        <w:rPr>
          <w:rFonts w:hint="eastAsia" w:asciiTheme="minorEastAsia" w:hAnsiTheme="minorEastAsia" w:eastAsiaTheme="minorEastAsia" w:cstheme="minorEastAsia"/>
          <w:color w:val="auto"/>
          <w:sz w:val="21"/>
          <w:szCs w:val="21"/>
          <w:highlight w:val="none"/>
        </w:rPr>
        <w:t>相关测试工作</w:t>
      </w:r>
      <w:r>
        <w:rPr>
          <w:rFonts w:hint="eastAsia" w:asciiTheme="minorEastAsia" w:hAnsiTheme="minorEastAsia" w:eastAsiaTheme="minorEastAsia" w:cstheme="minorEastAsia"/>
          <w:color w:val="auto"/>
          <w:sz w:val="21"/>
          <w:szCs w:val="21"/>
          <w:highlight w:val="none"/>
          <w:lang w:eastAsia="zh-CN"/>
        </w:rPr>
        <w:t>（准确度和精密度测试、标样核查、实际水样比对、多点线性测试、集成干预检查等）</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以及运维期满后与下一</w:t>
      </w:r>
      <w:r>
        <w:rPr>
          <w:rFonts w:hint="eastAsia" w:asciiTheme="minorEastAsia" w:hAnsiTheme="minorEastAsia" w:eastAsiaTheme="minorEastAsia" w:cstheme="minorEastAsia"/>
          <w:color w:val="auto"/>
          <w:sz w:val="21"/>
          <w:szCs w:val="21"/>
          <w:highlight w:val="none"/>
        </w:rPr>
        <w:t>运维方做好交接工作。进入运维期后仍未能完成交接的，若属于</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责任的，后果由</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承担，若属于原运维方责任的，由</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督促原运维方做好交接工作，</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负责协助处理。</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2.6中标方</w:t>
      </w:r>
      <w:r>
        <w:rPr>
          <w:rFonts w:hint="eastAsia" w:asciiTheme="minorEastAsia" w:hAnsiTheme="minorEastAsia" w:eastAsiaTheme="minorEastAsia" w:cstheme="minorEastAsia"/>
          <w:color w:val="auto"/>
          <w:sz w:val="21"/>
          <w:szCs w:val="21"/>
          <w:highlight w:val="none"/>
        </w:rPr>
        <w:t>须确保运维人员稳定和能力符合要求，并专职投入本项目中，如</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指派的运维人员无法胜任运维工作，</w:t>
      </w:r>
      <w:r>
        <w:rPr>
          <w:rFonts w:hint="eastAsia" w:asciiTheme="minorEastAsia" w:hAnsiTheme="minorEastAsia" w:eastAsiaTheme="minorEastAsia" w:cstheme="minorEastAsia"/>
          <w:color w:val="auto"/>
          <w:sz w:val="21"/>
          <w:szCs w:val="21"/>
          <w:highlight w:val="none"/>
          <w:lang w:val="en-US" w:eastAsia="zh-CN"/>
        </w:rPr>
        <w:t>采购方</w:t>
      </w:r>
      <w:r>
        <w:rPr>
          <w:rFonts w:hint="eastAsia" w:asciiTheme="minorEastAsia" w:hAnsiTheme="minorEastAsia" w:eastAsiaTheme="minorEastAsia" w:cstheme="minorEastAsia"/>
          <w:color w:val="auto"/>
          <w:sz w:val="21"/>
          <w:szCs w:val="21"/>
          <w:highlight w:val="none"/>
        </w:rPr>
        <w:t>有权要求</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更换运维人员。</w:t>
      </w:r>
    </w:p>
    <w:p>
      <w:pPr>
        <w:widowControl/>
        <w:spacing w:line="430" w:lineRule="exact"/>
        <w:ind w:firstLine="420" w:firstLineChars="200"/>
        <w:jc w:val="left"/>
        <w:rPr>
          <w:rFonts w:hint="eastAsia" w:asciiTheme="minorEastAsia" w:hAnsiTheme="minorEastAsia" w:eastAsiaTheme="minorEastAsia" w:cstheme="minorEastAsia"/>
          <w:color w:val="0070C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rPr>
        <w:t>发生水质污染事件时，</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应无条件配合</w:t>
      </w:r>
      <w:r>
        <w:rPr>
          <w:rFonts w:hint="eastAsia" w:asciiTheme="minorEastAsia" w:hAnsiTheme="minorEastAsia" w:eastAsiaTheme="minorEastAsia" w:cstheme="minorEastAsia"/>
          <w:color w:val="auto"/>
          <w:sz w:val="21"/>
          <w:szCs w:val="21"/>
          <w:highlight w:val="none"/>
          <w:lang w:val="en-US" w:eastAsia="zh-CN"/>
        </w:rPr>
        <w:t>采购方</w:t>
      </w:r>
      <w:r>
        <w:rPr>
          <w:rFonts w:hint="eastAsia" w:asciiTheme="minorEastAsia" w:hAnsiTheme="minorEastAsia" w:eastAsiaTheme="minorEastAsia" w:cstheme="minorEastAsia"/>
          <w:color w:val="auto"/>
          <w:sz w:val="21"/>
          <w:szCs w:val="21"/>
          <w:highlight w:val="none"/>
        </w:rPr>
        <w:t>对水站开展应急性运维。</w:t>
      </w:r>
    </w:p>
    <w:p>
      <w:pPr>
        <w:widowControl/>
        <w:spacing w:line="43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rPr>
        <w:t>若水站出现</w:t>
      </w:r>
      <w:r>
        <w:rPr>
          <w:rFonts w:hint="eastAsia" w:asciiTheme="minorEastAsia" w:hAnsiTheme="minorEastAsia" w:eastAsiaTheme="minorEastAsia" w:cstheme="minorEastAsia"/>
          <w:color w:val="auto"/>
          <w:sz w:val="21"/>
          <w:szCs w:val="21"/>
          <w:highlight w:val="none"/>
          <w:lang w:val="en-US" w:eastAsia="zh-CN"/>
        </w:rPr>
        <w:t>仪器设备</w:t>
      </w:r>
      <w:r>
        <w:rPr>
          <w:rFonts w:hint="eastAsia" w:asciiTheme="minorEastAsia" w:hAnsiTheme="minorEastAsia" w:eastAsiaTheme="minorEastAsia" w:cstheme="minorEastAsia"/>
          <w:color w:val="auto"/>
          <w:sz w:val="21"/>
          <w:szCs w:val="21"/>
          <w:highlight w:val="none"/>
        </w:rPr>
        <w:t>故障</w:t>
      </w:r>
      <w:r>
        <w:rPr>
          <w:rFonts w:hint="eastAsia" w:asciiTheme="minorEastAsia" w:hAnsiTheme="minorEastAsia" w:eastAsiaTheme="minorEastAsia" w:cstheme="minorEastAsia"/>
          <w:color w:val="auto"/>
          <w:sz w:val="21"/>
          <w:szCs w:val="21"/>
          <w:highlight w:val="none"/>
          <w:lang w:val="en-US" w:eastAsia="zh-CN"/>
        </w:rPr>
        <w:t>且</w:t>
      </w:r>
      <w:r>
        <w:rPr>
          <w:rFonts w:hint="eastAsia" w:asciiTheme="minorEastAsia" w:hAnsiTheme="minorEastAsia" w:eastAsiaTheme="minorEastAsia" w:cstheme="minorEastAsia"/>
          <w:color w:val="auto"/>
          <w:sz w:val="21"/>
          <w:szCs w:val="21"/>
          <w:highlight w:val="none"/>
        </w:rPr>
        <w:t>无法修复运行的情况，</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应启用备机保障水站稳定运行。</w:t>
      </w:r>
    </w:p>
    <w:p>
      <w:pPr>
        <w:widowControl/>
        <w:spacing w:line="430" w:lineRule="exact"/>
        <w:ind w:firstLine="422" w:firstLineChars="200"/>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3、对中标方提供运维服务的要求</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 取水系统。</w:t>
      </w:r>
      <w:r>
        <w:rPr>
          <w:rFonts w:hint="eastAsia" w:asciiTheme="minorEastAsia" w:hAnsiTheme="minorEastAsia" w:eastAsiaTheme="minorEastAsia" w:cstheme="minorEastAsia"/>
          <w:color w:val="auto"/>
          <w:sz w:val="21"/>
          <w:szCs w:val="21"/>
          <w:highlight w:val="none"/>
          <w:lang w:val="en-US" w:eastAsia="zh-CN"/>
        </w:rPr>
        <w:t>为</w:t>
      </w:r>
      <w:r>
        <w:rPr>
          <w:rFonts w:hint="eastAsia" w:asciiTheme="minorEastAsia" w:hAnsiTheme="minorEastAsia" w:eastAsiaTheme="minorEastAsia" w:cstheme="minorEastAsia"/>
          <w:color w:val="auto"/>
          <w:sz w:val="21"/>
          <w:szCs w:val="21"/>
          <w:highlight w:val="none"/>
        </w:rPr>
        <w:t>保证取水设备清洁，不受杂物干扰，取水点距离岸边不</w:t>
      </w:r>
      <w:r>
        <w:rPr>
          <w:rFonts w:hint="eastAsia" w:asciiTheme="minorEastAsia" w:hAnsiTheme="minorEastAsia" w:eastAsiaTheme="minorEastAsia" w:cstheme="minorEastAsia"/>
          <w:color w:val="auto"/>
          <w:sz w:val="21"/>
          <w:szCs w:val="21"/>
          <w:highlight w:val="none"/>
          <w:lang w:val="en-US" w:eastAsia="zh-CN"/>
        </w:rPr>
        <w:t>应</w:t>
      </w:r>
      <w:r>
        <w:rPr>
          <w:rFonts w:hint="eastAsia" w:asciiTheme="minorEastAsia" w:hAnsiTheme="minorEastAsia" w:eastAsiaTheme="minorEastAsia" w:cstheme="minorEastAsia"/>
          <w:color w:val="auto"/>
          <w:sz w:val="21"/>
          <w:szCs w:val="21"/>
          <w:highlight w:val="none"/>
        </w:rPr>
        <w:t>小于10米（如河流宽度不足20米则放置于河流中间位置），取水点位不能随意调整。</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 预处理装置。保持预处理设备的清洁与正常处理效果。每周清洗预处理装置，及时更换易损备件，保证工作正常。</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 仪表系统。每月检查试剂是否需要更换，确保试剂在保质期内使用；每月检查易损耗备件和电极液是否需要更换；每月清洗一次仪表电极、管路、测量室、阀门及其他与水样、试剂接触的零件。</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 xml:space="preserve">3.4 </w:t>
      </w:r>
      <w:r>
        <w:rPr>
          <w:rFonts w:hint="eastAsia" w:asciiTheme="minorEastAsia" w:hAnsiTheme="minorEastAsia" w:eastAsiaTheme="minorEastAsia" w:cstheme="minorEastAsia"/>
          <w:color w:val="auto"/>
          <w:sz w:val="21"/>
          <w:szCs w:val="21"/>
          <w:highlight w:val="none"/>
          <w:lang w:val="en-US" w:eastAsia="zh-CN"/>
        </w:rPr>
        <w:t>数据管理。安排专人专职负责管理和监控数据，每日按采购方要求对数据进行审核并标记异常和无效数据。发现数据异常须第一时间检查仪器设备状况，若仪器设备故障，须立即赶赴现场进行维修维护，并向采购方报告。</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3.5辅助设施。每周检查辅助设备运行状态，确保辅助设备运行正常。</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 资料档案。中标方应提供完整的运维管理实施方案，每月月初7个工作日前报送上月的运维情况报告，按照采购方的要求进行运维记录档案存档。</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rPr>
        <w:t>耗材备件储备。仓库里须储备有充足的试剂和常用的耗材备件并且规范管理，确保水站仪器配件故障时，更换备品备件时间最长不超过48小时。</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安全保障。每年应对站房进行保养维修、对站点进行防雷检查；应保证防火器材在有效期内，过期更换须是对人体和设备无害的六氟丙烷/七氟丙烷气体灭火器；应检查站房防火、防水、防盗、防人为干扰（任何涉及人为干扰情形应第一时间汇报）、线路老化等安全隐患；应保障仪器设备资产安全，应保证工作人员的安全。</w:t>
      </w:r>
    </w:p>
    <w:p>
      <w:pPr>
        <w:pStyle w:val="4"/>
        <w:rPr>
          <w:rFonts w:hint="eastAsia"/>
        </w:rPr>
      </w:pPr>
    </w:p>
    <w:p>
      <w:pPr>
        <w:pStyle w:val="4"/>
        <w:rPr>
          <w:rFonts w:hint="eastAsia" w:asciiTheme="minorEastAsia" w:hAnsiTheme="minorEastAsia" w:eastAsiaTheme="minorEastAsia" w:cstheme="minorEastAsia"/>
          <w:sz w:val="21"/>
          <w:szCs w:val="21"/>
          <w:lang w:val="en-US" w:eastAsia="zh-CN"/>
        </w:rPr>
      </w:pPr>
    </w:p>
    <w:p>
      <w:pPr>
        <w:pStyle w:val="4"/>
        <w:numPr>
          <w:ilvl w:val="-1"/>
          <w:numId w:val="0"/>
        </w:numPr>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对</w:t>
      </w:r>
      <w:r>
        <w:rPr>
          <w:rFonts w:hint="eastAsia" w:asciiTheme="minorEastAsia" w:hAnsiTheme="minorEastAsia" w:cstheme="minorEastAsia"/>
          <w:b/>
          <w:bCs/>
          <w:color w:val="auto"/>
          <w:sz w:val="21"/>
          <w:szCs w:val="21"/>
          <w:highlight w:val="none"/>
          <w:lang w:eastAsia="zh-CN"/>
        </w:rPr>
        <w:t>中标方</w:t>
      </w:r>
      <w:r>
        <w:rPr>
          <w:rFonts w:hint="eastAsia" w:asciiTheme="minorEastAsia" w:hAnsiTheme="minorEastAsia" w:eastAsiaTheme="minorEastAsia" w:cstheme="minorEastAsia"/>
          <w:b/>
          <w:bCs/>
          <w:color w:val="auto"/>
          <w:sz w:val="21"/>
          <w:szCs w:val="21"/>
          <w:highlight w:val="none"/>
        </w:rPr>
        <w:t>运维效果的要求</w:t>
      </w:r>
    </w:p>
    <w:p>
      <w:pPr>
        <w:keepNext w:val="0"/>
        <w:keepLines w:val="0"/>
        <w:pageBreakBefore w:val="0"/>
        <w:widowControl w:val="0"/>
        <w:numPr>
          <w:ilvl w:val="0"/>
          <w:numId w:val="0"/>
        </w:numPr>
        <w:kinsoku/>
        <w:wordWrap/>
        <w:overflowPunct/>
        <w:topLinePunct w:val="0"/>
        <w:autoSpaceDE/>
        <w:autoSpaceDN/>
        <w:bidi w:val="0"/>
        <w:adjustRightInd/>
        <w:spacing w:line="430" w:lineRule="exact"/>
        <w:ind w:firstLine="420" w:firstLineChars="200"/>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b/>
          <w:bCs/>
          <w:color w:val="auto"/>
          <w:sz w:val="21"/>
          <w:szCs w:val="21"/>
          <w:highlight w:val="none"/>
        </w:rPr>
        <w:t>运维管理期内，</w:t>
      </w:r>
      <w:r>
        <w:rPr>
          <w:rFonts w:hint="eastAsia" w:asciiTheme="minorEastAsia" w:hAnsiTheme="minorEastAsia" w:eastAsiaTheme="minorEastAsia" w:cstheme="minorEastAsia"/>
          <w:b/>
          <w:bCs/>
          <w:color w:val="auto"/>
          <w:sz w:val="21"/>
          <w:szCs w:val="21"/>
          <w:highlight w:val="none"/>
          <w:lang w:eastAsia="zh-CN"/>
        </w:rPr>
        <w:t>中标方</w:t>
      </w:r>
      <w:r>
        <w:rPr>
          <w:rFonts w:hint="eastAsia" w:asciiTheme="minorEastAsia" w:hAnsiTheme="minorEastAsia" w:eastAsiaTheme="minorEastAsia" w:cstheme="minorEastAsia"/>
          <w:b/>
          <w:bCs/>
          <w:color w:val="auto"/>
          <w:sz w:val="21"/>
          <w:szCs w:val="21"/>
          <w:highlight w:val="none"/>
        </w:rPr>
        <w:t>应确保所有参数数据有效率≥</w:t>
      </w:r>
      <w:r>
        <w:rPr>
          <w:rFonts w:hint="eastAsia" w:asciiTheme="minorEastAsia" w:hAnsiTheme="minorEastAsia" w:eastAsiaTheme="minorEastAsia" w:cstheme="minorEastAsia"/>
          <w:b/>
          <w:bCs/>
          <w:color w:val="auto"/>
          <w:sz w:val="21"/>
          <w:szCs w:val="21"/>
          <w:highlight w:val="none"/>
          <w:lang w:val="en-US" w:eastAsia="zh-CN"/>
        </w:rPr>
        <w:t>80</w:t>
      </w:r>
      <w:r>
        <w:rPr>
          <w:rFonts w:hint="eastAsia" w:asciiTheme="minorEastAsia" w:hAnsiTheme="minorEastAsia" w:eastAsiaTheme="minorEastAsia" w:cstheme="minorEastAsia"/>
          <w:b/>
          <w:bCs/>
          <w:color w:val="auto"/>
          <w:sz w:val="21"/>
          <w:szCs w:val="21"/>
          <w:highlight w:val="none"/>
        </w:rPr>
        <w:t>%（按月考核，停运</w:t>
      </w:r>
      <w:r>
        <w:rPr>
          <w:rFonts w:hint="eastAsia" w:asciiTheme="minorEastAsia" w:hAnsiTheme="minorEastAsia" w:eastAsiaTheme="minorEastAsia" w:cstheme="minorEastAsia"/>
          <w:b/>
          <w:bCs/>
          <w:color w:val="auto"/>
          <w:sz w:val="21"/>
          <w:szCs w:val="21"/>
          <w:highlight w:val="none"/>
          <w:lang w:eastAsia="zh-CN"/>
        </w:rPr>
        <w:t>期间</w:t>
      </w:r>
      <w:r>
        <w:rPr>
          <w:rFonts w:hint="eastAsia" w:asciiTheme="minorEastAsia" w:hAnsiTheme="minorEastAsia" w:eastAsiaTheme="minorEastAsia" w:cstheme="minorEastAsia"/>
          <w:b/>
          <w:bCs/>
          <w:color w:val="auto"/>
          <w:sz w:val="21"/>
          <w:szCs w:val="21"/>
          <w:highlight w:val="none"/>
        </w:rPr>
        <w:t>可不参与计算有效率）</w:t>
      </w:r>
      <w:r>
        <w:rPr>
          <w:rFonts w:hint="eastAsia" w:asciiTheme="minorEastAsia" w:hAnsiTheme="minorEastAsia" w:eastAsiaTheme="minorEastAsia" w:cstheme="minorEastAsia"/>
          <w:b/>
          <w:bCs/>
          <w:color w:val="auto"/>
          <w:sz w:val="21"/>
          <w:szCs w:val="21"/>
          <w:highlight w:val="none"/>
          <w:lang w:eastAsia="zh-CN"/>
        </w:rPr>
        <w:t>，监测数据实时传输至广西近岸海域水质自动监测预警监控平台，数据传输率不小于90%。</w:t>
      </w:r>
      <w:r>
        <w:rPr>
          <w:rFonts w:hint="eastAsia" w:asciiTheme="minorEastAsia" w:hAnsiTheme="minorEastAsia" w:eastAsiaTheme="minorEastAsia" w:cstheme="minorEastAsia"/>
          <w:b/>
          <w:bCs/>
          <w:color w:val="auto"/>
          <w:sz w:val="21"/>
          <w:szCs w:val="21"/>
          <w:highlight w:val="none"/>
        </w:rPr>
        <w:t>每月</w:t>
      </w:r>
      <w:r>
        <w:rPr>
          <w:rFonts w:hint="eastAsia" w:asciiTheme="minorEastAsia" w:hAnsiTheme="minorEastAsia" w:eastAsiaTheme="minorEastAsia" w:cstheme="minorEastAsia"/>
          <w:b/>
          <w:bCs/>
          <w:color w:val="auto"/>
          <w:sz w:val="21"/>
          <w:szCs w:val="21"/>
          <w:highlight w:val="none"/>
          <w:lang w:val="en-US" w:eastAsia="zh-CN"/>
        </w:rPr>
        <w:t>应进行1次</w:t>
      </w:r>
      <w:r>
        <w:rPr>
          <w:rFonts w:hint="eastAsia" w:asciiTheme="minorEastAsia" w:hAnsiTheme="minorEastAsia" w:eastAsiaTheme="minorEastAsia" w:cstheme="minorEastAsia"/>
          <w:b/>
          <w:bCs/>
          <w:color w:val="auto"/>
          <w:sz w:val="21"/>
          <w:szCs w:val="21"/>
          <w:highlight w:val="none"/>
        </w:rPr>
        <w:t>的实际水样比对、多点线性核查、集成干预检查</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标样核查</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测试结果应满足采购方的质控要求（见附件表1）。监测数据有效率＝（现场设备测量的数据个数-无效数据）/（理论测量的数据个数-维护数据)×100％。（备注：“无效数据”包含故障数据、不合格数据和维护数据；“故障数据”指仪器或探头故障导致的无效数据；“不合格数据”指质控或维护不合格（准确度和精密度达不到要求）导致的无效数据；“维护数据”指正常维护期间产生的无效数据&lt;含不可抗力导致的故障维修&g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配备用于实际水样比对的常规五参数便携式仪器（需附有效的计量检定合格证）</w:t>
      </w:r>
      <w:r>
        <w:rPr>
          <w:rFonts w:hint="eastAsia" w:asciiTheme="minorEastAsia" w:hAnsiTheme="minorEastAsia" w:eastAsiaTheme="minorEastAsia" w:cstheme="minorEastAsia"/>
          <w:color w:val="auto"/>
          <w:sz w:val="21"/>
          <w:szCs w:val="21"/>
          <w:highlight w:val="none"/>
          <w:lang w:eastAsia="zh-CN"/>
        </w:rPr>
        <w:t>，每月对水站进行</w:t>
      </w:r>
      <w:r>
        <w:rPr>
          <w:rFonts w:hint="eastAsia" w:asciiTheme="minorEastAsia" w:hAnsiTheme="minorEastAsia" w:eastAsiaTheme="minorEastAsia" w:cstheme="minorEastAsia"/>
          <w:color w:val="auto"/>
          <w:sz w:val="21"/>
          <w:szCs w:val="21"/>
          <w:highlight w:val="none"/>
        </w:rPr>
        <w:t>实际水样比对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对于五参数</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可自行开展比对也可委托具备资质的第三方监测机构开展比对</w:t>
      </w:r>
      <w:r>
        <w:rPr>
          <w:rFonts w:hint="eastAsia" w:asciiTheme="minorEastAsia" w:hAnsiTheme="minorEastAsia" w:eastAsiaTheme="minorEastAsia" w:cstheme="minorEastAsia"/>
          <w:color w:val="auto"/>
          <w:sz w:val="21"/>
          <w:szCs w:val="21"/>
          <w:highlight w:val="none"/>
          <w:lang w:eastAsia="zh-CN"/>
        </w:rPr>
        <w:t>；对于五参数以外的指标实际水样比对，具备实验室分析能力的，可自行按照相关技术规范要求开展实际水样比对，也可委托具备资质的第三方监测机构开展比对工作。采购方不定期开展实际水样比对抽查</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430" w:lineRule="exact"/>
        <w:ind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发生</w:t>
      </w:r>
      <w:r>
        <w:rPr>
          <w:rFonts w:hint="eastAsia" w:asciiTheme="minorEastAsia" w:hAnsiTheme="minorEastAsia" w:eastAsiaTheme="minorEastAsia" w:cstheme="minorEastAsia"/>
          <w:color w:val="auto"/>
          <w:sz w:val="21"/>
          <w:szCs w:val="21"/>
          <w:highlight w:val="none"/>
          <w:lang w:val="en-US" w:eastAsia="zh-CN"/>
        </w:rPr>
        <w:t>因不可抗力因素导致</w:t>
      </w:r>
      <w:r>
        <w:rPr>
          <w:rFonts w:hint="eastAsia" w:asciiTheme="minorEastAsia" w:hAnsiTheme="minorEastAsia" w:eastAsiaTheme="minorEastAsia" w:cstheme="minorEastAsia"/>
          <w:color w:val="auto"/>
          <w:sz w:val="21"/>
          <w:szCs w:val="21"/>
          <w:highlight w:val="none"/>
        </w:rPr>
        <w:t>仪器无法正常运行情形时可申请停运，</w:t>
      </w:r>
      <w:r>
        <w:rPr>
          <w:rFonts w:hint="eastAsia" w:asciiTheme="minorEastAsia" w:hAnsiTheme="minorEastAsia" w:eastAsiaTheme="minorEastAsia" w:cstheme="minorEastAsia"/>
          <w:color w:val="auto"/>
          <w:sz w:val="21"/>
          <w:szCs w:val="21"/>
          <w:highlight w:val="none"/>
          <w:lang w:val="en-US" w:eastAsia="zh-CN"/>
        </w:rPr>
        <w:t>中标方</w:t>
      </w:r>
      <w:r>
        <w:rPr>
          <w:rFonts w:hint="eastAsia" w:asciiTheme="minorEastAsia" w:hAnsiTheme="minorEastAsia" w:eastAsiaTheme="minorEastAsia" w:cstheme="minorEastAsia"/>
          <w:color w:val="auto"/>
          <w:sz w:val="21"/>
          <w:szCs w:val="21"/>
          <w:highlight w:val="none"/>
        </w:rPr>
        <w:t>应开展手工采样，样品由有资质的实验室分析。停运时间低于24小时无需开展手工补测、在24小时至72小时内应开展一次手工补测、超过72小时每周应开展2次手工监测且前后2次间隔不低于</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天。手工监测工作由</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安排有资质的人员进行采样和运输，手工监测样品由</w:t>
      </w:r>
      <w:r>
        <w:rPr>
          <w:rFonts w:hint="eastAsia" w:asciiTheme="minorEastAsia" w:hAnsiTheme="minorEastAsia" w:eastAsiaTheme="minorEastAsia" w:cstheme="minorEastAsia"/>
          <w:color w:val="auto"/>
          <w:sz w:val="21"/>
          <w:szCs w:val="21"/>
          <w:highlight w:val="none"/>
          <w:lang w:eastAsia="zh-CN"/>
        </w:rPr>
        <w:t>中标方</w:t>
      </w:r>
      <w:r>
        <w:rPr>
          <w:rFonts w:hint="eastAsia" w:asciiTheme="minorEastAsia" w:hAnsiTheme="minorEastAsia" w:eastAsiaTheme="minorEastAsia" w:cstheme="minorEastAsia"/>
          <w:color w:val="auto"/>
          <w:sz w:val="21"/>
          <w:szCs w:val="21"/>
          <w:highlight w:val="none"/>
        </w:rPr>
        <w:t>委托具有资质的实验室进行分析，监测数据须在14日内</w:t>
      </w:r>
      <w:r>
        <w:rPr>
          <w:rFonts w:hint="eastAsia" w:asciiTheme="minorEastAsia" w:hAnsiTheme="minorEastAsia" w:eastAsiaTheme="minorEastAsia" w:cstheme="minorEastAsia"/>
          <w:color w:val="auto"/>
          <w:sz w:val="21"/>
          <w:szCs w:val="21"/>
          <w:highlight w:val="none"/>
          <w:lang w:eastAsia="zh-CN"/>
        </w:rPr>
        <w:t>提供给采购方</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outlineLvl w:val="9"/>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4.4海漂垃圾智能摄像及传输设备、安防系统等各类设施发生故障时，采购方应立即响应，远程排查问题，需要到现场排除故障的，在</w:t>
      </w:r>
      <w:r>
        <w:rPr>
          <w:rFonts w:hint="eastAsia" w:asciiTheme="minorEastAsia" w:hAnsi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kern w:val="2"/>
          <w:sz w:val="21"/>
          <w:szCs w:val="21"/>
          <w:highlight w:val="none"/>
          <w:lang w:val="en-US" w:eastAsia="zh-CN" w:bidi="ar-SA"/>
        </w:rPr>
        <w:t>小时内到现场维护；一般问题在</w:t>
      </w:r>
      <w:r>
        <w:rPr>
          <w:rFonts w:hint="eastAsia" w:asciiTheme="minorEastAsia" w:hAnsiTheme="minorEastAsia" w:cstheme="minorEastAsia"/>
          <w:color w:val="auto"/>
          <w:kern w:val="2"/>
          <w:sz w:val="21"/>
          <w:szCs w:val="21"/>
          <w:highlight w:val="none"/>
          <w:lang w:val="en-US" w:eastAsia="zh-CN" w:bidi="ar-SA"/>
        </w:rPr>
        <w:t>24</w:t>
      </w:r>
      <w:r>
        <w:rPr>
          <w:rFonts w:hint="eastAsia" w:asciiTheme="minorEastAsia" w:hAnsiTheme="minorEastAsia" w:eastAsiaTheme="minorEastAsia" w:cstheme="minorEastAsia"/>
          <w:color w:val="auto"/>
          <w:kern w:val="2"/>
          <w:sz w:val="21"/>
          <w:szCs w:val="21"/>
          <w:highlight w:val="none"/>
          <w:lang w:val="en-US" w:eastAsia="zh-CN" w:bidi="ar-SA"/>
        </w:rPr>
        <w:t>小时内解决，预计故障将超过</w:t>
      </w:r>
      <w:r>
        <w:rPr>
          <w:rFonts w:hint="eastAsia" w:asciiTheme="minorEastAsia" w:hAnsiTheme="minorEastAsia" w:cstheme="minorEastAsia"/>
          <w:color w:val="auto"/>
          <w:kern w:val="2"/>
          <w:sz w:val="21"/>
          <w:szCs w:val="21"/>
          <w:highlight w:val="none"/>
          <w:lang w:val="en-US" w:eastAsia="zh-CN" w:bidi="ar-SA"/>
        </w:rPr>
        <w:t>48</w:t>
      </w:r>
      <w:r>
        <w:rPr>
          <w:rFonts w:hint="eastAsia" w:asciiTheme="minorEastAsia" w:hAnsiTheme="minorEastAsia" w:eastAsiaTheme="minorEastAsia" w:cstheme="minorEastAsia"/>
          <w:color w:val="auto"/>
          <w:kern w:val="2"/>
          <w:sz w:val="21"/>
          <w:szCs w:val="21"/>
          <w:highlight w:val="none"/>
          <w:lang w:val="en-US" w:eastAsia="zh-CN" w:bidi="ar-SA"/>
        </w:rPr>
        <w:t>小时的，需提出明确解决方案经采购方确认。</w:t>
      </w:r>
    </w:p>
    <w:p>
      <w:pPr>
        <w:widowControl/>
        <w:spacing w:line="430" w:lineRule="exact"/>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二、技术规格和要求</w:t>
      </w:r>
    </w:p>
    <w:p>
      <w:pPr>
        <w:keepNext w:val="0"/>
        <w:keepLines w:val="0"/>
        <w:pageBreakBefore w:val="0"/>
        <w:widowControl/>
        <w:kinsoku/>
        <w:wordWrap/>
        <w:overflowPunct/>
        <w:topLinePunct w:val="0"/>
        <w:autoSpaceDE/>
        <w:autoSpaceDN/>
        <w:bidi w:val="0"/>
        <w:adjustRightInd/>
        <w:spacing w:line="43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每日检查要求</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1.1安排专人负责管理和检查数据，应每日上午</w:t>
      </w:r>
      <w:r>
        <w:rPr>
          <w:rFonts w:hint="eastAsia" w:asciiTheme="minorEastAsia" w:hAnsiTheme="minorEastAsia" w:eastAsiaTheme="minorEastAsia" w:cstheme="minorEastAsia"/>
          <w:color w:val="auto"/>
          <w:sz w:val="21"/>
          <w:szCs w:val="21"/>
          <w:highlight w:val="none"/>
          <w:lang w:val="en-US" w:eastAsia="zh-CN"/>
        </w:rPr>
        <w:t>10点前</w:t>
      </w:r>
      <w:r>
        <w:rPr>
          <w:rFonts w:hint="eastAsia" w:asciiTheme="minorEastAsia" w:hAnsiTheme="minorEastAsia" w:eastAsiaTheme="minorEastAsia" w:cstheme="minorEastAsia"/>
          <w:color w:val="auto"/>
          <w:sz w:val="21"/>
          <w:szCs w:val="21"/>
          <w:highlight w:val="none"/>
        </w:rPr>
        <w:t>和下午</w:t>
      </w:r>
      <w:r>
        <w:rPr>
          <w:rFonts w:hint="eastAsia" w:asciiTheme="minorEastAsia" w:hAnsiTheme="minorEastAsia" w:eastAsiaTheme="minorEastAsia" w:cstheme="minorEastAsia"/>
          <w:color w:val="auto"/>
          <w:sz w:val="21"/>
          <w:szCs w:val="21"/>
          <w:highlight w:val="none"/>
          <w:lang w:val="en-US" w:eastAsia="zh-CN"/>
        </w:rPr>
        <w:t>16点前</w:t>
      </w:r>
      <w:r>
        <w:rPr>
          <w:rFonts w:hint="eastAsia" w:asciiTheme="minorEastAsia" w:hAnsiTheme="minorEastAsia" w:eastAsiaTheme="minorEastAsia" w:cstheme="minorEastAsia"/>
          <w:color w:val="auto"/>
          <w:sz w:val="21"/>
          <w:szCs w:val="21"/>
          <w:highlight w:val="none"/>
        </w:rPr>
        <w:t>查看并分析水站监测数据</w:t>
      </w:r>
      <w:r>
        <w:rPr>
          <w:rFonts w:hint="eastAsia" w:asciiTheme="minorEastAsia" w:hAnsiTheme="minorEastAsia" w:eastAsiaTheme="minorEastAsia" w:cstheme="minorEastAsia"/>
          <w:color w:val="auto"/>
          <w:sz w:val="21"/>
          <w:szCs w:val="21"/>
          <w:highlight w:val="none"/>
          <w:lang w:eastAsia="zh-CN"/>
        </w:rPr>
        <w:t>和</w:t>
      </w:r>
      <w:r>
        <w:rPr>
          <w:rFonts w:hint="eastAsia" w:asciiTheme="minorEastAsia" w:hAnsiTheme="minorEastAsia" w:eastAsiaTheme="minorEastAsia" w:cstheme="minorEastAsia"/>
          <w:color w:val="auto"/>
          <w:kern w:val="2"/>
          <w:sz w:val="21"/>
          <w:szCs w:val="21"/>
          <w:highlight w:val="none"/>
          <w:lang w:val="en-US" w:eastAsia="zh-CN" w:bidi="ar-SA"/>
        </w:rPr>
        <w:t>海漂垃圾监测数据，</w:t>
      </w:r>
      <w:r>
        <w:rPr>
          <w:rFonts w:hint="eastAsia" w:asciiTheme="minorEastAsia" w:hAnsiTheme="minorEastAsia" w:eastAsiaTheme="minorEastAsia" w:cstheme="minorEastAsia"/>
          <w:color w:val="auto"/>
          <w:sz w:val="21"/>
          <w:szCs w:val="21"/>
          <w:highlight w:val="none"/>
        </w:rPr>
        <w:t>若发现数据异常或故障，须立即向</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报告，同时检查仪器设备状况，根据故障报警信号判断现场状况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若仪器设备故障，须在</w:t>
      </w:r>
      <w:r>
        <w:rPr>
          <w:rFonts w:hint="eastAsia" w:asciiTheme="minorEastAsia" w:hAnsiTheme="minorEastAsia" w:eastAsiaTheme="minorEastAsia" w:cstheme="minorEastAsia"/>
          <w:color w:val="auto"/>
          <w:sz w:val="21"/>
          <w:szCs w:val="21"/>
          <w:highlight w:val="none"/>
          <w:lang w:val="en-US" w:eastAsia="zh-CN"/>
        </w:rPr>
        <w:t>48</w:t>
      </w:r>
      <w:r>
        <w:rPr>
          <w:rFonts w:hint="eastAsia" w:asciiTheme="minorEastAsia" w:hAnsiTheme="minorEastAsia" w:eastAsiaTheme="minorEastAsia" w:cstheme="minorEastAsia"/>
          <w:color w:val="auto"/>
          <w:sz w:val="21"/>
          <w:szCs w:val="21"/>
          <w:highlight w:val="none"/>
        </w:rPr>
        <w:t>小时内解决；若经排查仪器设备正常后确认为水质异常，须再次向</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报告并增加监测频次。</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每日按时对监测数据进行审核，并标记异常和无效数据，注明原因备查。对因故障或其他原因未能按时审核的要及时向</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报告，并尽快处理问题。</w:t>
      </w:r>
    </w:p>
    <w:p>
      <w:pPr>
        <w:keepNext w:val="0"/>
        <w:keepLines w:val="0"/>
        <w:pageBreakBefore w:val="0"/>
        <w:widowControl/>
        <w:kinsoku/>
        <w:wordWrap/>
        <w:overflowPunct/>
        <w:topLinePunct w:val="0"/>
        <w:autoSpaceDE/>
        <w:autoSpaceDN/>
        <w:bidi w:val="0"/>
        <w:adjustRightInd/>
        <w:spacing w:line="43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1.3 每日</w:t>
      </w:r>
      <w:r>
        <w:rPr>
          <w:rFonts w:hint="eastAsia" w:asciiTheme="minorEastAsia" w:hAnsiTheme="minorEastAsia" w:eastAsiaTheme="minorEastAsia" w:cstheme="minorEastAsia"/>
          <w:b/>
          <w:bCs/>
          <w:color w:val="auto"/>
          <w:sz w:val="21"/>
          <w:szCs w:val="21"/>
          <w:highlight w:val="none"/>
          <w:lang w:val="en-US" w:eastAsia="zh-CN"/>
        </w:rPr>
        <w:t>9</w:t>
      </w:r>
      <w:r>
        <w:rPr>
          <w:rFonts w:hint="eastAsia" w:asciiTheme="minorEastAsia" w:hAnsiTheme="minorEastAsia" w:eastAsiaTheme="minorEastAsia" w:cstheme="minorEastAsia"/>
          <w:b/>
          <w:bCs/>
          <w:color w:val="auto"/>
          <w:sz w:val="21"/>
          <w:szCs w:val="21"/>
          <w:highlight w:val="none"/>
        </w:rPr>
        <w:t>点前对氨氮、</w:t>
      </w:r>
      <w:r>
        <w:rPr>
          <w:rFonts w:hint="eastAsia" w:asciiTheme="minorEastAsia" w:hAnsiTheme="minorEastAsia" w:eastAsiaTheme="minorEastAsia" w:cstheme="minorEastAsia"/>
          <w:b/>
          <w:bCs/>
          <w:color w:val="auto"/>
          <w:sz w:val="21"/>
          <w:szCs w:val="21"/>
          <w:highlight w:val="none"/>
          <w:lang w:eastAsia="zh-CN"/>
        </w:rPr>
        <w:t>亚硝酸盐氮、硝酸盐氮、活性磷酸盐</w:t>
      </w:r>
      <w:r>
        <w:rPr>
          <w:rFonts w:hint="eastAsia" w:asciiTheme="minorEastAsia" w:hAnsiTheme="minorEastAsia" w:eastAsiaTheme="minorEastAsia" w:cstheme="minorEastAsia"/>
          <w:b/>
          <w:bCs/>
          <w:color w:val="auto"/>
          <w:sz w:val="21"/>
          <w:szCs w:val="21"/>
          <w:highlight w:val="none"/>
        </w:rPr>
        <w:t>等参数进行</w:t>
      </w:r>
      <w:r>
        <w:rPr>
          <w:rFonts w:hint="eastAsia" w:asciiTheme="minorEastAsia" w:hAnsiTheme="minorEastAsia" w:eastAsiaTheme="minorEastAsia" w:cstheme="minorEastAsia"/>
          <w:b/>
          <w:bCs/>
          <w:color w:val="auto"/>
          <w:sz w:val="21"/>
          <w:szCs w:val="21"/>
          <w:highlight w:val="none"/>
          <w:lang w:eastAsia="zh-CN"/>
        </w:rPr>
        <w:t>标样</w:t>
      </w:r>
      <w:r>
        <w:rPr>
          <w:rFonts w:hint="eastAsia" w:asciiTheme="minorEastAsia" w:hAnsiTheme="minorEastAsia" w:eastAsiaTheme="minorEastAsia" w:cstheme="minorEastAsia"/>
          <w:b/>
          <w:bCs/>
          <w:color w:val="auto"/>
          <w:sz w:val="21"/>
          <w:szCs w:val="21"/>
          <w:highlight w:val="none"/>
        </w:rPr>
        <w:t>核查，核查结果须满足</w:t>
      </w:r>
      <w:r>
        <w:rPr>
          <w:rFonts w:hint="eastAsia" w:asciiTheme="minorEastAsia" w:hAnsiTheme="minorEastAsia" w:eastAsiaTheme="minorEastAsia" w:cstheme="minorEastAsia"/>
          <w:b/>
          <w:bCs/>
          <w:color w:val="auto"/>
          <w:sz w:val="21"/>
          <w:szCs w:val="21"/>
          <w:highlight w:val="none"/>
          <w:lang w:eastAsia="zh-CN"/>
        </w:rPr>
        <w:t>采购方质控</w:t>
      </w:r>
      <w:r>
        <w:rPr>
          <w:rFonts w:hint="eastAsia" w:asciiTheme="minorEastAsia" w:hAnsiTheme="minorEastAsia" w:eastAsiaTheme="minorEastAsia" w:cstheme="minorEastAsia"/>
          <w:b/>
          <w:bCs/>
          <w:color w:val="auto"/>
          <w:sz w:val="21"/>
          <w:szCs w:val="21"/>
          <w:highlight w:val="none"/>
        </w:rPr>
        <w:t>准确度及相对误差要求</w:t>
      </w:r>
      <w:r>
        <w:rPr>
          <w:rFonts w:hint="eastAsia" w:asciiTheme="minorEastAsia" w:hAnsiTheme="minorEastAsia" w:eastAsiaTheme="minorEastAsia" w:cstheme="minorEastAsia"/>
          <w:b/>
          <w:bCs/>
          <w:color w:val="auto"/>
          <w:sz w:val="21"/>
          <w:szCs w:val="21"/>
          <w:highlight w:val="none"/>
          <w:lang w:eastAsia="zh-CN"/>
        </w:rPr>
        <w:t>（见表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），如当日标样核查未合格的参数应排查原因，并重新启动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次测试，重新核查结果合格的则当天的质控数据有效，否则应立即排查故障，24小时内解决，预计故障将超过48小时的，需提出明确解决方案经采购方确认</w:t>
      </w:r>
      <w:r>
        <w:rPr>
          <w:rFonts w:hint="eastAsia" w:asciiTheme="minorEastAsia" w:hAnsiTheme="minorEastAsia" w:eastAsiaTheme="minorEastAsia" w:cstheme="minorEastAsia"/>
          <w:b/>
          <w:bCs/>
          <w:color w:val="auto"/>
          <w:sz w:val="21"/>
          <w:szCs w:val="21"/>
          <w:highlight w:val="none"/>
        </w:rPr>
        <w: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 每日安排专人对基地进行安全巡查，检查基地各项设施、设备、监控的运行状态，保障基地的安全。</w:t>
      </w:r>
    </w:p>
    <w:p>
      <w:pPr>
        <w:keepNext w:val="0"/>
        <w:keepLines w:val="0"/>
        <w:pageBreakBefore w:val="0"/>
        <w:widowControl/>
        <w:kinsoku/>
        <w:wordWrap/>
        <w:overflowPunct/>
        <w:topLinePunct w:val="0"/>
        <w:autoSpaceDE/>
        <w:autoSpaceDN/>
        <w:bidi w:val="0"/>
        <w:adjustRightInd/>
        <w:spacing w:line="43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每周巡检要求</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2.1检查水站电路系统是否正常，接地线路是否可靠，检查采样和排液管路是否有漏液或堵塞现象，排水排气装置工作是否正常；</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检查采配水单元是否正常，如采水浮筒固定情况（须有明显标识），水泵运行情况等；每月清洗采配水系统，包括采水头、吊桶、泵体、沉砂池、过滤头、水样杯、阀门、管路等，对于无法清洗干净的须及时更换；</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2.3检查工控机运行状态，检查上传至平台数据和现场数据的一致性，检查仪器与系统的通讯线路是否正常；</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2.4查看分析仪器及辅助设备的运行状态和主要技术参数，判断运行是否正常。检查有无漏液，进样管路、试剂管路中是否有气泡存在，如有及时将气泡排出；</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2.5检查试剂使用状况，试剂标签须内容完整清晰，</w:t>
      </w:r>
      <w:r>
        <w:rPr>
          <w:rFonts w:hint="eastAsia" w:asciiTheme="minorEastAsia" w:hAnsiTheme="minorEastAsia" w:eastAsiaTheme="minorEastAsia" w:cstheme="minorEastAsia"/>
          <w:color w:val="auto"/>
          <w:sz w:val="21"/>
          <w:szCs w:val="21"/>
          <w:highlight w:val="none"/>
          <w:lang w:val="en-US" w:eastAsia="zh-CN"/>
        </w:rPr>
        <w:t>及时</w:t>
      </w:r>
      <w:r>
        <w:rPr>
          <w:rFonts w:hint="eastAsia" w:asciiTheme="minorEastAsia" w:hAnsiTheme="minorEastAsia" w:eastAsiaTheme="minorEastAsia" w:cstheme="minorEastAsia"/>
          <w:color w:val="auto"/>
          <w:sz w:val="21"/>
          <w:szCs w:val="21"/>
          <w:highlight w:val="none"/>
        </w:rPr>
        <w:t>添加、更换试剂，禁止使用过期试剂；</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2.6做好运维水站的废液收集，并妥善处理处置废液，并做好台账，废液桶应标识清晰；</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b/>
          <w:bCs/>
          <w:color w:val="auto"/>
          <w:sz w:val="21"/>
          <w:szCs w:val="21"/>
          <w:highlight w:val="none"/>
        </w:rPr>
        <w:t>每</w:t>
      </w:r>
      <w:r>
        <w:rPr>
          <w:rFonts w:hint="eastAsia" w:asciiTheme="minorEastAsia" w:hAnsiTheme="minorEastAsia" w:eastAsiaTheme="minorEastAsia" w:cstheme="minorEastAsia"/>
          <w:b/>
          <w:bCs/>
          <w:color w:val="auto"/>
          <w:sz w:val="21"/>
          <w:szCs w:val="21"/>
          <w:highlight w:val="none"/>
          <w:lang w:val="en-US" w:eastAsia="zh-CN"/>
        </w:rPr>
        <w:t>周</w:t>
      </w:r>
      <w:r>
        <w:rPr>
          <w:rFonts w:hint="eastAsia" w:asciiTheme="minorEastAsia" w:hAnsiTheme="minorEastAsia" w:eastAsiaTheme="minorEastAsia" w:cstheme="minorEastAsia"/>
          <w:b/>
          <w:bCs/>
          <w:color w:val="auto"/>
          <w:sz w:val="21"/>
          <w:szCs w:val="21"/>
          <w:highlight w:val="none"/>
        </w:rPr>
        <w:t>对水站仪器进行一次现场的标准样品核查，两次核查时间间隔不能超过</w:t>
      </w: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rPr>
        <w:t>天</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核查时要求连续测定2次，五参数仪器标样核查结果应满足</w:t>
      </w:r>
      <w:r>
        <w:rPr>
          <w:rFonts w:hint="eastAsia" w:asciiTheme="minorEastAsia" w:hAnsiTheme="minorEastAsia" w:eastAsiaTheme="minorEastAsia" w:cstheme="minorEastAsia"/>
          <w:b/>
          <w:bCs/>
          <w:color w:val="auto"/>
          <w:sz w:val="21"/>
          <w:szCs w:val="21"/>
          <w:highlight w:val="none"/>
          <w:lang w:eastAsia="zh-CN"/>
        </w:rPr>
        <w:t>采购方质控</w:t>
      </w:r>
      <w:r>
        <w:rPr>
          <w:rFonts w:hint="eastAsia" w:asciiTheme="minorEastAsia" w:hAnsiTheme="minorEastAsia" w:eastAsiaTheme="minorEastAsia" w:cstheme="minorEastAsia"/>
          <w:b/>
          <w:bCs/>
          <w:color w:val="auto"/>
          <w:sz w:val="21"/>
          <w:szCs w:val="21"/>
          <w:highlight w:val="none"/>
        </w:rPr>
        <w:t>要求</w:t>
      </w:r>
      <w:r>
        <w:rPr>
          <w:rFonts w:hint="eastAsia" w:asciiTheme="minorEastAsia" w:hAnsiTheme="minorEastAsia" w:eastAsiaTheme="minorEastAsia" w:cstheme="minorEastAsia"/>
          <w:b/>
          <w:bCs/>
          <w:color w:val="auto"/>
          <w:sz w:val="21"/>
          <w:szCs w:val="21"/>
          <w:highlight w:val="none"/>
          <w:lang w:eastAsia="zh-CN"/>
        </w:rPr>
        <w:t>（见表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rPr>
        <w:t xml:space="preserve"> 每周做好站房内外清洁卫生，防虫除蚁，清除站房周围杂草、遮挡物和积水，保持环境整洁，检查</w:t>
      </w:r>
      <w:r>
        <w:rPr>
          <w:rFonts w:hint="eastAsia" w:asciiTheme="minorEastAsia" w:hAnsiTheme="minorEastAsia" w:eastAsiaTheme="minorEastAsia" w:cstheme="minorEastAsia"/>
          <w:color w:val="auto"/>
          <w:sz w:val="21"/>
          <w:szCs w:val="21"/>
          <w:highlight w:val="none"/>
          <w:lang w:eastAsia="zh-CN"/>
        </w:rPr>
        <w:t>海漂垃圾</w:t>
      </w:r>
      <w:r>
        <w:rPr>
          <w:rFonts w:hint="eastAsia" w:asciiTheme="minorEastAsia" w:hAnsiTheme="minorEastAsia" w:eastAsiaTheme="minorEastAsia" w:cstheme="minorEastAsia"/>
          <w:color w:val="auto"/>
          <w:sz w:val="21"/>
          <w:szCs w:val="21"/>
          <w:highlight w:val="none"/>
        </w:rPr>
        <w:t>视频监控有无异常、视频是否正常上传和摄像头监控位置是否正确无遮挡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发现有人为干扰情况须第一时间报</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 xml:space="preserve"> 按照</w:t>
      </w:r>
      <w:r>
        <w:rPr>
          <w:rFonts w:hint="eastAsia" w:asciiTheme="minorEastAsia" w:hAnsiTheme="minorEastAsia" w:eastAsiaTheme="minorEastAsia" w:cstheme="minorEastAsia"/>
          <w:color w:val="auto"/>
          <w:sz w:val="21"/>
          <w:szCs w:val="21"/>
          <w:highlight w:val="none"/>
          <w:lang w:eastAsia="zh-CN"/>
        </w:rPr>
        <w:t>采购方</w:t>
      </w:r>
      <w:r>
        <w:rPr>
          <w:rFonts w:hint="eastAsia" w:asciiTheme="minorEastAsia" w:hAnsiTheme="minorEastAsia" w:eastAsiaTheme="minorEastAsia" w:cstheme="minorEastAsia"/>
          <w:color w:val="auto"/>
          <w:sz w:val="21"/>
          <w:szCs w:val="21"/>
          <w:highlight w:val="none"/>
        </w:rPr>
        <w:t>要求填写所有相关运维现场记录</w:t>
      </w:r>
      <w:r>
        <w:rPr>
          <w:rFonts w:hint="eastAsia" w:asciiTheme="minorEastAsia" w:hAnsiTheme="minorEastAsia" w:eastAsiaTheme="minorEastAsia" w:cstheme="minorEastAsia"/>
          <w:color w:val="auto"/>
          <w:sz w:val="21"/>
          <w:szCs w:val="21"/>
          <w:highlight w:val="none"/>
          <w:lang w:eastAsia="zh-CN"/>
        </w:rPr>
        <w:t>表</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2.10</w:t>
      </w:r>
      <w:r>
        <w:rPr>
          <w:rFonts w:hint="eastAsia" w:asciiTheme="minorEastAsia" w:hAnsiTheme="minorEastAsia" w:eastAsiaTheme="minorEastAsia" w:cstheme="minorEastAsia"/>
          <w:color w:val="auto"/>
          <w:sz w:val="21"/>
          <w:szCs w:val="21"/>
          <w:highlight w:val="none"/>
        </w:rPr>
        <w:t xml:space="preserve"> 检查水站资产安全情况，确保站房与浮筒安全、牢固、不漏水，做好防火防盗防人为干扰工作。</w:t>
      </w:r>
    </w:p>
    <w:p>
      <w:pPr>
        <w:keepNext w:val="0"/>
        <w:keepLines w:val="0"/>
        <w:pageBreakBefore w:val="0"/>
        <w:widowControl/>
        <w:kinsoku/>
        <w:wordWrap/>
        <w:overflowPunct/>
        <w:topLinePunct w:val="0"/>
        <w:autoSpaceDE/>
        <w:autoSpaceDN/>
        <w:bidi w:val="0"/>
        <w:adjustRightInd/>
        <w:spacing w:line="43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每月检查要求</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例行巡查</w:t>
      </w:r>
      <w:r>
        <w:rPr>
          <w:rFonts w:hint="eastAsia" w:asciiTheme="minorEastAsia" w:hAnsiTheme="minorEastAsia" w:eastAsiaTheme="minorEastAsia" w:cstheme="minorEastAsia"/>
          <w:color w:val="auto"/>
          <w:sz w:val="21"/>
          <w:szCs w:val="21"/>
          <w:highlight w:val="none"/>
          <w:lang w:val="en-US" w:eastAsia="zh-CN"/>
        </w:rPr>
        <w:t>和维护</w:t>
      </w:r>
      <w:r>
        <w:rPr>
          <w:rFonts w:hint="eastAsia" w:asciiTheme="minorEastAsia" w:hAnsiTheme="minorEastAsia" w:eastAsiaTheme="minorEastAsia" w:cstheme="minorEastAsia"/>
          <w:color w:val="auto"/>
          <w:sz w:val="21"/>
          <w:szCs w:val="21"/>
          <w:highlight w:val="none"/>
        </w:rPr>
        <w:t>：包括采配水系统、水路电路系统是否正常、中央控制系统的巡检及维护（滤芯等清理）、水质仪器及辅助设备运行状态、试剂情况等，并做好废液收集及处置工作。对分析仪器（营养盐在线分析仪、多参数水质在线分析仪、海水中油在线分析仪）进行校准及试剂填充、对采水系统进行清理（包括水浮筒、泵、管等检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bidi="ar-SA"/>
        </w:rPr>
        <w:t>海漂垃圾智能摄像及传输设备、安防系统等各类设施是否正常运行。</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每月</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日前对所有参数进行一次实际水样比对测试。测试结果须满足</w:t>
      </w:r>
      <w:r>
        <w:rPr>
          <w:rFonts w:hint="eastAsia" w:asciiTheme="minorEastAsia" w:hAnsiTheme="minorEastAsia" w:eastAsiaTheme="minorEastAsia" w:cstheme="minorEastAsia"/>
          <w:b/>
          <w:bCs/>
          <w:color w:val="auto"/>
          <w:sz w:val="21"/>
          <w:szCs w:val="21"/>
          <w:highlight w:val="none"/>
          <w:lang w:eastAsia="zh-CN"/>
        </w:rPr>
        <w:t>采购方质控</w:t>
      </w:r>
      <w:r>
        <w:rPr>
          <w:rFonts w:hint="eastAsia" w:asciiTheme="minorEastAsia" w:hAnsiTheme="minorEastAsia" w:eastAsiaTheme="minorEastAsia" w:cstheme="minorEastAsia"/>
          <w:b/>
          <w:bCs/>
          <w:color w:val="auto"/>
          <w:sz w:val="21"/>
          <w:szCs w:val="21"/>
          <w:highlight w:val="none"/>
        </w:rPr>
        <w:t>相关要求</w:t>
      </w:r>
      <w:r>
        <w:rPr>
          <w:rFonts w:hint="eastAsia" w:asciiTheme="minorEastAsia" w:hAnsiTheme="minorEastAsia" w:eastAsiaTheme="minorEastAsia" w:cstheme="minorEastAsia"/>
          <w:b/>
          <w:bCs/>
          <w:color w:val="auto"/>
          <w:sz w:val="21"/>
          <w:szCs w:val="21"/>
          <w:highlight w:val="none"/>
          <w:lang w:eastAsia="zh-CN"/>
        </w:rPr>
        <w:t>（见表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b/>
          <w:bCs/>
          <w:color w:val="auto"/>
          <w:sz w:val="21"/>
          <w:szCs w:val="21"/>
          <w:highlight w:val="none"/>
        </w:rPr>
        <w:t>每月进行一次多点线性核查（除五参数外的参数），在自动分析仪器当前量程范围内均匀选择4个浓度标准溶液（包括空白）。测试结果须满足</w:t>
      </w:r>
      <w:r>
        <w:rPr>
          <w:rFonts w:hint="eastAsia" w:asciiTheme="minorEastAsia" w:hAnsiTheme="minorEastAsia" w:eastAsiaTheme="minorEastAsia" w:cstheme="minorEastAsia"/>
          <w:b/>
          <w:bCs/>
          <w:color w:val="auto"/>
          <w:sz w:val="21"/>
          <w:szCs w:val="21"/>
          <w:highlight w:val="none"/>
          <w:lang w:eastAsia="zh-CN"/>
        </w:rPr>
        <w:t>采购方质控</w:t>
      </w:r>
      <w:r>
        <w:rPr>
          <w:rFonts w:hint="eastAsia" w:asciiTheme="minorEastAsia" w:hAnsiTheme="minorEastAsia" w:eastAsiaTheme="minorEastAsia" w:cstheme="minorEastAsia"/>
          <w:b/>
          <w:bCs/>
          <w:color w:val="auto"/>
          <w:sz w:val="21"/>
          <w:szCs w:val="21"/>
          <w:highlight w:val="none"/>
        </w:rPr>
        <w:t>相关要求</w:t>
      </w:r>
      <w:r>
        <w:rPr>
          <w:rFonts w:hint="eastAsia" w:asciiTheme="minorEastAsia" w:hAnsiTheme="minorEastAsia" w:eastAsiaTheme="minorEastAsia" w:cstheme="minorEastAsia"/>
          <w:b/>
          <w:bCs/>
          <w:color w:val="auto"/>
          <w:sz w:val="21"/>
          <w:szCs w:val="21"/>
          <w:highlight w:val="none"/>
          <w:lang w:eastAsia="zh-CN"/>
        </w:rPr>
        <w:t>（见表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3.4</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当分析仪器更换试剂或更换零部件等维护后，应进行标样核查测试，测试结果应满足</w:t>
      </w:r>
      <w:r>
        <w:rPr>
          <w:rFonts w:hint="eastAsia" w:asciiTheme="minorEastAsia" w:hAnsiTheme="minorEastAsia" w:eastAsiaTheme="minorEastAsia" w:cstheme="minorEastAsia"/>
          <w:b/>
          <w:bCs/>
          <w:color w:val="auto"/>
          <w:sz w:val="21"/>
          <w:szCs w:val="21"/>
          <w:highlight w:val="none"/>
          <w:lang w:eastAsia="zh-CN"/>
        </w:rPr>
        <w:t>采购方质控</w:t>
      </w:r>
      <w:r>
        <w:rPr>
          <w:rFonts w:hint="eastAsia" w:asciiTheme="minorEastAsia" w:hAnsiTheme="minorEastAsia" w:eastAsiaTheme="minorEastAsia" w:cstheme="minorEastAsia"/>
          <w:b/>
          <w:bCs/>
          <w:color w:val="auto"/>
          <w:sz w:val="21"/>
          <w:szCs w:val="21"/>
          <w:highlight w:val="none"/>
        </w:rPr>
        <w:t>相关要求</w:t>
      </w:r>
      <w:r>
        <w:rPr>
          <w:rFonts w:hint="eastAsia" w:asciiTheme="minorEastAsia" w:hAnsiTheme="minorEastAsia" w:eastAsiaTheme="minorEastAsia" w:cstheme="minorEastAsia"/>
          <w:b/>
          <w:bCs/>
          <w:color w:val="auto"/>
          <w:sz w:val="21"/>
          <w:szCs w:val="21"/>
          <w:highlight w:val="none"/>
          <w:lang w:eastAsia="zh-CN"/>
        </w:rPr>
        <w:t>（见表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；标样核查通过后进行24小时量程漂移核查，如核查结果不合格，则重新进行仪器维护。</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rPr>
        <w:t>应对水质自动监测站的校准、质控、异常、故障等情况下出现的数据做出标识，并做好日常记录，以备抽查。</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每月编制月度运维报告，质控情况</w:t>
      </w:r>
      <w:r>
        <w:rPr>
          <w:rFonts w:hint="eastAsia" w:asciiTheme="minorEastAsia" w:hAnsiTheme="minorEastAsia" w:eastAsiaTheme="minorEastAsia" w:cstheme="minorEastAsia"/>
          <w:color w:val="auto"/>
          <w:sz w:val="21"/>
          <w:szCs w:val="21"/>
          <w:highlight w:val="none"/>
          <w:lang w:val="en-US" w:eastAsia="zh-CN"/>
        </w:rPr>
        <w:t>应</w:t>
      </w:r>
      <w:r>
        <w:rPr>
          <w:rFonts w:hint="eastAsia" w:asciiTheme="minorEastAsia" w:hAnsiTheme="minorEastAsia" w:eastAsiaTheme="minorEastAsia" w:cstheme="minorEastAsia"/>
          <w:color w:val="auto"/>
          <w:sz w:val="21"/>
          <w:szCs w:val="21"/>
          <w:highlight w:val="none"/>
        </w:rPr>
        <w:t>作为月度运维报告</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附件。</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rPr>
        <w:t>监测过程全程留痕，所有维护及质控测试均应形成记录并上报</w:t>
      </w:r>
      <w:r>
        <w:rPr>
          <w:rFonts w:hint="eastAsia" w:asciiTheme="minorEastAsia" w:hAnsiTheme="minorEastAsia" w:eastAsiaTheme="minorEastAsia" w:cstheme="minorEastAsia"/>
          <w:color w:val="auto"/>
          <w:sz w:val="21"/>
          <w:szCs w:val="21"/>
          <w:highlight w:val="none"/>
          <w:lang w:eastAsia="zh-CN"/>
        </w:rPr>
        <w:t>采购方。对无法上传质控数据的仪器，暂时按照现场端仪器和手工同时记录质控数据备查的方式进行考核评分。</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3.8定期检查通信单元、电源系统、防雷设施以及消防设施的运行情况。</w:t>
      </w:r>
    </w:p>
    <w:p>
      <w:pPr>
        <w:keepNext w:val="0"/>
        <w:keepLines w:val="0"/>
        <w:pageBreakBefore w:val="0"/>
        <w:widowControl/>
        <w:kinsoku/>
        <w:wordWrap/>
        <w:overflowPunct/>
        <w:topLinePunct w:val="0"/>
        <w:autoSpaceDE/>
        <w:autoSpaceDN/>
        <w:bidi w:val="0"/>
        <w:adjustRightInd/>
        <w:spacing w:line="43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3.9 每月对站房箱体外观进行清洁保养，保障箱体外观的干净整洁。对基地围栏进行保养，视围栏的海水腐蚀情况及时进行喷漆保养。</w:t>
      </w:r>
    </w:p>
    <w:p>
      <w:pPr>
        <w:numPr>
          <w:ilvl w:val="0"/>
          <w:numId w:val="0"/>
        </w:numPr>
        <w:spacing w:line="360" w:lineRule="auto"/>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3.10 各单元具体维护要求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采水单元保养与维护要求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对水泵密封性、运行性能等定期检查维护，确保运行正常；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对采水管道定期检查维护，清理过滤网格杂物，确保所采水样通行正常；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按维护规程详细记录维护过程的异常现象。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val="en-US" w:eastAsia="zh-CN" w:bidi="ar"/>
        </w:rPr>
        <w:t>2</w:t>
      </w: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bidi="ar"/>
        </w:rPr>
        <w:t>多参数水质在线分析仪</w:t>
      </w:r>
      <w:r>
        <w:rPr>
          <w:rFonts w:hint="eastAsia" w:asciiTheme="minorEastAsia" w:hAnsiTheme="minorEastAsia" w:eastAsiaTheme="minorEastAsia" w:cstheme="minorEastAsia"/>
          <w:bCs/>
          <w:sz w:val="21"/>
          <w:szCs w:val="21"/>
        </w:rPr>
        <w:t>保养与维护要求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多参数水质在线分析仪</w:t>
      </w:r>
      <w:r>
        <w:rPr>
          <w:rFonts w:hint="eastAsia" w:asciiTheme="minorEastAsia" w:hAnsiTheme="minorEastAsia" w:eastAsiaTheme="minorEastAsia" w:cstheme="minorEastAsia"/>
          <w:bCs/>
          <w:sz w:val="21"/>
          <w:szCs w:val="21"/>
        </w:rPr>
        <w:t>及传感器校准</w:t>
      </w:r>
      <w:r>
        <w:rPr>
          <w:rFonts w:hint="eastAsia" w:asciiTheme="minorEastAsia" w:hAnsiTheme="minorEastAsia" w:eastAsiaTheme="minorEastAsia" w:cstheme="minorEastAsia"/>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多参数水质在线分析仪</w:t>
      </w:r>
      <w:r>
        <w:rPr>
          <w:rFonts w:hint="eastAsia" w:asciiTheme="minorEastAsia" w:hAnsiTheme="minorEastAsia" w:eastAsiaTheme="minorEastAsia" w:cstheme="minorEastAsia"/>
          <w:bCs/>
          <w:sz w:val="21"/>
          <w:szCs w:val="21"/>
        </w:rPr>
        <w:t>主机和所有传感器除藻、除贝类、剔除玷污并进行清洗；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常规故障诊断、处理和解决；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定期比对和评价仪器性能状况；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定期检查连接电缆；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按规程详细记录校准数据和维护过程的异常现象。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val="en-US" w:eastAsia="zh-CN" w:bidi="ar"/>
        </w:rPr>
        <w:t>3</w:t>
      </w: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bidi="ar"/>
        </w:rPr>
        <w:t>营养盐在线分析仪</w:t>
      </w:r>
      <w:r>
        <w:rPr>
          <w:rFonts w:hint="eastAsia" w:asciiTheme="minorEastAsia" w:hAnsiTheme="minorEastAsia" w:eastAsiaTheme="minorEastAsia" w:cstheme="minorEastAsia"/>
          <w:bCs/>
          <w:sz w:val="21"/>
          <w:szCs w:val="21"/>
        </w:rPr>
        <w:t>保养与维护要求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配制和封装各种化学试剂和标液，校准测试；仪器清洗；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常规故障的诊断和维修处理；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定期比对和评价仪器性能状况；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详细记录校准数据和维护过程的异常现象。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val="en-US" w:eastAsia="zh-CN" w:bidi="ar"/>
        </w:rPr>
        <w:t>4</w:t>
      </w: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bidi="ar"/>
        </w:rPr>
        <w:t>海水中油在线分析仪</w:t>
      </w:r>
      <w:r>
        <w:rPr>
          <w:rFonts w:hint="eastAsia" w:asciiTheme="minorEastAsia" w:hAnsiTheme="minorEastAsia" w:eastAsiaTheme="minorEastAsia" w:cstheme="minorEastAsia"/>
          <w:bCs/>
          <w:sz w:val="21"/>
          <w:szCs w:val="21"/>
        </w:rPr>
        <w:t>保养与维护要求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常规检查、敏感膜检查测试；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仪器清洗、除藻、除贝类；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常规故障的诊断和处理；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定期评价仪器性能状况；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按规程详细记录维护过程的异常现象。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val="en-US" w:eastAsia="zh-CN" w:bidi="ar"/>
        </w:rPr>
        <w:t>5</w:t>
      </w: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bidi="ar"/>
        </w:rPr>
        <w:t>海漂垃圾智能摄像及传输设备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w:t>
      </w:r>
      <w:r>
        <w:rPr>
          <w:rFonts w:hint="eastAsia" w:asciiTheme="minorEastAsia" w:hAnsiTheme="minorEastAsia" w:eastAsiaTheme="minorEastAsia" w:cstheme="minorEastAsia"/>
          <w:bCs/>
          <w:color w:val="000000"/>
          <w:kern w:val="0"/>
          <w:sz w:val="21"/>
          <w:szCs w:val="21"/>
          <w:lang w:bidi="ar"/>
        </w:rPr>
        <w:t>海漂垃圾智能摄像及传输设备</w:t>
      </w:r>
      <w:r>
        <w:rPr>
          <w:rFonts w:hint="eastAsia" w:asciiTheme="minorEastAsia" w:hAnsiTheme="minorEastAsia" w:eastAsiaTheme="minorEastAsia" w:cstheme="minorEastAsia"/>
          <w:bCs/>
          <w:sz w:val="21"/>
          <w:szCs w:val="21"/>
        </w:rPr>
        <w:t>进行日常检查、进行内外清洁；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常规故障的诊断和处理；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定期</w:t>
      </w:r>
      <w:r>
        <w:rPr>
          <w:rFonts w:hint="eastAsia" w:asciiTheme="minorEastAsia" w:hAnsiTheme="minorEastAsia" w:eastAsiaTheme="minorEastAsia" w:cstheme="minorEastAsia"/>
          <w:bCs/>
          <w:sz w:val="21"/>
          <w:szCs w:val="21"/>
          <w:lang w:eastAsia="zh-CN"/>
        </w:rPr>
        <w:t>检查</w:t>
      </w:r>
      <w:r>
        <w:rPr>
          <w:rFonts w:hint="eastAsia" w:asciiTheme="minorEastAsia" w:hAnsiTheme="minorEastAsia" w:eastAsiaTheme="minorEastAsia" w:cstheme="minorEastAsia"/>
          <w:bCs/>
          <w:sz w:val="21"/>
          <w:szCs w:val="21"/>
        </w:rPr>
        <w:t>和评价仪器性能状况；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对监控设备和避雷设备进行日常检查，确保性能正常。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val="en-US" w:eastAsia="zh-CN" w:bidi="ar"/>
        </w:rPr>
        <w:t>6</w:t>
      </w:r>
      <w:r>
        <w:rPr>
          <w:rFonts w:hint="eastAsia" w:asciiTheme="minorEastAsia" w:hAnsiTheme="minorEastAsia" w:eastAsiaTheme="minorEastAsia" w:cstheme="minorEastAsia"/>
          <w:bCs/>
          <w:color w:val="000000"/>
          <w:kern w:val="0"/>
          <w:sz w:val="21"/>
          <w:szCs w:val="21"/>
          <w:lang w:eastAsia="zh-CN" w:bidi="ar"/>
        </w:rPr>
        <w:t>）</w:t>
      </w:r>
      <w:r>
        <w:rPr>
          <w:rFonts w:hint="eastAsia" w:asciiTheme="minorEastAsia" w:hAnsiTheme="minorEastAsia" w:eastAsiaTheme="minorEastAsia" w:cstheme="minorEastAsia"/>
          <w:bCs/>
          <w:color w:val="000000"/>
          <w:kern w:val="0"/>
          <w:sz w:val="21"/>
          <w:szCs w:val="21"/>
          <w:lang w:bidi="ar"/>
        </w:rPr>
        <w:t>安防系统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对安防系统进行日常检查；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常规故障的诊断和处理，确保性能正常。</w:t>
      </w:r>
    </w:p>
    <w:p>
      <w:pPr>
        <w:pStyle w:val="4"/>
        <w:numPr>
          <w:ilvl w:val="-1"/>
          <w:numId w:val="0"/>
        </w:numPr>
        <w:ind w:firstLine="0" w:firstLineChars="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eastAsia="zh-CN"/>
        </w:rPr>
        <w:t>三、处罚措施</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1、甲方定期进行盲样质控考核，考核结果不合格的项目，经校准调试后仍然考核不合格的，每个监测指标扣人民币500元。</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2、若发现乙方存在恶意篡改数据、涉嫌数据弄虚作假或数据等严重人为干扰环境监测情形的，经核查情况属实的，甲方有权终止运维合同，并扣除当月及剩余月份运维费（若运维费已提前支付的，予以追回相应扣款）。</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 xml:space="preserve">3、乙方有下列情形之一的，按照运维合同规定，扣除当月运维费，并给予警告。对警告三次仍不改正的，甲方有权终止运维合同。 </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（1）</w:t>
      </w:r>
      <w:r>
        <w:rPr>
          <w:rFonts w:hint="eastAsia" w:ascii="Times New Roman" w:hAnsi="Times New Roman" w:eastAsia="宋体" w:cs="Times New Roman"/>
          <w:color w:val="auto"/>
          <w:kern w:val="2"/>
          <w:sz w:val="21"/>
          <w:szCs w:val="21"/>
          <w:highlight w:val="none"/>
          <w:lang w:val="en-US" w:eastAsia="zh-CN" w:bidi="ar"/>
        </w:rPr>
        <w:t xml:space="preserve">监测数据传输中断，但未及时向甲方报告并说明原因的。 </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（2）</w:t>
      </w:r>
      <w:r>
        <w:rPr>
          <w:rFonts w:hint="eastAsia" w:ascii="Times New Roman" w:hAnsi="Times New Roman" w:eastAsia="宋体" w:cs="Times New Roman"/>
          <w:color w:val="auto"/>
          <w:kern w:val="2"/>
          <w:sz w:val="21"/>
          <w:szCs w:val="21"/>
          <w:highlight w:val="none"/>
          <w:lang w:val="en-US" w:eastAsia="zh-CN" w:bidi="ar"/>
        </w:rPr>
        <w:t xml:space="preserve">拖延、阻碍、拒绝质量检查的。 </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（3）</w:t>
      </w:r>
      <w:r>
        <w:rPr>
          <w:rFonts w:hint="eastAsia" w:ascii="Times New Roman" w:hAnsi="Times New Roman" w:eastAsia="宋体" w:cs="Times New Roman"/>
          <w:color w:val="auto"/>
          <w:kern w:val="2"/>
          <w:sz w:val="21"/>
          <w:szCs w:val="21"/>
          <w:highlight w:val="none"/>
          <w:lang w:val="en-US" w:eastAsia="zh-CN" w:bidi="ar"/>
        </w:rPr>
        <w:t>发现采样、分析、数据采集和传输等过程中，有人为干扰现象，未及时向</w:t>
      </w:r>
      <w:r>
        <w:rPr>
          <w:rFonts w:hint="eastAsia" w:cs="Times New Roman"/>
          <w:color w:val="auto"/>
          <w:kern w:val="2"/>
          <w:sz w:val="21"/>
          <w:szCs w:val="21"/>
          <w:highlight w:val="none"/>
          <w:lang w:val="en-US" w:eastAsia="zh-CN" w:bidi="ar"/>
        </w:rPr>
        <w:t>采购方</w:t>
      </w:r>
      <w:r>
        <w:rPr>
          <w:rFonts w:hint="eastAsia" w:ascii="Times New Roman" w:hAnsi="Times New Roman" w:eastAsia="宋体" w:cs="Times New Roman"/>
          <w:color w:val="auto"/>
          <w:kern w:val="2"/>
          <w:sz w:val="21"/>
          <w:szCs w:val="21"/>
          <w:highlight w:val="none"/>
          <w:lang w:val="en-US" w:eastAsia="zh-CN" w:bidi="ar"/>
        </w:rPr>
        <w:t xml:space="preserve">报告的。 </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（4）</w:t>
      </w:r>
      <w:r>
        <w:rPr>
          <w:rFonts w:hint="eastAsia" w:ascii="Times New Roman" w:hAnsi="Times New Roman" w:eastAsia="宋体" w:cs="Times New Roman"/>
          <w:color w:val="auto"/>
          <w:kern w:val="2"/>
          <w:sz w:val="21"/>
          <w:szCs w:val="21"/>
          <w:highlight w:val="none"/>
          <w:lang w:val="en-US" w:eastAsia="zh-CN" w:bidi="ar"/>
        </w:rPr>
        <w:t>未按要求开展运行维护，导致水站非正常运行的。</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4、发现监测指标仪器无故不运行超过15天的（正常停运除外），扣除该指标当月运维费，运维费按每月每指标2000元进行扣除（常规五参数按一个指标计算）。</w:t>
      </w:r>
    </w:p>
    <w:p>
      <w:pPr>
        <w:rPr>
          <w:rFonts w:hint="eastAsia" w:ascii="宋体" w:hAnsi="宋体" w:eastAsia="宋体" w:cs="宋体"/>
          <w:color w:val="0070C0"/>
          <w:sz w:val="24"/>
          <w:szCs w:val="24"/>
          <w:highlight w:val="none"/>
        </w:rPr>
        <w:sectPr>
          <w:pgSz w:w="11906" w:h="16838"/>
          <w:pgMar w:top="1440" w:right="1417" w:bottom="1440" w:left="1417" w:header="851" w:footer="992" w:gutter="0"/>
          <w:pgNumType w:fmt="decimal"/>
          <w:cols w:space="0" w:num="1"/>
          <w:docGrid w:type="lines" w:linePitch="312" w:charSpace="0"/>
        </w:sectPr>
      </w:pPr>
    </w:p>
    <w:p>
      <w:pPr>
        <w:rPr>
          <w:rFonts w:hint="eastAsia"/>
          <w:b/>
          <w:bCs/>
          <w:color w:val="auto"/>
          <w:sz w:val="24"/>
          <w:szCs w:val="24"/>
          <w:highlight w:val="none"/>
          <w:lang w:eastAsia="zh-CN" w:bidi="ar"/>
        </w:rPr>
      </w:pPr>
      <w:r>
        <w:rPr>
          <w:rFonts w:hint="eastAsia"/>
          <w:b/>
          <w:bCs/>
          <w:color w:val="auto"/>
          <w:sz w:val="24"/>
          <w:szCs w:val="24"/>
          <w:highlight w:val="none"/>
          <w:lang w:bidi="ar"/>
        </w:rPr>
        <w:t>附件</w:t>
      </w:r>
      <w:r>
        <w:rPr>
          <w:rFonts w:hint="eastAsia"/>
          <w:b/>
          <w:bCs/>
          <w:color w:val="auto"/>
          <w:sz w:val="24"/>
          <w:szCs w:val="24"/>
          <w:highlight w:val="none"/>
          <w:lang w:eastAsia="zh-CN" w:bidi="ar"/>
        </w:rPr>
        <w:t>一</w:t>
      </w:r>
    </w:p>
    <w:p>
      <w:pPr>
        <w:pStyle w:val="4"/>
        <w:rPr>
          <w:rFonts w:hint="eastAsia"/>
          <w:lang w:eastAsia="zh-CN"/>
        </w:rPr>
      </w:pPr>
    </w:p>
    <w:p>
      <w:pPr>
        <w:pStyle w:val="4"/>
        <w:jc w:val="center"/>
        <w:rPr>
          <w:rFonts w:hint="eastAsia" w:ascii="宋体" w:hAnsi="宋体" w:eastAsia="宋体" w:cs="宋体"/>
          <w:b/>
          <w:bCs/>
          <w:color w:val="auto"/>
          <w:sz w:val="30"/>
          <w:szCs w:val="30"/>
          <w:highlight w:val="none"/>
          <w:lang w:bidi="zh-CN"/>
        </w:rPr>
      </w:pPr>
      <w:r>
        <w:rPr>
          <w:rFonts w:hint="eastAsia" w:ascii="宋体" w:hAnsi="宋体" w:eastAsia="宋体" w:cs="宋体"/>
          <w:b/>
          <w:bCs/>
          <w:color w:val="auto"/>
          <w:sz w:val="30"/>
          <w:szCs w:val="30"/>
          <w:highlight w:val="none"/>
          <w:lang w:bidi="zh-CN"/>
        </w:rPr>
        <w:t>表1考核质控措施要求</w:t>
      </w:r>
    </w:p>
    <w:tbl>
      <w:tblPr>
        <w:tblStyle w:val="6"/>
        <w:tblW w:w="8484" w:type="dxa"/>
        <w:jc w:val="center"/>
        <w:tblInd w:w="-4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9"/>
        <w:gridCol w:w="2101"/>
        <w:gridCol w:w="1008"/>
        <w:gridCol w:w="2004"/>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监测</w:t>
            </w:r>
          </w:p>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项目</w:t>
            </w:r>
          </w:p>
        </w:tc>
        <w:tc>
          <w:tcPr>
            <w:tcW w:w="7075"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24"/>
                <w:highlight w:val="none"/>
                <w:lang w:bidi="zh-CN"/>
              </w:rPr>
            </w:pP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标准溶液考核</w:t>
            </w:r>
          </w:p>
        </w:tc>
        <w:tc>
          <w:tcPr>
            <w:tcW w:w="396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实际水样比对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4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水温℃</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p>
        </w:tc>
        <w:tc>
          <w:tcPr>
            <w:tcW w:w="396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14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pH</w:t>
            </w:r>
          </w:p>
          <w:p>
            <w:pPr>
              <w:snapToGrid w:val="0"/>
              <w:jc w:val="center"/>
              <w:rPr>
                <w:rFonts w:hint="eastAsia" w:ascii="宋体" w:hAnsi="宋体" w:eastAsia="宋体" w:cs="宋体"/>
                <w:color w:val="auto"/>
                <w:sz w:val="24"/>
                <w:highlight w:val="none"/>
                <w:lang w:bidi="zh-CN"/>
              </w:rPr>
            </w:pPr>
            <w:r>
              <w:rPr>
                <w:rFonts w:hint="eastAsia" w:ascii="宋体" w:hAnsi="宋体" w:cs="宋体"/>
                <w:color w:val="auto"/>
                <w:sz w:val="24"/>
                <w:highlight w:val="none"/>
                <w:lang w:bidi="zh-CN"/>
              </w:rPr>
              <w:t>（无量纲）</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±0.15</w:t>
            </w:r>
          </w:p>
        </w:tc>
        <w:tc>
          <w:tcPr>
            <w:tcW w:w="396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溶解氧mg/L</w:t>
            </w:r>
          </w:p>
        </w:tc>
        <w:tc>
          <w:tcPr>
            <w:tcW w:w="3109"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±0.3</w:t>
            </w:r>
          </w:p>
        </w:tc>
        <w:tc>
          <w:tcPr>
            <w:tcW w:w="396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24"/>
                <w:highlight w:val="none"/>
                <w:lang w:bidi="zh-CN"/>
              </w:rPr>
            </w:pPr>
          </w:p>
        </w:tc>
        <w:tc>
          <w:tcPr>
            <w:tcW w:w="310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24"/>
                <w:highlight w:val="none"/>
                <w:lang w:bidi="zh-CN"/>
              </w:rPr>
            </w:pPr>
          </w:p>
        </w:tc>
        <w:tc>
          <w:tcPr>
            <w:tcW w:w="396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溶解氧过饱和时不考核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jc w:val="center"/>
        </w:trPr>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sz w:val="24"/>
                <w:highlight w:val="none"/>
                <w:lang w:bidi="zh-CN"/>
              </w:rPr>
            </w:pPr>
            <w:r>
              <w:rPr>
                <w:rFonts w:hint="eastAsia" w:ascii="宋体" w:hAnsi="宋体" w:cs="宋体"/>
                <w:color w:val="auto"/>
                <w:sz w:val="24"/>
                <w:highlight w:val="none"/>
                <w:lang w:bidi="zh-CN"/>
              </w:rPr>
              <w:t>盐度</w:t>
            </w:r>
            <w:r>
              <w:rPr>
                <w:rFonts w:hint="eastAsia" w:ascii="宋体" w:hAnsi="宋体"/>
                <w:szCs w:val="21"/>
              </w:rPr>
              <w:t>‰</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±0.5</w:t>
            </w:r>
          </w:p>
        </w:tc>
        <w:tc>
          <w:tcPr>
            <w:tcW w:w="396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电导率</w:t>
            </w:r>
          </w:p>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μS/cm</w:t>
            </w:r>
          </w:p>
        </w:tc>
        <w:tc>
          <w:tcPr>
            <w:tcW w:w="21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标准溶液值＞100</w:t>
            </w:r>
          </w:p>
        </w:tc>
        <w:tc>
          <w:tcPr>
            <w:tcW w:w="10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±5%</w:t>
            </w: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电导率＞100</w:t>
            </w:r>
          </w:p>
        </w:tc>
        <w:tc>
          <w:tcPr>
            <w:tcW w:w="19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24"/>
                <w:highlight w:val="none"/>
                <w:lang w:bidi="zh-CN"/>
              </w:rPr>
            </w:pPr>
          </w:p>
        </w:tc>
        <w:tc>
          <w:tcPr>
            <w:tcW w:w="21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标准溶液值≤100</w:t>
            </w:r>
          </w:p>
        </w:tc>
        <w:tc>
          <w:tcPr>
            <w:tcW w:w="10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±5</w:t>
            </w: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电导率≤100</w:t>
            </w:r>
          </w:p>
        </w:tc>
        <w:tc>
          <w:tcPr>
            <w:tcW w:w="19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jc w:val="center"/>
        </w:trPr>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浊度</w:t>
            </w:r>
          </w:p>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NTU</w:t>
            </w:r>
          </w:p>
        </w:tc>
        <w:tc>
          <w:tcPr>
            <w:tcW w:w="21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浊度≤30；</w:t>
            </w:r>
          </w:p>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浊度≥1000</w:t>
            </w:r>
          </w:p>
        </w:tc>
        <w:tc>
          <w:tcPr>
            <w:tcW w:w="10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不考核</w:t>
            </w: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浊度≤30；</w:t>
            </w:r>
          </w:p>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浊度≥1000</w:t>
            </w:r>
          </w:p>
        </w:tc>
        <w:tc>
          <w:tcPr>
            <w:tcW w:w="19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不考核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24"/>
                <w:highlight w:val="none"/>
                <w:lang w:bidi="zh-CN"/>
              </w:rPr>
            </w:pPr>
          </w:p>
        </w:tc>
        <w:tc>
          <w:tcPr>
            <w:tcW w:w="21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30＜浊度≤50</w:t>
            </w:r>
          </w:p>
        </w:tc>
        <w:tc>
          <w:tcPr>
            <w:tcW w:w="10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±15%</w:t>
            </w:r>
          </w:p>
        </w:tc>
        <w:tc>
          <w:tcPr>
            <w:tcW w:w="200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30＜浊度≤50</w:t>
            </w:r>
          </w:p>
        </w:tc>
        <w:tc>
          <w:tcPr>
            <w:tcW w:w="19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 w:val="24"/>
                <w:highlight w:val="none"/>
                <w:lang w:bidi="zh-CN"/>
              </w:rPr>
            </w:pPr>
          </w:p>
        </w:tc>
        <w:tc>
          <w:tcPr>
            <w:tcW w:w="21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50＜浊度＜1000</w:t>
            </w:r>
          </w:p>
        </w:tc>
        <w:tc>
          <w:tcPr>
            <w:tcW w:w="1008"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±10%</w:t>
            </w:r>
          </w:p>
        </w:tc>
        <w:tc>
          <w:tcPr>
            <w:tcW w:w="2004"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50＜浊度＜1000</w:t>
            </w:r>
          </w:p>
        </w:tc>
        <w:tc>
          <w:tcPr>
            <w:tcW w:w="19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tcBorders>
              <w:top w:val="single" w:color="000000" w:sz="4" w:space="0"/>
              <w:left w:val="single" w:color="000000" w:sz="4" w:space="0"/>
              <w:bottom w:val="single" w:color="auto" w:sz="4" w:space="0"/>
              <w:right w:val="single" w:color="auto" w:sz="4" w:space="0"/>
            </w:tcBorders>
            <w:vAlign w:val="center"/>
          </w:tcPr>
          <w:p>
            <w:pPr>
              <w:widowControl/>
              <w:jc w:val="center"/>
              <w:rPr>
                <w:rFonts w:hint="eastAsia" w:ascii="宋体" w:hAnsi="宋体" w:cs="宋体"/>
                <w:color w:val="auto"/>
                <w:sz w:val="24"/>
                <w:highlight w:val="none"/>
                <w:lang w:val="en-US" w:bidi="zh-CN"/>
              </w:rPr>
            </w:pPr>
            <w:r>
              <w:rPr>
                <w:rFonts w:hint="eastAsia" w:ascii="宋体" w:hAnsi="宋体" w:cs="宋体"/>
                <w:color w:val="auto"/>
                <w:sz w:val="24"/>
                <w:highlight w:val="none"/>
                <w:lang w:bidi="zh-CN"/>
              </w:rPr>
              <w:t>氨氮</w:t>
            </w:r>
          </w:p>
          <w:p>
            <w:pPr>
              <w:widowControl/>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mg/L</w:t>
            </w:r>
          </w:p>
        </w:tc>
        <w:tc>
          <w:tcPr>
            <w:tcW w:w="3109" w:type="dxa"/>
            <w:gridSpan w:val="2"/>
            <w:tcBorders>
              <w:top w:val="single" w:color="000000"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r>
              <w:rPr>
                <w:rFonts w:hint="eastAsia" w:ascii="宋体" w:hAnsi="宋体" w:cs="宋体"/>
                <w:color w:val="auto"/>
                <w:sz w:val="24"/>
                <w:highlight w:val="none"/>
                <w:lang w:val="en-US" w:bidi="zh-CN"/>
              </w:rPr>
              <w:t>10%</w:t>
            </w:r>
          </w:p>
        </w:tc>
        <w:tc>
          <w:tcPr>
            <w:tcW w:w="3966" w:type="dxa"/>
            <w:gridSpan w:val="2"/>
            <w:tcBorders>
              <w:top w:val="single" w:color="000000" w:sz="4" w:space="0"/>
              <w:left w:val="single" w:color="auto" w:sz="4" w:space="0"/>
              <w:bottom w:val="single" w:color="auto" w:sz="4" w:space="0"/>
              <w:right w:val="single" w:color="000000" w:sz="4" w:space="0"/>
            </w:tcBorders>
            <w:vAlign w:val="center"/>
          </w:tcPr>
          <w:p>
            <w:pPr>
              <w:spacing w:line="276" w:lineRule="auto"/>
              <w:jc w:val="center"/>
              <w:rPr>
                <w:rFonts w:hint="eastAsia" w:ascii="Times New Roman" w:hAnsi="Times New Roman"/>
                <w:sz w:val="22"/>
                <w:lang w:eastAsia="zh-CN"/>
              </w:rPr>
            </w:pPr>
            <w:r>
              <w:rPr>
                <w:rFonts w:hint="eastAsia" w:ascii="Times New Roman" w:hAnsi="Times New Roman"/>
                <w:sz w:val="22"/>
                <w:lang w:eastAsia="zh-CN"/>
              </w:rPr>
              <w:t>浓度</w:t>
            </w:r>
            <w:r>
              <w:rPr>
                <w:rFonts w:hint="eastAsia" w:ascii="Times New Roman" w:hAnsi="Times New Roman"/>
                <w:sz w:val="22"/>
                <w:lang w:val="en-US" w:eastAsia="zh-CN"/>
              </w:rPr>
              <w:t>C</w:t>
            </w:r>
            <w:r>
              <w:rPr>
                <w:rFonts w:hint="eastAsia" w:ascii="Times New Roman" w:hAnsi="Times New Roman"/>
                <w:sz w:val="22"/>
              </w:rPr>
              <w:t>≤</w:t>
            </w:r>
            <w:r>
              <w:rPr>
                <w:rFonts w:hint="eastAsia" w:ascii="Times New Roman" w:hAnsi="Times New Roman"/>
                <w:sz w:val="22"/>
                <w:lang w:val="en-US" w:eastAsia="zh-CN"/>
              </w:rPr>
              <w:t>0.10 mg/L，</w:t>
            </w:r>
            <w:r>
              <w:rPr>
                <w:rFonts w:hint="eastAsia" w:ascii="Times New Roman" w:hAnsi="Times New Roman"/>
                <w:sz w:val="22"/>
              </w:rPr>
              <w:t>相对偏差≤±</w:t>
            </w:r>
            <w:r>
              <w:rPr>
                <w:rFonts w:hint="eastAsia" w:ascii="Times New Roman" w:hAnsi="Times New Roman"/>
                <w:sz w:val="22"/>
                <w:lang w:val="en-US" w:eastAsia="zh-CN"/>
              </w:rPr>
              <w:t>4</w:t>
            </w:r>
            <w:r>
              <w:rPr>
                <w:rFonts w:hint="eastAsia" w:ascii="Times New Roman" w:hAnsi="Times New Roman"/>
                <w:sz w:val="22"/>
              </w:rPr>
              <w:t>0%</w:t>
            </w:r>
            <w:r>
              <w:rPr>
                <w:rFonts w:hint="eastAsia" w:ascii="Times New Roman" w:hAnsi="Times New Roman"/>
                <w:sz w:val="22"/>
                <w:lang w:eastAsia="zh-CN"/>
              </w:rPr>
              <w:t>；</w:t>
            </w:r>
          </w:p>
          <w:p>
            <w:pPr>
              <w:snapToGrid w:val="0"/>
              <w:jc w:val="center"/>
              <w:rPr>
                <w:rFonts w:hint="eastAsia" w:ascii="宋体" w:hAnsi="宋体" w:eastAsia="宋体" w:cs="宋体"/>
                <w:color w:val="auto"/>
                <w:sz w:val="24"/>
                <w:highlight w:val="none"/>
                <w:lang w:bidi="zh-CN"/>
              </w:rPr>
            </w:pPr>
            <w:r>
              <w:rPr>
                <w:rFonts w:hint="eastAsia" w:ascii="Times New Roman" w:hAnsi="Times New Roman"/>
                <w:sz w:val="22"/>
                <w:lang w:eastAsia="zh-CN"/>
              </w:rPr>
              <w:t>浓度</w:t>
            </w:r>
            <w:r>
              <w:rPr>
                <w:rFonts w:hint="eastAsia" w:ascii="Times New Roman" w:hAnsi="Times New Roman"/>
                <w:sz w:val="22"/>
                <w:lang w:val="en-US" w:eastAsia="zh-CN"/>
              </w:rPr>
              <w:t>C＞0.10 mg/L，</w:t>
            </w:r>
            <w:r>
              <w:rPr>
                <w:rFonts w:hint="eastAsia" w:ascii="Times New Roman" w:hAnsi="Times New Roman"/>
                <w:sz w:val="22"/>
              </w:rPr>
              <w:t>相对偏差≤±</w:t>
            </w:r>
            <w:r>
              <w:rPr>
                <w:rFonts w:hint="eastAsia" w:ascii="Times New Roman" w:hAnsi="Times New Roman"/>
                <w:sz w:val="22"/>
                <w:lang w:val="en-US" w:eastAsia="zh-CN"/>
              </w:rPr>
              <w:t>3</w:t>
            </w:r>
            <w:r>
              <w:rPr>
                <w:rFonts w:hint="eastAsia" w:ascii="Times New Roman" w:hAnsi="Times New Roman"/>
                <w:sz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宋体" w:hAnsi="宋体" w:cs="宋体"/>
                <w:color w:val="auto"/>
                <w:sz w:val="24"/>
                <w:highlight w:val="none"/>
                <w:lang w:bidi="zh-CN"/>
              </w:rPr>
            </w:pPr>
            <w:r>
              <w:rPr>
                <w:rFonts w:hint="eastAsia" w:ascii="宋体" w:hAnsi="宋体" w:cs="宋体"/>
                <w:color w:val="auto"/>
                <w:sz w:val="24"/>
                <w:highlight w:val="none"/>
                <w:lang w:bidi="zh-CN"/>
              </w:rPr>
              <w:t>亚硝酸盐氮</w:t>
            </w:r>
            <w:r>
              <w:rPr>
                <w:rFonts w:hint="eastAsia" w:ascii="宋体" w:hAnsi="宋体" w:cs="宋体"/>
                <w:color w:val="auto"/>
                <w:sz w:val="24"/>
                <w:highlight w:val="none"/>
                <w:lang w:val="en-US" w:bidi="zh-CN"/>
              </w:rPr>
              <w:t xml:space="preserve"> </w:t>
            </w:r>
            <w:r>
              <w:rPr>
                <w:rFonts w:hint="eastAsia" w:ascii="宋体" w:hAnsi="宋体" w:eastAsia="宋体" w:cs="宋体"/>
                <w:color w:val="auto"/>
                <w:sz w:val="24"/>
                <w:highlight w:val="none"/>
                <w:lang w:bidi="zh-CN"/>
              </w:rPr>
              <w:t>mg/L</w:t>
            </w:r>
          </w:p>
        </w:tc>
        <w:tc>
          <w:tcPr>
            <w:tcW w:w="31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r>
              <w:rPr>
                <w:rFonts w:hint="eastAsia" w:ascii="宋体" w:hAnsi="宋体" w:cs="宋体"/>
                <w:color w:val="auto"/>
                <w:sz w:val="24"/>
                <w:highlight w:val="none"/>
                <w:lang w:val="en-US" w:bidi="zh-CN"/>
              </w:rPr>
              <w:t>10%</w:t>
            </w:r>
          </w:p>
        </w:tc>
        <w:tc>
          <w:tcPr>
            <w:tcW w:w="3966" w:type="dxa"/>
            <w:gridSpan w:val="2"/>
            <w:tcBorders>
              <w:top w:val="single" w:color="auto" w:sz="4" w:space="0"/>
              <w:left w:val="single" w:color="auto" w:sz="4" w:space="0"/>
              <w:bottom w:val="single" w:color="auto" w:sz="4" w:space="0"/>
              <w:right w:val="single" w:color="000000" w:sz="4" w:space="0"/>
            </w:tcBorders>
            <w:vAlign w:val="center"/>
          </w:tcPr>
          <w:p>
            <w:pPr>
              <w:spacing w:line="276" w:lineRule="auto"/>
              <w:jc w:val="center"/>
              <w:rPr>
                <w:rFonts w:hint="eastAsia" w:ascii="Times New Roman" w:hAnsi="Times New Roman"/>
                <w:sz w:val="22"/>
                <w:lang w:eastAsia="zh-CN"/>
              </w:rPr>
            </w:pPr>
            <w:r>
              <w:rPr>
                <w:rFonts w:hint="eastAsia" w:ascii="Times New Roman" w:hAnsi="Times New Roman"/>
                <w:sz w:val="22"/>
                <w:lang w:eastAsia="zh-CN"/>
              </w:rPr>
              <w:t>浓度</w:t>
            </w:r>
            <w:r>
              <w:rPr>
                <w:rFonts w:hint="eastAsia" w:ascii="Times New Roman" w:hAnsi="Times New Roman"/>
                <w:sz w:val="22"/>
                <w:lang w:val="en-US" w:eastAsia="zh-CN"/>
              </w:rPr>
              <w:t>C</w:t>
            </w:r>
            <w:r>
              <w:rPr>
                <w:rFonts w:hint="eastAsia" w:ascii="Times New Roman" w:hAnsi="Times New Roman"/>
                <w:sz w:val="22"/>
              </w:rPr>
              <w:t>≤</w:t>
            </w:r>
            <w:r>
              <w:rPr>
                <w:rFonts w:hint="eastAsia" w:ascii="Times New Roman" w:hAnsi="Times New Roman"/>
                <w:sz w:val="22"/>
                <w:lang w:val="en-US" w:eastAsia="zh-CN"/>
              </w:rPr>
              <w:t>0.10 mg/L，</w:t>
            </w:r>
            <w:r>
              <w:rPr>
                <w:rFonts w:hint="eastAsia" w:ascii="Times New Roman" w:hAnsi="Times New Roman"/>
                <w:sz w:val="22"/>
              </w:rPr>
              <w:t>相对偏差≤±</w:t>
            </w:r>
            <w:r>
              <w:rPr>
                <w:rFonts w:hint="eastAsia" w:ascii="Times New Roman" w:hAnsi="Times New Roman"/>
                <w:sz w:val="22"/>
                <w:lang w:val="en-US" w:eastAsia="zh-CN"/>
              </w:rPr>
              <w:t>4</w:t>
            </w:r>
            <w:r>
              <w:rPr>
                <w:rFonts w:hint="eastAsia" w:ascii="Times New Roman" w:hAnsi="Times New Roman"/>
                <w:sz w:val="22"/>
              </w:rPr>
              <w:t>0%</w:t>
            </w:r>
            <w:r>
              <w:rPr>
                <w:rFonts w:hint="eastAsia" w:ascii="Times New Roman" w:hAnsi="Times New Roman"/>
                <w:sz w:val="22"/>
                <w:lang w:eastAsia="zh-CN"/>
              </w:rPr>
              <w:t>；</w:t>
            </w:r>
          </w:p>
          <w:p>
            <w:pPr>
              <w:snapToGrid w:val="0"/>
              <w:jc w:val="center"/>
              <w:rPr>
                <w:rFonts w:hint="eastAsia" w:ascii="宋体" w:hAnsi="宋体" w:eastAsia="宋体" w:cs="宋体"/>
                <w:color w:val="auto"/>
                <w:sz w:val="24"/>
                <w:highlight w:val="none"/>
                <w:lang w:bidi="zh-CN"/>
              </w:rPr>
            </w:pPr>
            <w:r>
              <w:rPr>
                <w:rFonts w:hint="eastAsia" w:ascii="Times New Roman" w:hAnsi="Times New Roman"/>
                <w:sz w:val="22"/>
                <w:lang w:eastAsia="zh-CN"/>
              </w:rPr>
              <w:t>浓度</w:t>
            </w:r>
            <w:r>
              <w:rPr>
                <w:rFonts w:hint="eastAsia" w:ascii="Times New Roman" w:hAnsi="Times New Roman"/>
                <w:sz w:val="22"/>
                <w:lang w:val="en-US" w:eastAsia="zh-CN"/>
              </w:rPr>
              <w:t>C＞0.10 mg/L，</w:t>
            </w:r>
            <w:r>
              <w:rPr>
                <w:rFonts w:hint="eastAsia" w:ascii="Times New Roman" w:hAnsi="Times New Roman"/>
                <w:sz w:val="22"/>
              </w:rPr>
              <w:t>相对偏差≤±</w:t>
            </w:r>
            <w:r>
              <w:rPr>
                <w:rFonts w:hint="eastAsia" w:ascii="Times New Roman" w:hAnsi="Times New Roman"/>
                <w:sz w:val="22"/>
                <w:lang w:val="en-US" w:eastAsia="zh-CN"/>
              </w:rPr>
              <w:t>3</w:t>
            </w:r>
            <w:r>
              <w:rPr>
                <w:rFonts w:hint="eastAsia" w:ascii="Times New Roman" w:hAnsi="Times New Roman"/>
                <w:sz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tcBorders>
              <w:top w:val="single" w:color="auto" w:sz="4" w:space="0"/>
              <w:left w:val="single" w:color="000000" w:sz="4" w:space="0"/>
              <w:bottom w:val="single" w:color="000000" w:sz="4" w:space="0"/>
              <w:right w:val="single" w:color="auto" w:sz="4" w:space="0"/>
            </w:tcBorders>
            <w:vAlign w:val="center"/>
          </w:tcPr>
          <w:p>
            <w:pPr>
              <w:widowControl/>
              <w:jc w:val="center"/>
              <w:rPr>
                <w:rFonts w:hint="eastAsia" w:ascii="宋体" w:hAnsi="宋体" w:cs="宋体"/>
                <w:color w:val="auto"/>
                <w:sz w:val="24"/>
                <w:highlight w:val="none"/>
                <w:lang w:bidi="zh-CN"/>
              </w:rPr>
            </w:pPr>
            <w:r>
              <w:rPr>
                <w:rFonts w:hint="eastAsia" w:ascii="宋体" w:hAnsi="宋体" w:cs="宋体"/>
                <w:color w:val="auto"/>
                <w:sz w:val="24"/>
                <w:highlight w:val="none"/>
                <w:lang w:bidi="zh-CN"/>
              </w:rPr>
              <w:t>硝酸盐氮</w:t>
            </w:r>
            <w:r>
              <w:rPr>
                <w:rFonts w:hint="eastAsia" w:ascii="宋体" w:hAnsi="宋体" w:cs="宋体"/>
                <w:color w:val="auto"/>
                <w:sz w:val="24"/>
                <w:highlight w:val="none"/>
                <w:lang w:val="en-US" w:bidi="zh-CN"/>
              </w:rPr>
              <w:t xml:space="preserve"> </w:t>
            </w:r>
            <w:r>
              <w:rPr>
                <w:rFonts w:hint="eastAsia" w:ascii="宋体" w:hAnsi="宋体" w:eastAsia="宋体" w:cs="宋体"/>
                <w:color w:val="auto"/>
                <w:sz w:val="24"/>
                <w:highlight w:val="none"/>
                <w:lang w:bidi="zh-CN"/>
              </w:rPr>
              <w:t>mg/L</w:t>
            </w:r>
          </w:p>
        </w:tc>
        <w:tc>
          <w:tcPr>
            <w:tcW w:w="31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r>
              <w:rPr>
                <w:rFonts w:hint="eastAsia" w:ascii="宋体" w:hAnsi="宋体" w:cs="宋体"/>
                <w:color w:val="auto"/>
                <w:sz w:val="24"/>
                <w:highlight w:val="none"/>
                <w:lang w:val="en-US" w:bidi="zh-CN"/>
              </w:rPr>
              <w:t>10%</w:t>
            </w:r>
          </w:p>
        </w:tc>
        <w:tc>
          <w:tcPr>
            <w:tcW w:w="3966" w:type="dxa"/>
            <w:gridSpan w:val="2"/>
            <w:tcBorders>
              <w:top w:val="single" w:color="auto" w:sz="4" w:space="0"/>
              <w:left w:val="single" w:color="auto" w:sz="4" w:space="0"/>
              <w:bottom w:val="single" w:color="auto" w:sz="4" w:space="0"/>
              <w:right w:val="single" w:color="000000" w:sz="4" w:space="0"/>
            </w:tcBorders>
            <w:vAlign w:val="center"/>
          </w:tcPr>
          <w:p>
            <w:pPr>
              <w:spacing w:line="276" w:lineRule="auto"/>
              <w:jc w:val="center"/>
              <w:rPr>
                <w:rFonts w:hint="eastAsia" w:ascii="Times New Roman" w:hAnsi="Times New Roman"/>
                <w:sz w:val="22"/>
                <w:lang w:eastAsia="zh-CN"/>
              </w:rPr>
            </w:pPr>
            <w:r>
              <w:rPr>
                <w:rFonts w:hint="eastAsia" w:ascii="Times New Roman" w:hAnsi="Times New Roman"/>
                <w:sz w:val="22"/>
                <w:lang w:eastAsia="zh-CN"/>
              </w:rPr>
              <w:t>浓度</w:t>
            </w:r>
            <w:r>
              <w:rPr>
                <w:rFonts w:hint="eastAsia" w:ascii="Times New Roman" w:hAnsi="Times New Roman"/>
                <w:sz w:val="22"/>
                <w:lang w:val="en-US" w:eastAsia="zh-CN"/>
              </w:rPr>
              <w:t>C</w:t>
            </w:r>
            <w:r>
              <w:rPr>
                <w:rFonts w:hint="eastAsia" w:ascii="Times New Roman" w:hAnsi="Times New Roman"/>
                <w:sz w:val="22"/>
              </w:rPr>
              <w:t>≤</w:t>
            </w:r>
            <w:r>
              <w:rPr>
                <w:rFonts w:hint="eastAsia" w:ascii="Times New Roman" w:hAnsi="Times New Roman"/>
                <w:sz w:val="22"/>
                <w:lang w:val="en-US" w:eastAsia="zh-CN"/>
              </w:rPr>
              <w:t>0.20 mg/L，</w:t>
            </w:r>
            <w:r>
              <w:rPr>
                <w:rFonts w:hint="eastAsia" w:ascii="Times New Roman" w:hAnsi="Times New Roman"/>
                <w:sz w:val="22"/>
              </w:rPr>
              <w:t>相对偏差≤±</w:t>
            </w:r>
            <w:r>
              <w:rPr>
                <w:rFonts w:hint="eastAsia" w:ascii="Times New Roman" w:hAnsi="Times New Roman"/>
                <w:sz w:val="22"/>
                <w:lang w:val="en-US" w:eastAsia="zh-CN"/>
              </w:rPr>
              <w:t>4</w:t>
            </w:r>
            <w:r>
              <w:rPr>
                <w:rFonts w:hint="eastAsia" w:ascii="Times New Roman" w:hAnsi="Times New Roman"/>
                <w:sz w:val="22"/>
              </w:rPr>
              <w:t>0%</w:t>
            </w:r>
            <w:r>
              <w:rPr>
                <w:rFonts w:hint="eastAsia" w:ascii="Times New Roman" w:hAnsi="Times New Roman"/>
                <w:sz w:val="22"/>
                <w:lang w:eastAsia="zh-CN"/>
              </w:rPr>
              <w:t>；</w:t>
            </w:r>
          </w:p>
          <w:p>
            <w:pPr>
              <w:snapToGrid w:val="0"/>
              <w:jc w:val="center"/>
              <w:rPr>
                <w:rFonts w:hint="eastAsia" w:ascii="宋体" w:hAnsi="宋体" w:eastAsia="宋体" w:cs="宋体"/>
                <w:color w:val="auto"/>
                <w:sz w:val="24"/>
                <w:highlight w:val="none"/>
                <w:lang w:bidi="zh-CN"/>
              </w:rPr>
            </w:pPr>
            <w:r>
              <w:rPr>
                <w:rFonts w:hint="eastAsia" w:ascii="Times New Roman" w:hAnsi="Times New Roman"/>
                <w:sz w:val="22"/>
                <w:lang w:eastAsia="zh-CN"/>
              </w:rPr>
              <w:t>浓度</w:t>
            </w:r>
            <w:r>
              <w:rPr>
                <w:rFonts w:hint="eastAsia" w:ascii="Times New Roman" w:hAnsi="Times New Roman"/>
                <w:sz w:val="22"/>
                <w:lang w:val="en-US" w:eastAsia="zh-CN"/>
              </w:rPr>
              <w:t>C＞0.20 mg/L，</w:t>
            </w:r>
            <w:r>
              <w:rPr>
                <w:rFonts w:hint="eastAsia" w:ascii="Times New Roman" w:hAnsi="Times New Roman"/>
                <w:sz w:val="22"/>
              </w:rPr>
              <w:t>相对偏差≤±</w:t>
            </w:r>
            <w:r>
              <w:rPr>
                <w:rFonts w:hint="eastAsia" w:ascii="Times New Roman" w:hAnsi="Times New Roman"/>
                <w:sz w:val="22"/>
                <w:lang w:val="en-US" w:eastAsia="zh-CN"/>
              </w:rPr>
              <w:t>3</w:t>
            </w:r>
            <w:r>
              <w:rPr>
                <w:rFonts w:hint="eastAsia" w:ascii="Times New Roman" w:hAnsi="Times New Roman"/>
                <w:sz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hint="eastAsia" w:ascii="宋体" w:hAnsi="宋体" w:cs="宋体"/>
                <w:color w:val="auto"/>
                <w:sz w:val="24"/>
                <w:highlight w:val="none"/>
                <w:lang w:bidi="zh-CN"/>
              </w:rPr>
            </w:pPr>
            <w:r>
              <w:rPr>
                <w:rFonts w:hint="eastAsia" w:ascii="宋体" w:hAnsi="宋体" w:cs="宋体"/>
                <w:color w:val="auto"/>
                <w:sz w:val="24"/>
                <w:highlight w:val="none"/>
                <w:lang w:bidi="zh-CN"/>
              </w:rPr>
              <w:t>磷酸盐</w:t>
            </w:r>
            <w:r>
              <w:rPr>
                <w:rFonts w:hint="eastAsia" w:ascii="宋体" w:hAnsi="宋体" w:cs="宋体"/>
                <w:color w:val="auto"/>
                <w:sz w:val="24"/>
                <w:highlight w:val="none"/>
                <w:lang w:val="en-US" w:bidi="zh-CN"/>
              </w:rPr>
              <w:t xml:space="preserve"> </w:t>
            </w:r>
            <w:r>
              <w:rPr>
                <w:rFonts w:hint="eastAsia" w:ascii="宋体" w:hAnsi="宋体" w:eastAsia="宋体" w:cs="宋体"/>
                <w:color w:val="auto"/>
                <w:sz w:val="24"/>
                <w:highlight w:val="none"/>
                <w:lang w:bidi="zh-CN"/>
              </w:rPr>
              <w:t>mg/L</w:t>
            </w:r>
          </w:p>
        </w:tc>
        <w:tc>
          <w:tcPr>
            <w:tcW w:w="3109" w:type="dxa"/>
            <w:gridSpan w:val="2"/>
            <w:tcBorders>
              <w:top w:val="single" w:color="auto" w:sz="4" w:space="0"/>
              <w:left w:val="single" w:color="auto" w:sz="4" w:space="0"/>
              <w:bottom w:val="single" w:color="000000" w:sz="4" w:space="0"/>
              <w:right w:val="single" w:color="auto"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r>
              <w:rPr>
                <w:rFonts w:hint="eastAsia" w:ascii="宋体" w:hAnsi="宋体" w:cs="宋体"/>
                <w:color w:val="auto"/>
                <w:sz w:val="24"/>
                <w:highlight w:val="none"/>
                <w:lang w:val="en-US" w:bidi="zh-CN"/>
              </w:rPr>
              <w:t>10%</w:t>
            </w:r>
          </w:p>
        </w:tc>
        <w:tc>
          <w:tcPr>
            <w:tcW w:w="3966" w:type="dxa"/>
            <w:gridSpan w:val="2"/>
            <w:tcBorders>
              <w:top w:val="single" w:color="auto" w:sz="4" w:space="0"/>
              <w:left w:val="single" w:color="auto" w:sz="4" w:space="0"/>
              <w:bottom w:val="single" w:color="000000" w:sz="4" w:space="0"/>
              <w:right w:val="single" w:color="000000" w:sz="4" w:space="0"/>
            </w:tcBorders>
            <w:vAlign w:val="center"/>
          </w:tcPr>
          <w:p>
            <w:pPr>
              <w:spacing w:line="276" w:lineRule="auto"/>
              <w:jc w:val="both"/>
              <w:rPr>
                <w:rFonts w:hint="eastAsia" w:ascii="Times New Roman" w:hAnsi="Times New Roman"/>
                <w:sz w:val="22"/>
                <w:lang w:eastAsia="zh-CN"/>
              </w:rPr>
            </w:pPr>
            <w:r>
              <w:rPr>
                <w:rFonts w:hint="eastAsia" w:ascii="Times New Roman" w:hAnsi="Times New Roman"/>
                <w:sz w:val="22"/>
                <w:lang w:eastAsia="zh-CN"/>
              </w:rPr>
              <w:t>浓度</w:t>
            </w:r>
            <w:r>
              <w:rPr>
                <w:rFonts w:hint="eastAsia" w:ascii="Times New Roman" w:hAnsi="Times New Roman"/>
                <w:sz w:val="22"/>
                <w:lang w:val="en-US" w:eastAsia="zh-CN"/>
              </w:rPr>
              <w:t>C</w:t>
            </w:r>
            <w:r>
              <w:rPr>
                <w:rFonts w:hint="eastAsia" w:ascii="Times New Roman" w:hAnsi="Times New Roman"/>
                <w:sz w:val="22"/>
              </w:rPr>
              <w:t>≤</w:t>
            </w:r>
            <w:r>
              <w:rPr>
                <w:rFonts w:hint="eastAsia" w:ascii="Times New Roman" w:hAnsi="Times New Roman"/>
                <w:sz w:val="22"/>
                <w:lang w:val="en-US" w:eastAsia="zh-CN"/>
              </w:rPr>
              <w:t>0.0</w:t>
            </w:r>
            <w:r>
              <w:rPr>
                <w:rFonts w:hint="eastAsia"/>
                <w:sz w:val="22"/>
                <w:lang w:val="en-US" w:eastAsia="zh-CN"/>
              </w:rPr>
              <w:t>30</w:t>
            </w:r>
            <w:r>
              <w:rPr>
                <w:rFonts w:hint="eastAsia" w:ascii="Times New Roman" w:hAnsi="Times New Roman"/>
                <w:sz w:val="22"/>
                <w:lang w:val="en-US" w:eastAsia="zh-CN"/>
              </w:rPr>
              <w:t xml:space="preserve"> mg/L</w:t>
            </w:r>
            <w:r>
              <w:rPr>
                <w:rFonts w:hint="eastAsia"/>
                <w:sz w:val="22"/>
                <w:lang w:val="en-US" w:eastAsia="zh-CN"/>
              </w:rPr>
              <w:t>，</w:t>
            </w:r>
            <w:r>
              <w:rPr>
                <w:rFonts w:hint="eastAsia" w:ascii="Times New Roman" w:hAnsi="Times New Roman"/>
                <w:sz w:val="22"/>
              </w:rPr>
              <w:t>相对偏差≤±</w:t>
            </w:r>
            <w:r>
              <w:rPr>
                <w:rFonts w:hint="eastAsia" w:ascii="Times New Roman" w:hAnsi="Times New Roman"/>
                <w:sz w:val="22"/>
                <w:lang w:val="en-US" w:eastAsia="zh-CN"/>
              </w:rPr>
              <w:t>4</w:t>
            </w:r>
            <w:r>
              <w:rPr>
                <w:rFonts w:hint="eastAsia" w:ascii="Times New Roman" w:hAnsi="Times New Roman"/>
                <w:sz w:val="22"/>
              </w:rPr>
              <w:t>0%</w:t>
            </w:r>
          </w:p>
          <w:p>
            <w:pPr>
              <w:snapToGrid w:val="0"/>
              <w:jc w:val="center"/>
              <w:rPr>
                <w:rFonts w:hint="eastAsia" w:ascii="宋体" w:hAnsi="宋体" w:eastAsia="宋体" w:cs="宋体"/>
                <w:color w:val="auto"/>
                <w:sz w:val="24"/>
                <w:highlight w:val="none"/>
                <w:lang w:bidi="zh-CN"/>
              </w:rPr>
            </w:pPr>
            <w:r>
              <w:rPr>
                <w:rFonts w:hint="eastAsia" w:ascii="Times New Roman" w:hAnsi="Times New Roman"/>
                <w:sz w:val="22"/>
                <w:lang w:eastAsia="zh-CN"/>
              </w:rPr>
              <w:t>浓度</w:t>
            </w:r>
            <w:r>
              <w:rPr>
                <w:rFonts w:hint="eastAsia" w:ascii="Times New Roman" w:hAnsi="Times New Roman"/>
                <w:sz w:val="22"/>
                <w:lang w:val="en-US" w:eastAsia="zh-CN"/>
              </w:rPr>
              <w:t>C＞0.0</w:t>
            </w:r>
            <w:r>
              <w:rPr>
                <w:rFonts w:hint="eastAsia"/>
                <w:sz w:val="22"/>
                <w:lang w:val="en-US" w:eastAsia="zh-CN"/>
              </w:rPr>
              <w:t>30</w:t>
            </w:r>
            <w:r>
              <w:rPr>
                <w:rFonts w:hint="eastAsia" w:ascii="Times New Roman" w:hAnsi="Times New Roman"/>
                <w:sz w:val="22"/>
                <w:lang w:val="en-US" w:eastAsia="zh-CN"/>
              </w:rPr>
              <w:t xml:space="preserve"> mg/L，</w:t>
            </w:r>
            <w:r>
              <w:rPr>
                <w:rFonts w:hint="eastAsia" w:ascii="Times New Roman" w:hAnsi="Times New Roman"/>
                <w:sz w:val="22"/>
              </w:rPr>
              <w:t>相对偏差≤±</w:t>
            </w:r>
            <w:r>
              <w:rPr>
                <w:rFonts w:hint="eastAsia" w:ascii="Times New Roman" w:hAnsi="Times New Roman"/>
                <w:sz w:val="22"/>
                <w:lang w:val="en-US" w:eastAsia="zh-CN"/>
              </w:rPr>
              <w:t>3</w:t>
            </w:r>
            <w:r>
              <w:rPr>
                <w:rFonts w:hint="eastAsia" w:ascii="Times New Roman" w:hAnsi="Times New Roman"/>
                <w:sz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sz w:val="24"/>
                <w:highlight w:val="none"/>
                <w:lang w:bidi="zh-CN"/>
              </w:rPr>
            </w:pPr>
            <w:r>
              <w:rPr>
                <w:rFonts w:hint="eastAsia" w:ascii="宋体" w:hAnsi="宋体" w:cs="宋体"/>
                <w:color w:val="auto"/>
                <w:sz w:val="24"/>
                <w:highlight w:val="none"/>
                <w:lang w:bidi="zh-CN"/>
              </w:rPr>
              <w:t>石油类</w:t>
            </w:r>
            <w:r>
              <w:rPr>
                <w:rFonts w:hint="eastAsia" w:ascii="宋体" w:hAnsi="宋体" w:cs="宋体"/>
                <w:color w:val="auto"/>
                <w:sz w:val="24"/>
                <w:highlight w:val="none"/>
                <w:lang w:val="en-US" w:bidi="zh-CN"/>
              </w:rPr>
              <w:t xml:space="preserve"> </w:t>
            </w:r>
            <w:r>
              <w:rPr>
                <w:rFonts w:hint="eastAsia" w:ascii="宋体" w:hAnsi="宋体" w:eastAsia="宋体" w:cs="宋体"/>
                <w:color w:val="auto"/>
                <w:sz w:val="24"/>
                <w:highlight w:val="none"/>
                <w:lang w:bidi="zh-CN"/>
              </w:rPr>
              <w:t>mg/L</w:t>
            </w:r>
          </w:p>
        </w:tc>
        <w:tc>
          <w:tcPr>
            <w:tcW w:w="3109" w:type="dxa"/>
            <w:gridSpan w:val="2"/>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r>
              <w:rPr>
                <w:rFonts w:hint="eastAsia" w:ascii="宋体" w:hAnsi="宋体" w:cs="宋体"/>
                <w:color w:val="auto"/>
                <w:sz w:val="24"/>
                <w:highlight w:val="none"/>
                <w:lang w:val="en-US" w:bidi="zh-CN"/>
              </w:rPr>
              <w:t>10%</w:t>
            </w:r>
          </w:p>
        </w:tc>
        <w:tc>
          <w:tcPr>
            <w:tcW w:w="3966" w:type="dxa"/>
            <w:gridSpan w:val="2"/>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r>
              <w:rPr>
                <w:rFonts w:hint="eastAsia" w:ascii="宋体" w:hAnsi="宋体" w:cs="宋体"/>
                <w:color w:val="auto"/>
                <w:sz w:val="24"/>
                <w:highlight w:val="none"/>
                <w:lang w:val="en-US" w:bidi="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jc w:val="center"/>
        </w:trPr>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sz w:val="24"/>
                <w:highlight w:val="none"/>
                <w:lang w:bidi="zh-CN"/>
              </w:rPr>
            </w:pPr>
            <w:r>
              <w:rPr>
                <w:rFonts w:hint="eastAsia" w:ascii="宋体" w:hAnsi="宋体" w:cs="宋体"/>
                <w:color w:val="auto"/>
                <w:sz w:val="24"/>
                <w:highlight w:val="none"/>
                <w:lang w:bidi="zh-CN"/>
              </w:rPr>
              <w:t>备注</w:t>
            </w:r>
          </w:p>
        </w:tc>
        <w:tc>
          <w:tcPr>
            <w:tcW w:w="7075" w:type="dxa"/>
            <w:gridSpan w:val="4"/>
            <w:tcBorders>
              <w:top w:val="single" w:color="000000" w:sz="4" w:space="0"/>
              <w:left w:val="single" w:color="000000" w:sz="4" w:space="0"/>
              <w:bottom w:val="single" w:color="000000" w:sz="4" w:space="0"/>
              <w:right w:val="single" w:color="auto" w:sz="4" w:space="0"/>
            </w:tcBorders>
            <w:vAlign w:val="center"/>
          </w:tcPr>
          <w:p>
            <w:pPr>
              <w:snapToGrid w:val="0"/>
              <w:jc w:val="left"/>
              <w:rPr>
                <w:rFonts w:hint="eastAsia" w:ascii="宋体" w:hAnsi="宋体" w:eastAsia="宋体" w:cs="宋体"/>
                <w:color w:val="auto"/>
                <w:sz w:val="24"/>
                <w:highlight w:val="none"/>
                <w:lang w:bidi="zh-CN"/>
              </w:rPr>
            </w:pPr>
            <w:r>
              <w:rPr>
                <w:rFonts w:hint="eastAsia" w:ascii="宋体" w:hAnsi="宋体" w:cs="宋体"/>
                <w:color w:val="auto"/>
                <w:sz w:val="24"/>
                <w:highlight w:val="none"/>
                <w:lang w:bidi="zh-CN"/>
              </w:rPr>
              <w:t>其他技术要求按照</w:t>
            </w:r>
            <w:r>
              <w:rPr>
                <w:rFonts w:hint="eastAsia" w:ascii="宋体" w:hAnsi="宋体" w:cs="宋体"/>
                <w:color w:val="auto"/>
                <w:sz w:val="24"/>
                <w:highlight w:val="none"/>
                <w:lang w:val="en-US" w:bidi="zh-CN"/>
              </w:rPr>
              <w:t>HJ731-2014《近岸海域水质自动监测技术规范》附录A的要求参照执行。</w:t>
            </w:r>
          </w:p>
        </w:tc>
      </w:tr>
    </w:tbl>
    <w:p>
      <w:pPr>
        <w:pStyle w:val="4"/>
        <w:jc w:val="center"/>
        <w:rPr>
          <w:rFonts w:hint="eastAsia" w:ascii="宋体" w:hAnsi="宋体" w:eastAsia="宋体" w:cs="宋体"/>
          <w:b/>
          <w:bCs/>
          <w:color w:val="auto"/>
          <w:sz w:val="30"/>
          <w:szCs w:val="30"/>
          <w:highlight w:val="none"/>
          <w:lang w:bidi="zh-CN"/>
        </w:rPr>
        <w:sectPr>
          <w:pgSz w:w="11906" w:h="16838"/>
          <w:pgMar w:top="1440" w:right="1417" w:bottom="1440" w:left="1417" w:header="851" w:footer="992" w:gutter="0"/>
          <w:pgNumType w:fmt="decimal"/>
          <w:cols w:space="0" w:num="1"/>
          <w:docGrid w:type="lines" w:linePitch="312" w:charSpace="0"/>
        </w:sectPr>
      </w:pPr>
    </w:p>
    <w:p>
      <w:pPr>
        <w:snapToGrid w:val="0"/>
        <w:jc w:val="center"/>
        <w:rPr>
          <w:rFonts w:hint="eastAsia" w:ascii="宋体" w:hAnsi="宋体" w:eastAsia="宋体" w:cs="宋体"/>
          <w:b/>
          <w:bCs/>
          <w:color w:val="auto"/>
          <w:sz w:val="30"/>
          <w:szCs w:val="30"/>
          <w:highlight w:val="none"/>
          <w:lang w:bidi="zh-CN"/>
        </w:rPr>
      </w:pPr>
      <w:r>
        <w:rPr>
          <w:rFonts w:hint="eastAsia" w:ascii="宋体" w:hAnsi="宋体" w:eastAsia="宋体" w:cs="宋体"/>
          <w:b/>
          <w:bCs/>
          <w:color w:val="auto"/>
          <w:sz w:val="30"/>
          <w:szCs w:val="30"/>
          <w:highlight w:val="none"/>
          <w:lang w:bidi="zh-CN"/>
        </w:rPr>
        <w:t>表</w:t>
      </w:r>
      <w:r>
        <w:rPr>
          <w:rFonts w:hint="eastAsia" w:ascii="宋体" w:hAnsi="宋体" w:cs="宋体"/>
          <w:b/>
          <w:bCs/>
          <w:color w:val="auto"/>
          <w:sz w:val="30"/>
          <w:szCs w:val="30"/>
          <w:highlight w:val="none"/>
          <w:lang w:val="en-US" w:bidi="zh-CN"/>
        </w:rPr>
        <w:t>2</w:t>
      </w:r>
      <w:r>
        <w:rPr>
          <w:rFonts w:hint="eastAsia" w:ascii="宋体" w:hAnsi="宋体" w:eastAsia="宋体" w:cs="宋体"/>
          <w:b/>
          <w:bCs/>
          <w:color w:val="auto"/>
          <w:sz w:val="30"/>
          <w:szCs w:val="30"/>
          <w:highlight w:val="none"/>
          <w:lang w:bidi="zh-CN"/>
        </w:rPr>
        <w:t xml:space="preserve"> 每月运维考核表</w:t>
      </w:r>
    </w:p>
    <w:p>
      <w:pPr>
        <w:snapToGrid w:val="0"/>
        <w:jc w:val="left"/>
        <w:rPr>
          <w:rFonts w:hint="eastAsia" w:ascii="宋体" w:hAnsi="宋体" w:eastAsia="宋体" w:cs="宋体"/>
          <w:color w:val="auto"/>
          <w:sz w:val="24"/>
          <w:szCs w:val="24"/>
          <w:highlight w:val="none"/>
        </w:rPr>
      </w:pPr>
    </w:p>
    <w:tbl>
      <w:tblPr>
        <w:tblStyle w:val="6"/>
        <w:tblW w:w="14459" w:type="dxa"/>
        <w:jc w:val="center"/>
        <w:tblInd w:w="0" w:type="dxa"/>
        <w:tblLayout w:type="fixed"/>
        <w:tblCellMar>
          <w:top w:w="0" w:type="dxa"/>
          <w:left w:w="108" w:type="dxa"/>
          <w:bottom w:w="0" w:type="dxa"/>
          <w:right w:w="108" w:type="dxa"/>
        </w:tblCellMar>
      </w:tblPr>
      <w:tblGrid>
        <w:gridCol w:w="765"/>
        <w:gridCol w:w="1853"/>
        <w:gridCol w:w="9120"/>
        <w:gridCol w:w="900"/>
        <w:gridCol w:w="870"/>
        <w:gridCol w:w="951"/>
      </w:tblGrid>
      <w:tr>
        <w:tblPrEx>
          <w:tblLayout w:type="fixed"/>
          <w:tblCellMar>
            <w:top w:w="0" w:type="dxa"/>
            <w:left w:w="108" w:type="dxa"/>
            <w:bottom w:w="0" w:type="dxa"/>
            <w:right w:w="108" w:type="dxa"/>
          </w:tblCellMar>
        </w:tblPrEx>
        <w:trPr>
          <w:trHeight w:val="211" w:hRule="atLeast"/>
          <w:tblHeader/>
          <w:jc w:val="center"/>
        </w:trPr>
        <w:tc>
          <w:tcPr>
            <w:tcW w:w="26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考核内容</w:t>
            </w:r>
          </w:p>
        </w:tc>
        <w:tc>
          <w:tcPr>
            <w:tcW w:w="91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考核要求及扣分条件</w:t>
            </w:r>
          </w:p>
        </w:tc>
        <w:tc>
          <w:tcPr>
            <w:tcW w:w="90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c>
          <w:tcPr>
            <w:tcW w:w="87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lang w:eastAsia="zh-CN"/>
              </w:rPr>
              <w:t>得分</w:t>
            </w:r>
            <w:r>
              <w:rPr>
                <w:rFonts w:hint="eastAsia" w:ascii="宋体" w:hAnsi="宋体" w:eastAsia="宋体" w:cs="宋体"/>
                <w:b/>
                <w:bCs/>
                <w:color w:val="auto"/>
                <w:sz w:val="24"/>
                <w:highlight w:val="none"/>
              </w:rPr>
              <w:t xml:space="preserve"> </w:t>
            </w:r>
          </w:p>
        </w:tc>
        <w:tc>
          <w:tcPr>
            <w:tcW w:w="9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tblPrEx>
          <w:tblLayout w:type="fixed"/>
          <w:tblCellMar>
            <w:top w:w="0" w:type="dxa"/>
            <w:left w:w="108" w:type="dxa"/>
            <w:bottom w:w="0" w:type="dxa"/>
            <w:right w:w="108" w:type="dxa"/>
          </w:tblCellMar>
        </w:tblPrEx>
        <w:trPr>
          <w:trHeight w:val="187" w:hRule="atLeast"/>
          <w:jc w:val="center"/>
        </w:trPr>
        <w:tc>
          <w:tcPr>
            <w:tcW w:w="765"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质量保证和质量控制（6</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w:t>
            </w: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数据有效率</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每月所有参数数据有效率≥80%（除去断流、停电、不可抗力因素引起的故障或停运，以及采购方认为可以扣除的时间段），</w:t>
            </w:r>
            <w:r>
              <w:rPr>
                <w:rFonts w:hint="eastAsia" w:ascii="宋体" w:hAnsi="宋体" w:cs="宋体"/>
                <w:color w:val="auto"/>
                <w:sz w:val="24"/>
                <w:highlight w:val="none"/>
                <w:lang w:eastAsia="zh-CN"/>
              </w:rPr>
              <w:t>数据</w:t>
            </w:r>
            <w:r>
              <w:rPr>
                <w:rFonts w:hint="eastAsia" w:ascii="宋体" w:hAnsi="宋体" w:eastAsia="宋体" w:cs="宋体"/>
                <w:color w:val="auto"/>
                <w:sz w:val="24"/>
                <w:highlight w:val="none"/>
              </w:rPr>
              <w:t>有效率每降低1%（四舍五入），扣2.5分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扣完为止。</w:t>
            </w:r>
            <w:r>
              <w:rPr>
                <w:rFonts w:hint="eastAsia" w:ascii="宋体" w:hAnsi="宋体" w:eastAsia="宋体" w:cs="宋体"/>
                <w:b w:val="0"/>
                <w:bCs/>
                <w:color w:val="auto"/>
                <w:sz w:val="24"/>
                <w:highlight w:val="none"/>
                <w:lang w:bidi="zh-CN"/>
              </w:rPr>
              <w:t>注：考核单参数最低的有效率。</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500"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每周标样核查</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每周对</w:t>
            </w:r>
            <w:r>
              <w:rPr>
                <w:rFonts w:hint="eastAsia" w:ascii="宋体" w:hAnsi="宋体" w:eastAsia="宋体" w:cs="宋体"/>
                <w:color w:val="auto"/>
                <w:sz w:val="24"/>
                <w:highlight w:val="none"/>
                <w:lang w:bidi="zh-CN"/>
              </w:rPr>
              <w:t>所有参数（除执行日质控的参数外）进行标样核查/周质控</w:t>
            </w:r>
            <w:r>
              <w:rPr>
                <w:rFonts w:hint="eastAsia" w:ascii="宋体" w:hAnsi="宋体" w:eastAsia="宋体" w:cs="宋体"/>
                <w:color w:val="auto"/>
                <w:sz w:val="24"/>
                <w:highlight w:val="none"/>
              </w:rPr>
              <w:t>，两次核查时间间隔不能超过</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天，核查结果满足表1要求，如未能满足核查时间间隔的1次扣1分。如有核查参数未达到要求，按一个指标1次扣1分，如当月存在未开展周核查的1次扣2分，扣完为止。</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75"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每月实际水样比对</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日前开展一次所有参数实际水样比对，比对结果满足表1要求。如不按时开展比对监测，一次扣完4分。开展比对监测结果，如有比对结果未达到要求，按照一项指标一次扣1分方式统计，扣完为止。</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173"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每月多点线性核查</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每月对所有参数（除五参数外）开展多点线性核查，核查结果满足表1要求。如果不开展该项工作，一次扣完2分，如果核查未达到要求，按照一项指标一次扣0.5分方式统计，扣完为止。</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988" w:hRule="atLeast"/>
          <w:jc w:val="center"/>
        </w:trPr>
        <w:tc>
          <w:tcPr>
            <w:tcW w:w="765"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每月集成干预检查（浮船不做）</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每月对所有参数（除五参数</w:t>
            </w:r>
            <w:r>
              <w:rPr>
                <w:rFonts w:hint="eastAsia" w:ascii="宋体" w:hAnsi="宋体" w:cs="宋体"/>
                <w:color w:val="auto"/>
                <w:sz w:val="24"/>
                <w:highlight w:val="none"/>
                <w:lang w:eastAsia="zh-CN"/>
              </w:rPr>
              <w:t>外</w:t>
            </w:r>
            <w:r>
              <w:rPr>
                <w:rFonts w:hint="eastAsia" w:ascii="宋体" w:hAnsi="宋体" w:eastAsia="宋体" w:cs="宋体"/>
                <w:color w:val="auto"/>
                <w:sz w:val="24"/>
                <w:highlight w:val="none"/>
              </w:rPr>
              <w:t>）开展集成干预检查，检查结果满足表1要求。如果不开展该项工作，一次扣完2分，如果检查未达到要求，按照一项指标一次扣0.5分方式统计，扣完为止。</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110" w:hRule="atLeast"/>
          <w:jc w:val="center"/>
        </w:trPr>
        <w:tc>
          <w:tcPr>
            <w:tcW w:w="765" w:type="dxa"/>
            <w:vMerge w:val="restart"/>
            <w:tcBorders>
              <w:top w:val="nil"/>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运行与日常维护（2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站房、辅助设备</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保持站房周围防护设施安全完整，内外环境卫生干净整齐，防虫防蚁，无杂物堆积，站房所有辅助设备、安防设备工作正常，标识牌清晰，</w:t>
            </w:r>
            <w:r>
              <w:rPr>
                <w:rFonts w:hint="eastAsia" w:ascii="宋体" w:hAnsi="宋体" w:cs="宋体"/>
                <w:color w:val="auto"/>
                <w:sz w:val="24"/>
                <w:highlight w:val="none"/>
                <w:lang w:eastAsia="zh-CN"/>
              </w:rPr>
              <w:t>海漂垃圾</w:t>
            </w:r>
            <w:r>
              <w:rPr>
                <w:rFonts w:hint="eastAsia" w:ascii="宋体" w:hAnsi="宋体" w:eastAsia="宋体" w:cs="宋体"/>
                <w:color w:val="auto"/>
                <w:sz w:val="24"/>
                <w:highlight w:val="none"/>
              </w:rPr>
              <w:t>摄像头监控位置正确无遮挡，视频正常上传。分数视现场检查情况打0-3分。有安全隐患不得分。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403"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采水、排水及内部管路</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取水口位置根据水位调整，现场可以实现切换采水泵采水管路，定期检查和维护采水浮筒固定情况（须有明显标识）和水泵运行情况，定期维护和清洁采配水系统（包括浮筒、吊桶、泵体、沉砂池、过滤头、水样杯、阀门、管路等），保证内部管路通畅，防止堵塞和泄漏。分数视现场检查情况打0-2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30"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取水点代表性</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浮船位置出现变化或浮筒取水口位置不具备代表性（包括采水口受干扰、采水泵靠岸不处理等）的，分数视现场检查情况打0-2分。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140"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自动分析仪</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查看仪器的运行状态和主要技术参数，判断运行是否正常；定期清洗和更换试剂（标签清晰内容完整），更换易耗品，定期校准仪器。要求留样器正常工作。分数视现场检查情况打0-2分。试剂过期0分。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333"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电路、仪器传输</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保持电路、仪器联网传输系统正常工作，定期检查上传至平台数据和现场监测仪器数据的一致性，视实际情况打0-1分。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65"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废液处理</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做好废液收集并妥善处理处置废液，废液桶标识清晰，分数视现场检查情况打0-4分。废液放置站房外长期存放打0分。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75"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监测数据审核和管理</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安排专人专职负责管理和监控数据，每日对数据进行审核并标记核实异常和无效数据，超标数据应核实原因并及时汇报。分数视现场检查情况打0-2分。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人员配备</w:t>
            </w:r>
          </w:p>
        </w:tc>
        <w:tc>
          <w:tcPr>
            <w:tcW w:w="912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指定1人专职负责运维工作，视实际情况打0-3分。</w:t>
            </w:r>
          </w:p>
        </w:tc>
        <w:tc>
          <w:tcPr>
            <w:tcW w:w="90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895"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基础保障、耗材、备品备件</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做好水站基础保障，仓库应储备有充足的常用试剂、耗材、备品备件并规范管理，分数视现场检查情况打0-3分，故障更换备品备件时间超过2天或管路污染严重的情况都打0分。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异常情况响应速度</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仪器设备出现异常或故障时须在</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小时内响应，立即向</w:t>
            </w:r>
            <w:r>
              <w:rPr>
                <w:rFonts w:hint="eastAsia" w:ascii="宋体" w:hAnsi="宋体" w:cs="宋体"/>
                <w:color w:val="auto"/>
                <w:sz w:val="24"/>
                <w:highlight w:val="none"/>
                <w:lang w:eastAsia="zh-CN"/>
              </w:rPr>
              <w:t>采购方</w:t>
            </w:r>
            <w:r>
              <w:rPr>
                <w:rFonts w:hint="eastAsia" w:ascii="宋体" w:hAnsi="宋体" w:eastAsia="宋体" w:cs="宋体"/>
                <w:color w:val="auto"/>
                <w:sz w:val="24"/>
                <w:highlight w:val="none"/>
              </w:rPr>
              <w:t>汇报，并在24小时内解决，且更换设备或修复后的仪器在运行之前按规定进行必要的检测和校准，各项指标达到要求。分数视现场检查情况打0-4分。有异常、超标、故障或紧急情况未汇报扣2分。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仪器技术档案（6分）</w:t>
            </w: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每周运维记录</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按要求填写记录清单、巡检汇总表、巡检表、校准核查表，并且记录清晰、完整，视现场情况打0-2分。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每月运维记录</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按要求填写设备检修、参数设置、更换试剂、废液处置、耗材更换、多点线性、集成干扰、加标回收、试剂水样比对和月运维报告，并且记录清晰、完整，则视现场检查情况打0-2分。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660" w:hRule="atLeast"/>
          <w:jc w:val="center"/>
        </w:trPr>
        <w:tc>
          <w:tcPr>
            <w:tcW w:w="765"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运维记录档案</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按要求分类装订整理运维记录，并且记录清晰、完整，视现场情况打0-2分。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加分</w:t>
            </w: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水站固定资产</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出现在自然灾害（如洪水、火灾等）中积极抢救水站固定资产情形的，经</w:t>
            </w:r>
            <w:r>
              <w:rPr>
                <w:rFonts w:hint="eastAsia" w:ascii="宋体" w:hAnsi="宋体" w:cs="宋体"/>
                <w:color w:val="auto"/>
                <w:sz w:val="24"/>
                <w:highlight w:val="none"/>
                <w:lang w:eastAsia="zh-CN"/>
              </w:rPr>
              <w:t>采购方审核</w:t>
            </w:r>
            <w:r>
              <w:rPr>
                <w:rFonts w:hint="eastAsia" w:ascii="宋体" w:hAnsi="宋体" w:eastAsia="宋体" w:cs="宋体"/>
                <w:color w:val="auto"/>
                <w:sz w:val="24"/>
                <w:highlight w:val="none"/>
              </w:rPr>
              <w:t>同意可加2分。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625"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上报污染事故</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及时准确上报预警信息、预警预报重大或流域性水质污染事故，经</w:t>
            </w:r>
            <w:r>
              <w:rPr>
                <w:rFonts w:hint="eastAsia" w:ascii="宋体" w:hAnsi="宋体" w:cs="宋体"/>
                <w:color w:val="auto"/>
                <w:sz w:val="24"/>
                <w:highlight w:val="none"/>
                <w:lang w:eastAsia="zh-CN"/>
              </w:rPr>
              <w:t>采购方审核</w:t>
            </w:r>
            <w:r>
              <w:rPr>
                <w:rFonts w:hint="eastAsia" w:ascii="宋体" w:hAnsi="宋体" w:eastAsia="宋体" w:cs="宋体"/>
                <w:color w:val="auto"/>
                <w:sz w:val="24"/>
                <w:highlight w:val="none"/>
              </w:rPr>
              <w:t>同意可加2分。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上报数据造假</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运维方发现并上报涉嫌数据弄虚作假和严重人为干扰环境监测情形的，经</w:t>
            </w:r>
            <w:r>
              <w:rPr>
                <w:rFonts w:hint="eastAsia" w:ascii="宋体" w:hAnsi="宋体" w:cs="宋体"/>
                <w:color w:val="auto"/>
                <w:sz w:val="24"/>
                <w:highlight w:val="none"/>
                <w:lang w:eastAsia="zh-CN"/>
              </w:rPr>
              <w:t>采购方审核</w:t>
            </w:r>
            <w:r>
              <w:rPr>
                <w:rFonts w:hint="eastAsia" w:ascii="宋体" w:hAnsi="宋体" w:eastAsia="宋体" w:cs="宋体"/>
                <w:color w:val="auto"/>
                <w:sz w:val="24"/>
                <w:highlight w:val="none"/>
              </w:rPr>
              <w:t>同意可加4分。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872"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技术能力</w:t>
            </w:r>
          </w:p>
          <w:p>
            <w:pPr>
              <w:spacing w:line="400" w:lineRule="exact"/>
              <w:jc w:val="center"/>
              <w:rPr>
                <w:rFonts w:hint="eastAsia" w:ascii="宋体" w:hAnsi="宋体" w:eastAsia="宋体" w:cs="宋体"/>
                <w:color w:val="auto"/>
                <w:sz w:val="24"/>
                <w:highlight w:val="none"/>
              </w:rPr>
            </w:pPr>
          </w:p>
        </w:tc>
        <w:tc>
          <w:tcPr>
            <w:tcW w:w="9120" w:type="dxa"/>
            <w:tcBorders>
              <w:top w:val="single" w:color="auto" w:sz="4" w:space="0"/>
              <w:left w:val="nil"/>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提出对提升水站数据质量和运行维护合理化建议或发表关于环境类省级以上期刊的，经</w:t>
            </w:r>
            <w:r>
              <w:rPr>
                <w:rFonts w:hint="eastAsia" w:ascii="宋体" w:hAnsi="宋体" w:cs="宋体"/>
                <w:color w:val="auto"/>
                <w:sz w:val="24"/>
                <w:highlight w:val="none"/>
                <w:lang w:eastAsia="zh-CN"/>
              </w:rPr>
              <w:t>采购方审核</w:t>
            </w:r>
            <w:r>
              <w:rPr>
                <w:rFonts w:hint="eastAsia" w:ascii="宋体" w:hAnsi="宋体" w:eastAsia="宋体" w:cs="宋体"/>
                <w:color w:val="auto"/>
                <w:sz w:val="24"/>
                <w:highlight w:val="none"/>
              </w:rPr>
              <w:t>同意可加2分。</w:t>
            </w:r>
          </w:p>
        </w:tc>
        <w:tc>
          <w:tcPr>
            <w:tcW w:w="900" w:type="dxa"/>
            <w:tcBorders>
              <w:top w:val="single" w:color="auto" w:sz="4" w:space="0"/>
              <w:left w:val="nil"/>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虚假记录</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更改仪器关键参数设置无记录，实际工作与记录填报不一致，无主观恶意篡改，且对站点运行及数据质量没有影响的，每发现一项扣2分，不封顶。</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continue"/>
            <w:tcBorders>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国家站废液处理</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不及时、不规范处理处置所负责辖区内的国家站废液的，每个站点均扣1分。</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211" w:hRule="atLeast"/>
          <w:jc w:val="center"/>
        </w:trPr>
        <w:tc>
          <w:tcPr>
            <w:tcW w:w="765"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p>
        </w:tc>
        <w:tc>
          <w:tcPr>
            <w:tcW w:w="185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其他存在问题（最高扣2分）</w:t>
            </w:r>
          </w:p>
        </w:tc>
        <w:tc>
          <w:tcPr>
            <w:tcW w:w="9120" w:type="dxa"/>
            <w:tcBorders>
              <w:top w:val="single" w:color="auto" w:sz="4" w:space="0"/>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9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c>
          <w:tcPr>
            <w:tcW w:w="95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rPr>
            </w:pPr>
          </w:p>
        </w:tc>
      </w:tr>
    </w:tbl>
    <w:p>
      <w:pPr>
        <w:pageBreakBefore w:val="0"/>
        <w:tabs>
          <w:tab w:val="left" w:pos="552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考核日期：                                           检查人员：                        运维公司代表（电话）</w:t>
      </w:r>
    </w:p>
    <w:p>
      <w:pPr>
        <w:pStyle w:val="4"/>
        <w:rPr>
          <w:rFonts w:hint="eastAsia" w:ascii="宋体" w:hAnsi="宋体" w:eastAsia="宋体" w:cs="宋体"/>
          <w:color w:val="auto"/>
          <w:sz w:val="24"/>
          <w:highlight w:val="none"/>
        </w:rPr>
        <w:sectPr>
          <w:footerReference r:id="rId3" w:type="default"/>
          <w:pgSz w:w="16838" w:h="11906" w:orient="landscape"/>
          <w:pgMar w:top="1083" w:right="1157" w:bottom="1083" w:left="1440" w:header="851" w:footer="992" w:gutter="0"/>
          <w:cols w:space="720" w:num="1"/>
          <w:docGrid w:type="linesAndChars" w:linePitch="317" w:charSpace="356"/>
        </w:sectPr>
      </w:pPr>
    </w:p>
    <w:p>
      <w:pPr>
        <w:jc w:val="center"/>
        <w:rPr>
          <w:rFonts w:hint="eastAsia" w:ascii="宋体" w:hAnsi="宋体" w:cs="宋体"/>
          <w:b/>
          <w:bCs/>
          <w:color w:val="auto"/>
          <w:sz w:val="30"/>
          <w:szCs w:val="30"/>
          <w:highlight w:val="none"/>
          <w:lang w:eastAsia="zh-CN" w:bidi="zh-CN"/>
        </w:rPr>
      </w:pPr>
      <w:r>
        <w:rPr>
          <w:rFonts w:hint="eastAsia" w:ascii="宋体" w:hAnsi="宋体" w:cs="宋体"/>
          <w:b/>
          <w:bCs/>
          <w:color w:val="auto"/>
          <w:sz w:val="30"/>
          <w:szCs w:val="30"/>
          <w:highlight w:val="none"/>
          <w:lang w:eastAsia="zh-CN" w:bidi="zh-CN"/>
        </w:rPr>
        <w:t>表</w:t>
      </w:r>
      <w:r>
        <w:rPr>
          <w:rFonts w:hint="eastAsia" w:ascii="宋体" w:hAnsi="宋体" w:cs="宋体"/>
          <w:b/>
          <w:bCs/>
          <w:color w:val="auto"/>
          <w:sz w:val="30"/>
          <w:szCs w:val="30"/>
          <w:highlight w:val="none"/>
          <w:lang w:val="en-US" w:eastAsia="zh-CN" w:bidi="zh-CN"/>
        </w:rPr>
        <w:t>3</w:t>
      </w:r>
      <w:r>
        <w:rPr>
          <w:rFonts w:hint="eastAsia" w:ascii="宋体" w:hAnsi="宋体" w:cs="宋体"/>
          <w:b/>
          <w:bCs/>
          <w:color w:val="auto"/>
          <w:sz w:val="30"/>
          <w:szCs w:val="30"/>
          <w:highlight w:val="none"/>
          <w:lang w:eastAsia="zh-CN" w:bidi="zh-CN"/>
        </w:rPr>
        <w:t>运行与数据接收情况表（日巡查）</w:t>
      </w:r>
    </w:p>
    <w:tbl>
      <w:tblPr>
        <w:tblStyle w:val="7"/>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353"/>
        <w:gridCol w:w="5260"/>
        <w:gridCol w:w="3198"/>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682" w:type="dxa"/>
            <w:vMerge w:val="restart"/>
            <w:vAlign w:val="center"/>
          </w:tcPr>
          <w:p>
            <w:pPr>
              <w:jc w:val="center"/>
              <w:rPr>
                <w:rFonts w:hint="eastAsia"/>
                <w:vertAlign w:val="baseline"/>
                <w:lang w:eastAsia="zh-CN"/>
              </w:rPr>
            </w:pPr>
            <w:r>
              <w:rPr>
                <w:rFonts w:hint="eastAsia"/>
                <w:vertAlign w:val="baseline"/>
                <w:lang w:eastAsia="zh-CN"/>
              </w:rPr>
              <w:t>时间</w:t>
            </w:r>
          </w:p>
        </w:tc>
        <w:tc>
          <w:tcPr>
            <w:tcW w:w="2353" w:type="dxa"/>
            <w:vMerge w:val="restart"/>
            <w:vAlign w:val="center"/>
          </w:tcPr>
          <w:p>
            <w:pPr>
              <w:jc w:val="center"/>
              <w:rPr>
                <w:rFonts w:hint="eastAsia"/>
                <w:vertAlign w:val="baseline"/>
                <w:lang w:eastAsia="zh-CN"/>
              </w:rPr>
            </w:pPr>
            <w:r>
              <w:rPr>
                <w:rFonts w:hint="eastAsia"/>
                <w:vertAlign w:val="baseline"/>
                <w:lang w:eastAsia="zh-CN"/>
              </w:rPr>
              <w:t>运行与数据接收情况</w:t>
            </w:r>
          </w:p>
        </w:tc>
        <w:tc>
          <w:tcPr>
            <w:tcW w:w="5260" w:type="dxa"/>
            <w:vAlign w:val="center"/>
          </w:tcPr>
          <w:p>
            <w:pPr>
              <w:jc w:val="center"/>
              <w:rPr>
                <w:rFonts w:hint="eastAsia"/>
                <w:vertAlign w:val="baseline"/>
                <w:lang w:eastAsia="zh-CN"/>
              </w:rPr>
            </w:pPr>
            <w:r>
              <w:rPr>
                <w:rFonts w:hint="eastAsia"/>
                <w:vertAlign w:val="baseline"/>
                <w:lang w:eastAsia="zh-CN"/>
              </w:rPr>
              <w:t>异常情况说明</w:t>
            </w:r>
          </w:p>
        </w:tc>
        <w:tc>
          <w:tcPr>
            <w:tcW w:w="3198" w:type="dxa"/>
            <w:vMerge w:val="restart"/>
            <w:vAlign w:val="center"/>
          </w:tcPr>
          <w:p>
            <w:pPr>
              <w:jc w:val="center"/>
              <w:rPr>
                <w:rFonts w:hint="eastAsia"/>
                <w:vertAlign w:val="baseline"/>
                <w:lang w:eastAsia="zh-CN"/>
              </w:rPr>
            </w:pPr>
            <w:r>
              <w:rPr>
                <w:rFonts w:hint="eastAsia"/>
                <w:vertAlign w:val="baseline"/>
                <w:lang w:eastAsia="zh-CN"/>
              </w:rPr>
              <w:t>故障处理</w:t>
            </w:r>
          </w:p>
        </w:tc>
        <w:tc>
          <w:tcPr>
            <w:tcW w:w="1547" w:type="dxa"/>
            <w:vMerge w:val="restart"/>
            <w:vAlign w:val="center"/>
          </w:tcPr>
          <w:p>
            <w:pPr>
              <w:jc w:val="center"/>
              <w:rPr>
                <w:rFonts w:hint="eastAsia"/>
                <w:vertAlign w:val="baseline"/>
                <w:lang w:eastAsia="zh-CN"/>
              </w:rPr>
            </w:pPr>
            <w:r>
              <w:rPr>
                <w:rFonts w:hint="eastAsia"/>
                <w:vertAlign w:val="baseline"/>
                <w:lang w:eastAsia="zh-CN"/>
              </w:rPr>
              <w:t>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82" w:type="dxa"/>
            <w:vMerge w:val="continue"/>
            <w:vAlign w:val="center"/>
          </w:tcPr>
          <w:p>
            <w:pPr>
              <w:jc w:val="center"/>
              <w:rPr>
                <w:rFonts w:hint="eastAsia"/>
                <w:vertAlign w:val="baseline"/>
                <w:lang w:eastAsia="zh-CN"/>
              </w:rPr>
            </w:pPr>
          </w:p>
        </w:tc>
        <w:tc>
          <w:tcPr>
            <w:tcW w:w="2353" w:type="dxa"/>
            <w:vMerge w:val="continue"/>
            <w:vAlign w:val="center"/>
          </w:tcPr>
          <w:p>
            <w:pPr>
              <w:jc w:val="center"/>
              <w:rPr>
                <w:rFonts w:hint="eastAsia"/>
                <w:vertAlign w:val="baseline"/>
                <w:lang w:eastAsia="zh-CN"/>
              </w:rPr>
            </w:pPr>
          </w:p>
        </w:tc>
        <w:tc>
          <w:tcPr>
            <w:tcW w:w="5260" w:type="dxa"/>
            <w:vAlign w:val="center"/>
          </w:tcPr>
          <w:p>
            <w:pPr>
              <w:jc w:val="left"/>
              <w:rPr>
                <w:rFonts w:hint="eastAsia" w:eastAsiaTheme="minorEastAsia"/>
                <w:vertAlign w:val="baseline"/>
                <w:lang w:eastAsia="zh-CN"/>
              </w:rPr>
            </w:pPr>
            <w:r>
              <w:rPr>
                <w:rFonts w:hint="eastAsia" w:asciiTheme="minorEastAsia" w:hAnsiTheme="minorEastAsia" w:cstheme="minorEastAsia"/>
                <w:color w:val="auto"/>
                <w:sz w:val="21"/>
                <w:szCs w:val="21"/>
                <w:highlight w:val="none"/>
                <w:lang w:eastAsia="zh-CN"/>
              </w:rPr>
              <w:t>数据是否出现</w:t>
            </w:r>
            <w:r>
              <w:rPr>
                <w:rFonts w:hint="eastAsia" w:asciiTheme="minorEastAsia" w:hAnsiTheme="minorEastAsia" w:cstheme="minorEastAsia"/>
                <w:color w:val="auto"/>
                <w:sz w:val="21"/>
                <w:szCs w:val="21"/>
                <w:highlight w:val="none"/>
                <w:lang w:val="en-US" w:eastAsia="zh-CN"/>
              </w:rPr>
              <w:t>0值、负值、未收回的情况；</w:t>
            </w:r>
            <w:r>
              <w:rPr>
                <w:rFonts w:hint="eastAsia" w:asciiTheme="minorEastAsia" w:hAnsiTheme="minorEastAsia" w:eastAsiaTheme="minorEastAsia" w:cstheme="minorEastAsia"/>
                <w:color w:val="auto"/>
                <w:sz w:val="21"/>
                <w:szCs w:val="21"/>
                <w:highlight w:val="none"/>
                <w:lang w:eastAsia="zh-CN"/>
              </w:rPr>
              <w:t>标样</w:t>
            </w:r>
            <w:r>
              <w:rPr>
                <w:rFonts w:hint="eastAsia" w:asciiTheme="minorEastAsia" w:hAnsiTheme="minorEastAsia" w:eastAsiaTheme="minorEastAsia" w:cstheme="minorEastAsia"/>
                <w:color w:val="auto"/>
                <w:sz w:val="21"/>
                <w:szCs w:val="21"/>
                <w:highlight w:val="none"/>
              </w:rPr>
              <w:t>核查</w:t>
            </w:r>
            <w:r>
              <w:rPr>
                <w:rFonts w:hint="eastAsia" w:asciiTheme="minorEastAsia" w:hAnsiTheme="minorEastAsia" w:cstheme="minorEastAsia"/>
                <w:color w:val="auto"/>
                <w:sz w:val="21"/>
                <w:szCs w:val="21"/>
                <w:highlight w:val="none"/>
                <w:lang w:eastAsia="zh-CN"/>
              </w:rPr>
              <w:t>是否正常</w:t>
            </w:r>
          </w:p>
        </w:tc>
        <w:tc>
          <w:tcPr>
            <w:tcW w:w="3198" w:type="dxa"/>
            <w:vMerge w:val="continue"/>
            <w:vAlign w:val="center"/>
          </w:tcPr>
          <w:p>
            <w:pPr>
              <w:jc w:val="center"/>
              <w:rPr>
                <w:rFonts w:hint="eastAsia"/>
                <w:vertAlign w:val="baseline"/>
                <w:lang w:eastAsia="zh-CN"/>
              </w:rPr>
            </w:pPr>
          </w:p>
        </w:tc>
        <w:tc>
          <w:tcPr>
            <w:tcW w:w="1547" w:type="dxa"/>
            <w:vMerge w:val="continue"/>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default"/>
                <w:vertAlign w:val="baseline"/>
                <w:lang w:val="en-US"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82" w:type="dxa"/>
            <w:vAlign w:val="center"/>
          </w:tcPr>
          <w:p>
            <w:pPr>
              <w:jc w:val="center"/>
              <w:rPr>
                <w:rFonts w:hint="eastAsia"/>
                <w:vertAlign w:val="baseline"/>
                <w:lang w:eastAsia="zh-CN"/>
              </w:rPr>
            </w:pPr>
          </w:p>
        </w:tc>
        <w:tc>
          <w:tcPr>
            <w:tcW w:w="2353" w:type="dxa"/>
            <w:vAlign w:val="center"/>
          </w:tcPr>
          <w:p>
            <w:pPr>
              <w:jc w:val="center"/>
              <w:rPr>
                <w:rFonts w:hint="eastAsia"/>
                <w:vertAlign w:val="baseline"/>
                <w:lang w:eastAsia="zh-CN"/>
              </w:rPr>
            </w:pPr>
            <w:r>
              <w:rPr>
                <w:rFonts w:hint="eastAsia"/>
                <w:vertAlign w:val="baseline"/>
                <w:lang w:eastAsia="zh-CN"/>
              </w:rPr>
              <w:t>正常</w:t>
            </w:r>
            <w:r>
              <w:rPr>
                <w:rFonts w:hint="eastAsia" w:ascii="仿宋_GB2312" w:hAnsi="华文楷体" w:eastAsia="仿宋_GB2312"/>
                <w:sz w:val="24"/>
                <w:szCs w:val="24"/>
              </w:rPr>
              <w:sym w:font="Wingdings 2" w:char="00A3"/>
            </w:r>
            <w:r>
              <w:rPr>
                <w:rFonts w:hint="eastAsia"/>
                <w:vertAlign w:val="baseline"/>
                <w:lang w:val="en-US" w:eastAsia="zh-CN"/>
              </w:rPr>
              <w:t xml:space="preserve">     异常</w:t>
            </w:r>
            <w:r>
              <w:rPr>
                <w:rFonts w:hint="eastAsia" w:ascii="仿宋_GB2312" w:hAnsi="华文楷体" w:eastAsia="仿宋_GB2312"/>
                <w:sz w:val="24"/>
                <w:szCs w:val="24"/>
              </w:rPr>
              <w:sym w:font="Wingdings 2" w:char="00A3"/>
            </w:r>
          </w:p>
        </w:tc>
        <w:tc>
          <w:tcPr>
            <w:tcW w:w="5260" w:type="dxa"/>
            <w:vAlign w:val="center"/>
          </w:tcPr>
          <w:p>
            <w:pPr>
              <w:jc w:val="center"/>
              <w:rPr>
                <w:rFonts w:hint="eastAsia"/>
                <w:vertAlign w:val="baseline"/>
                <w:lang w:eastAsia="zh-CN"/>
              </w:rPr>
            </w:pPr>
          </w:p>
        </w:tc>
        <w:tc>
          <w:tcPr>
            <w:tcW w:w="3198" w:type="dxa"/>
            <w:vAlign w:val="center"/>
          </w:tcPr>
          <w:p>
            <w:pPr>
              <w:jc w:val="center"/>
              <w:rPr>
                <w:rFonts w:hint="eastAsia"/>
                <w:vertAlign w:val="baseline"/>
                <w:lang w:eastAsia="zh-CN"/>
              </w:rPr>
            </w:pPr>
          </w:p>
        </w:tc>
        <w:tc>
          <w:tcPr>
            <w:tcW w:w="1547" w:type="dxa"/>
            <w:vAlign w:val="center"/>
          </w:tcPr>
          <w:p>
            <w:pPr>
              <w:jc w:val="center"/>
              <w:rPr>
                <w:rFonts w:hint="eastAsia"/>
                <w:vertAlign w:val="baseline"/>
                <w:lang w:eastAsia="zh-CN"/>
              </w:rPr>
            </w:pPr>
          </w:p>
        </w:tc>
      </w:tr>
    </w:tbl>
    <w:p>
      <w:pPr>
        <w:sectPr>
          <w:pgSz w:w="16838" w:h="11906" w:orient="landscape"/>
          <w:pgMar w:top="1083" w:right="1157" w:bottom="1083" w:left="1440" w:header="851" w:footer="992" w:gutter="0"/>
          <w:cols w:space="720" w:num="1"/>
          <w:docGrid w:type="linesAndChars" w:linePitch="317" w:charSpace="356"/>
        </w:sectPr>
      </w:pPr>
    </w:p>
    <w:tbl>
      <w:tblPr>
        <w:tblStyle w:val="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1"/>
        <w:gridCol w:w="929"/>
        <w:gridCol w:w="929"/>
        <w:gridCol w:w="929"/>
        <w:gridCol w:w="22"/>
        <w:gridCol w:w="929"/>
        <w:gridCol w:w="918"/>
        <w:gridCol w:w="785"/>
        <w:gridCol w:w="850"/>
        <w:gridCol w:w="5"/>
        <w:gridCol w:w="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279" w:type="dxa"/>
            <w:gridSpan w:val="13"/>
            <w:tcBorders>
              <w:top w:val="nil"/>
              <w:left w:val="nil"/>
              <w:bottom w:val="nil"/>
              <w:right w:val="nil"/>
            </w:tcBorders>
            <w:vAlign w:val="center"/>
          </w:tcPr>
          <w:p>
            <w:pPr>
              <w:jc w:val="center"/>
              <w:rPr>
                <w:vertAlign w:val="baseline"/>
              </w:rPr>
            </w:pPr>
            <w:r>
              <w:rPr>
                <w:rFonts w:hint="eastAsia" w:ascii="宋体" w:hAnsi="宋体" w:cs="宋体"/>
                <w:b/>
                <w:bCs/>
                <w:color w:val="auto"/>
                <w:sz w:val="30"/>
                <w:szCs w:val="30"/>
                <w:highlight w:val="none"/>
                <w:lang w:eastAsia="zh-CN" w:bidi="zh-CN"/>
              </w:rPr>
              <w:t>表</w:t>
            </w:r>
            <w:r>
              <w:rPr>
                <w:rFonts w:hint="eastAsia" w:ascii="宋体" w:hAnsi="宋体" w:cs="宋体"/>
                <w:b/>
                <w:bCs/>
                <w:color w:val="auto"/>
                <w:sz w:val="30"/>
                <w:szCs w:val="30"/>
                <w:highlight w:val="none"/>
                <w:lang w:val="en-US" w:eastAsia="zh-CN" w:bidi="zh-CN"/>
              </w:rPr>
              <w:t>4</w:t>
            </w:r>
            <w:r>
              <w:rPr>
                <w:rFonts w:hint="eastAsia" w:ascii="宋体" w:hAnsi="宋体" w:eastAsia="宋体" w:cs="宋体"/>
                <w:b/>
                <w:bCs/>
                <w:color w:val="auto"/>
                <w:sz w:val="30"/>
                <w:szCs w:val="30"/>
                <w:highlight w:val="none"/>
                <w:vertAlign w:val="baseline"/>
                <w:lang w:bidi="zh-CN"/>
              </w:rPr>
              <w:t>水质自动监测系统</w:t>
            </w:r>
            <w:r>
              <w:rPr>
                <w:rFonts w:hint="eastAsia" w:ascii="宋体" w:hAnsi="宋体" w:eastAsia="宋体" w:cs="宋体"/>
                <w:b/>
                <w:bCs/>
                <w:color w:val="auto"/>
                <w:sz w:val="30"/>
                <w:szCs w:val="30"/>
                <w:highlight w:val="none"/>
                <w:vertAlign w:val="baseline"/>
                <w:lang w:eastAsia="zh-CN" w:bidi="zh-CN"/>
              </w:rPr>
              <w:t>（周</w:t>
            </w:r>
            <w:r>
              <w:rPr>
                <w:rFonts w:hint="eastAsia" w:ascii="宋体" w:hAnsi="宋体" w:eastAsia="宋体" w:cs="宋体"/>
                <w:b/>
                <w:bCs/>
                <w:color w:val="auto"/>
                <w:sz w:val="30"/>
                <w:szCs w:val="30"/>
                <w:highlight w:val="none"/>
                <w:vertAlign w:val="baseline"/>
                <w:lang w:bidi="zh-CN"/>
              </w:rPr>
              <w:t>巡查表</w:t>
            </w:r>
            <w:r>
              <w:rPr>
                <w:rFonts w:hint="eastAsia" w:ascii="宋体" w:hAnsi="宋体" w:eastAsia="宋体" w:cs="宋体"/>
                <w:b/>
                <w:bCs/>
                <w:color w:val="auto"/>
                <w:sz w:val="30"/>
                <w:szCs w:val="30"/>
                <w:highlight w:val="none"/>
                <w:vertAlign w:val="baseline"/>
                <w:lang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279" w:type="dxa"/>
            <w:gridSpan w:val="13"/>
            <w:tcBorders>
              <w:top w:val="nil"/>
              <w:left w:val="nil"/>
              <w:right w:val="nil"/>
            </w:tcBorders>
            <w:vAlign w:val="center"/>
          </w:tcPr>
          <w:p>
            <w:pPr>
              <w:jc w:val="both"/>
              <w:rPr>
                <w:rFonts w:hint="eastAsia"/>
                <w:vertAlign w:val="baseline"/>
              </w:rPr>
            </w:pPr>
            <w:r>
              <w:t>站位：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日期</w:t>
            </w:r>
          </w:p>
        </w:tc>
        <w:tc>
          <w:tcPr>
            <w:tcW w:w="1880" w:type="dxa"/>
            <w:gridSpan w:val="3"/>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1703" w:type="dxa"/>
            <w:gridSpan w:val="2"/>
            <w:vAlign w:val="center"/>
          </w:tcPr>
          <w:p>
            <w:pPr>
              <w:jc w:val="center"/>
              <w:rPr>
                <w:rFonts w:hint="eastAsia"/>
                <w:vertAlign w:val="baseline"/>
                <w:lang w:val="en-US" w:eastAsia="zh-CN"/>
              </w:rPr>
            </w:pPr>
            <w:r>
              <w:rPr>
                <w:rFonts w:hint="eastAsia"/>
                <w:vertAlign w:val="baseline"/>
                <w:lang w:val="en-US" w:eastAsia="zh-CN"/>
              </w:rPr>
              <w:t>巡查时间</w:t>
            </w:r>
          </w:p>
        </w:tc>
        <w:tc>
          <w:tcPr>
            <w:tcW w:w="1778" w:type="dxa"/>
            <w:gridSpan w:val="4"/>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default" w:eastAsiaTheme="minorEastAsia"/>
                <w:vertAlign w:val="baseline"/>
                <w:lang w:val="en-US" w:eastAsia="zh-CN"/>
              </w:rPr>
            </w:pPr>
            <w:r>
              <w:rPr>
                <w:rFonts w:hint="eastAsia"/>
                <w:vertAlign w:val="baseline"/>
                <w:lang w:val="en-US" w:eastAsia="zh-CN"/>
              </w:rPr>
              <w:t>巡查人员</w:t>
            </w:r>
          </w:p>
        </w:tc>
        <w:tc>
          <w:tcPr>
            <w:tcW w:w="5361" w:type="dxa"/>
            <w:gridSpan w:val="9"/>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9279" w:type="dxa"/>
            <w:gridSpan w:val="13"/>
            <w:vAlign w:val="center"/>
          </w:tcPr>
          <w:p>
            <w:pPr>
              <w:jc w:val="center"/>
              <w:rPr>
                <w:vertAlign w:val="baseline"/>
              </w:rPr>
            </w:pPr>
            <w:r>
              <w:rPr>
                <w:rFonts w:hint="eastAsia"/>
                <w:vertAlign w:val="baseline"/>
              </w:rPr>
              <w:t>外观及辅助设施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3918" w:type="dxa"/>
            <w:gridSpan w:val="4"/>
            <w:vAlign w:val="center"/>
          </w:tcPr>
          <w:p>
            <w:pPr>
              <w:jc w:val="center"/>
              <w:rPr>
                <w:vertAlign w:val="baseline"/>
              </w:rPr>
            </w:pPr>
            <w:r>
              <w:rPr>
                <w:rFonts w:hint="eastAsia"/>
                <w:vertAlign w:val="baseline"/>
              </w:rPr>
              <w:t>站房、围栏、栈桥、监控杆</w:t>
            </w:r>
          </w:p>
        </w:tc>
        <w:tc>
          <w:tcPr>
            <w:tcW w:w="929" w:type="dxa"/>
            <w:tcBorders>
              <w:top w:val="single" w:color="auto" w:sz="4" w:space="0"/>
              <w:bottom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51" w:type="dxa"/>
            <w:gridSpan w:val="2"/>
            <w:tcBorders>
              <w:top w:val="single" w:color="auto" w:sz="4" w:space="0"/>
              <w:left w:val="nil"/>
              <w:bottom w:val="single" w:color="auto" w:sz="4" w:space="0"/>
              <w:right w:val="single" w:color="000000"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tcBorders>
              <w:left w:val="single" w:color="000000" w:sz="4" w:space="0"/>
            </w:tcBorders>
            <w:vAlign w:val="center"/>
          </w:tcPr>
          <w:p>
            <w:pPr>
              <w:jc w:val="center"/>
              <w:rPr>
                <w:vertAlign w:val="baseline"/>
              </w:rPr>
            </w:pPr>
            <w:r>
              <w:rPr>
                <w:rFonts w:hint="eastAsia"/>
                <w:vertAlign w:val="baseline"/>
              </w:rPr>
              <w:t>供电、UPS</w:t>
            </w:r>
          </w:p>
        </w:tc>
        <w:tc>
          <w:tcPr>
            <w:tcW w:w="850"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vertAlign w:val="baseline"/>
              </w:rPr>
            </w:pPr>
            <w:r>
              <w:rPr>
                <w:rFonts w:hint="eastAsia"/>
                <w:vertAlign w:val="baseline"/>
              </w:rPr>
              <w:t>空调</w:t>
            </w:r>
          </w:p>
        </w:tc>
        <w:tc>
          <w:tcPr>
            <w:tcW w:w="929" w:type="dxa"/>
            <w:tcBorders>
              <w:top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51" w:type="dxa"/>
            <w:gridSpan w:val="2"/>
            <w:tcBorders>
              <w:top w:val="single" w:color="auto" w:sz="4" w:space="0"/>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vAlign w:val="center"/>
          </w:tcPr>
          <w:p>
            <w:pPr>
              <w:jc w:val="center"/>
              <w:rPr>
                <w:vertAlign w:val="baseline"/>
              </w:rPr>
            </w:pPr>
            <w:r>
              <w:rPr>
                <w:rFonts w:hint="eastAsia"/>
                <w:vertAlign w:val="baseline"/>
              </w:rPr>
              <w:t>淡水供应系统</w:t>
            </w:r>
          </w:p>
        </w:tc>
        <w:tc>
          <w:tcPr>
            <w:tcW w:w="850"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正常</w:t>
            </w:r>
            <w:r>
              <w:rPr>
                <w:rFonts w:hint="eastAsia" w:ascii="仿宋_GB2312" w:hAnsi="华文楷体" w:eastAsia="仿宋_GB2312"/>
                <w:sz w:val="24"/>
                <w:szCs w:val="24"/>
              </w:rPr>
              <w:sym w:font="Wingdings 2" w:char="00A3"/>
            </w:r>
          </w:p>
        </w:tc>
        <w:tc>
          <w:tcPr>
            <w:tcW w:w="92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9279" w:type="dxa"/>
            <w:gridSpan w:val="13"/>
            <w:vAlign w:val="center"/>
          </w:tcPr>
          <w:p>
            <w:pPr>
              <w:jc w:val="center"/>
              <w:rPr>
                <w:vertAlign w:val="baseline"/>
              </w:rPr>
            </w:pPr>
            <w:r>
              <w:rPr>
                <w:rFonts w:hint="eastAsia"/>
                <w:vertAlign w:val="baseline"/>
              </w:rPr>
              <w:t>中央控制及环境监控系统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eastAsia"/>
                <w:vertAlign w:val="baseline"/>
              </w:rPr>
            </w:pPr>
            <w:r>
              <w:rPr>
                <w:rFonts w:hint="eastAsia"/>
                <w:vertAlign w:val="baseline"/>
              </w:rPr>
              <w:t>硬件</w:t>
            </w:r>
          </w:p>
        </w:tc>
        <w:tc>
          <w:tcPr>
            <w:tcW w:w="929"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51" w:type="dxa"/>
            <w:gridSpan w:val="2"/>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vAlign w:val="center"/>
          </w:tcPr>
          <w:p>
            <w:pPr>
              <w:jc w:val="center"/>
              <w:rPr>
                <w:rFonts w:hint="eastAsia"/>
                <w:vertAlign w:val="baseline"/>
              </w:rPr>
            </w:pPr>
            <w:r>
              <w:rPr>
                <w:rFonts w:hint="eastAsia"/>
                <w:vertAlign w:val="baseline"/>
              </w:rPr>
              <w:t>软件</w:t>
            </w:r>
          </w:p>
        </w:tc>
        <w:tc>
          <w:tcPr>
            <w:tcW w:w="850"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eastAsia"/>
                <w:vertAlign w:val="baseline"/>
              </w:rPr>
            </w:pPr>
            <w:r>
              <w:rPr>
                <w:rFonts w:hint="eastAsia"/>
                <w:vertAlign w:val="baseline"/>
              </w:rPr>
              <w:t>网络、通讯</w:t>
            </w:r>
          </w:p>
        </w:tc>
        <w:tc>
          <w:tcPr>
            <w:tcW w:w="929"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51" w:type="dxa"/>
            <w:gridSpan w:val="2"/>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vAlign w:val="center"/>
          </w:tcPr>
          <w:p>
            <w:pPr>
              <w:jc w:val="center"/>
              <w:rPr>
                <w:rFonts w:hint="eastAsia"/>
                <w:vertAlign w:val="baseline"/>
              </w:rPr>
            </w:pPr>
            <w:r>
              <w:rPr>
                <w:rFonts w:hint="eastAsia"/>
                <w:vertAlign w:val="baseline"/>
              </w:rPr>
              <w:t>数据采集、推送</w:t>
            </w:r>
          </w:p>
        </w:tc>
        <w:tc>
          <w:tcPr>
            <w:tcW w:w="850" w:type="dxa"/>
            <w:tcBorders>
              <w:bottom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8" w:type="dxa"/>
            <w:gridSpan w:val="3"/>
            <w:tcBorders>
              <w:left w:val="nil"/>
              <w:bottom w:val="single" w:color="auto"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eastAsia"/>
                <w:vertAlign w:val="baseline"/>
              </w:rPr>
            </w:pPr>
            <w:r>
              <w:rPr>
                <w:rFonts w:hint="eastAsia"/>
                <w:vertAlign w:val="baseline"/>
              </w:rPr>
              <w:t>环境监控系统</w:t>
            </w:r>
          </w:p>
        </w:tc>
        <w:tc>
          <w:tcPr>
            <w:tcW w:w="929"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51" w:type="dxa"/>
            <w:gridSpan w:val="2"/>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tcBorders>
              <w:right w:val="single" w:color="auto" w:sz="4" w:space="0"/>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海漂垃圾</w:t>
            </w:r>
          </w:p>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监控系统</w:t>
            </w:r>
          </w:p>
        </w:tc>
        <w:tc>
          <w:tcPr>
            <w:tcW w:w="856" w:type="dxa"/>
            <w:gridSpan w:val="3"/>
            <w:tcBorders>
              <w:top w:val="single" w:color="auto" w:sz="4" w:space="0"/>
              <w:left w:val="single" w:color="auto" w:sz="4" w:space="0"/>
              <w:bottom w:val="single" w:color="auto" w:sz="4" w:space="0"/>
              <w:right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9279" w:type="dxa"/>
            <w:gridSpan w:val="13"/>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采配水系统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eastAsia"/>
                <w:vertAlign w:val="baseline"/>
              </w:rPr>
            </w:pPr>
            <w:r>
              <w:rPr>
                <w:rFonts w:hint="eastAsia"/>
                <w:vertAlign w:val="baseline"/>
              </w:rPr>
              <w:t>采样泵、管道</w:t>
            </w:r>
          </w:p>
        </w:tc>
        <w:tc>
          <w:tcPr>
            <w:tcW w:w="951" w:type="dxa"/>
            <w:gridSpan w:val="2"/>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9" w:type="dxa"/>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样杯、样品供应</w:t>
            </w:r>
          </w:p>
        </w:tc>
        <w:tc>
          <w:tcPr>
            <w:tcW w:w="850"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eastAsia"/>
                <w:vertAlign w:val="baseline"/>
              </w:rPr>
            </w:pPr>
            <w:r>
              <w:rPr>
                <w:rFonts w:hint="eastAsia"/>
                <w:vertAlign w:val="baseline"/>
              </w:rPr>
              <w:t>自来水供应</w:t>
            </w:r>
          </w:p>
        </w:tc>
        <w:tc>
          <w:tcPr>
            <w:tcW w:w="951" w:type="dxa"/>
            <w:gridSpan w:val="2"/>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9" w:type="dxa"/>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纯水供应</w:t>
            </w:r>
          </w:p>
        </w:tc>
        <w:tc>
          <w:tcPr>
            <w:tcW w:w="850"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9279" w:type="dxa"/>
            <w:gridSpan w:val="13"/>
            <w:vAlign w:val="center"/>
          </w:tcPr>
          <w:p>
            <w:pPr>
              <w:jc w:val="center"/>
              <w:rPr>
                <w:rFonts w:hint="default" w:eastAsiaTheme="minorEastAsia"/>
                <w:vertAlign w:val="baseline"/>
                <w:lang w:val="en-US" w:eastAsia="zh-CN"/>
              </w:rPr>
            </w:pPr>
            <w:r>
              <w:rPr>
                <w:rFonts w:hint="eastAsia"/>
                <w:vertAlign w:val="baseline"/>
              </w:rPr>
              <w:t>水质参数</w:t>
            </w:r>
            <w:r>
              <w:rPr>
                <w:rFonts w:hint="eastAsia"/>
                <w:vertAlign w:val="baseline"/>
                <w:lang w:eastAsia="zh-CN"/>
              </w:rPr>
              <w:t>、</w:t>
            </w:r>
            <w:r>
              <w:rPr>
                <w:rFonts w:hint="eastAsia"/>
                <w:vertAlign w:val="baseline"/>
                <w:lang w:val="en-US" w:eastAsia="zh-CN"/>
              </w:rPr>
              <w:t>水中油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vAlign w:val="center"/>
          </w:tcPr>
          <w:p>
            <w:pPr>
              <w:jc w:val="center"/>
              <w:rPr>
                <w:rFonts w:hint="eastAsia"/>
                <w:vertAlign w:val="baseline"/>
              </w:rPr>
            </w:pPr>
            <w:r>
              <w:rPr>
                <w:rFonts w:hint="eastAsia" w:ascii="宋体" w:hAnsi="宋体" w:eastAsia="宋体" w:cs="宋体"/>
                <w:sz w:val="24"/>
                <w:szCs w:val="24"/>
                <w:lang w:val="en-US" w:eastAsia="zh-CN"/>
              </w:rPr>
              <w:t>水质多</w:t>
            </w:r>
            <w:r>
              <w:rPr>
                <w:rFonts w:ascii="宋体" w:hAnsi="宋体" w:eastAsia="宋体" w:cs="宋体"/>
                <w:sz w:val="24"/>
                <w:szCs w:val="24"/>
              </w:rPr>
              <w:t>参数</w:t>
            </w:r>
          </w:p>
        </w:tc>
        <w:tc>
          <w:tcPr>
            <w:tcW w:w="929"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51" w:type="dxa"/>
            <w:gridSpan w:val="2"/>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0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水中油</w:t>
            </w:r>
          </w:p>
        </w:tc>
        <w:tc>
          <w:tcPr>
            <w:tcW w:w="850" w:type="dxa"/>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9279" w:type="dxa"/>
            <w:gridSpan w:val="13"/>
            <w:vAlign w:val="center"/>
          </w:tcPr>
          <w:p>
            <w:pPr>
              <w:jc w:val="center"/>
              <w:rPr>
                <w:rFonts w:hint="eastAsia" w:eastAsia="宋体"/>
                <w:vertAlign w:val="baseline"/>
                <w:lang w:eastAsia="zh-CN"/>
              </w:rPr>
            </w:pPr>
            <w:r>
              <w:rPr>
                <w:rFonts w:hint="eastAsia" w:ascii="宋体" w:hAnsi="宋体" w:eastAsia="宋体" w:cs="宋体"/>
                <w:sz w:val="24"/>
                <w:szCs w:val="24"/>
                <w:lang w:eastAsia="zh-CN"/>
              </w:rPr>
              <w:t>分析</w:t>
            </w:r>
            <w:r>
              <w:rPr>
                <w:rFonts w:ascii="宋体" w:hAnsi="宋体" w:eastAsia="宋体" w:cs="宋体"/>
                <w:sz w:val="24"/>
                <w:szCs w:val="24"/>
              </w:rPr>
              <w:t>仪器</w:t>
            </w:r>
            <w:r>
              <w:rPr>
                <w:rFonts w:hint="eastAsia" w:ascii="宋体" w:hAnsi="宋体" w:eastAsia="宋体" w:cs="宋体"/>
                <w:sz w:val="24"/>
                <w:szCs w:val="24"/>
                <w:lang w:eastAsia="zh-CN"/>
              </w:rPr>
              <w:t>（试剂剩余量</w:t>
            </w:r>
            <w:r>
              <w:rPr>
                <w:rFonts w:hint="eastAsia" w:ascii="宋体" w:hAnsi="宋体" w:eastAsia="宋体" w:cs="宋体"/>
                <w:sz w:val="24"/>
                <w:szCs w:val="24"/>
                <w:lang w:val="en-US" w:eastAsia="zh-CN"/>
              </w:rPr>
              <w:t>ml</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049"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参数名称</w:t>
            </w:r>
          </w:p>
        </w:tc>
        <w:tc>
          <w:tcPr>
            <w:tcW w:w="1869" w:type="dxa"/>
            <w:gridSpan w:val="3"/>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状态</w:t>
            </w:r>
          </w:p>
        </w:tc>
        <w:tc>
          <w:tcPr>
            <w:tcW w:w="951" w:type="dxa"/>
            <w:gridSpan w:val="2"/>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R1</w:t>
            </w:r>
          </w:p>
        </w:tc>
        <w:tc>
          <w:tcPr>
            <w:tcW w:w="929"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R2</w:t>
            </w:r>
          </w:p>
        </w:tc>
        <w:tc>
          <w:tcPr>
            <w:tcW w:w="918"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R3</w:t>
            </w:r>
          </w:p>
        </w:tc>
        <w:tc>
          <w:tcPr>
            <w:tcW w:w="78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R4</w:t>
            </w:r>
          </w:p>
        </w:tc>
        <w:tc>
          <w:tcPr>
            <w:tcW w:w="855" w:type="dxa"/>
            <w:gridSpan w:val="2"/>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R5</w:t>
            </w:r>
          </w:p>
        </w:tc>
        <w:tc>
          <w:tcPr>
            <w:tcW w:w="923" w:type="dxa"/>
            <w:gridSpan w:val="2"/>
            <w:vAlign w:val="center"/>
          </w:tcPr>
          <w:p>
            <w:pPr>
              <w:jc w:val="center"/>
              <w:rPr>
                <w:rFonts w:ascii="宋体" w:hAnsi="宋体" w:eastAsia="宋体" w:cs="宋体"/>
                <w:sz w:val="24"/>
                <w:szCs w:val="24"/>
              </w:rPr>
            </w:pPr>
            <w:r>
              <w:rPr>
                <w:rFonts w:hint="eastAsia"/>
                <w:vertAlign w:val="baseline"/>
                <w:lang w:val="en-US" w:eastAsia="zh-CN"/>
              </w:rPr>
              <w:t>废液量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060" w:type="dxa"/>
            <w:gridSpan w:val="2"/>
            <w:tcBorders>
              <w:right w:val="single" w:color="000000" w:sz="4" w:space="0"/>
            </w:tcBorders>
            <w:vAlign w:val="center"/>
          </w:tcPr>
          <w:p>
            <w:pPr>
              <w:jc w:val="center"/>
              <w:rPr>
                <w:rFonts w:hint="default" w:eastAsiaTheme="minorEastAsia"/>
                <w:vertAlign w:val="baseline"/>
                <w:lang w:val="en-US" w:eastAsia="zh-CN"/>
              </w:rPr>
            </w:pPr>
            <w:r>
              <w:t>磷酸盐/氨氮模块</w:t>
            </w:r>
          </w:p>
        </w:tc>
        <w:tc>
          <w:tcPr>
            <w:tcW w:w="929" w:type="dxa"/>
            <w:tcBorders>
              <w:top w:val="single" w:color="000000" w:sz="4" w:space="0"/>
              <w:left w:val="single" w:color="000000" w:sz="4" w:space="0"/>
              <w:bottom w:val="single" w:color="000000"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9" w:type="dxa"/>
            <w:tcBorders>
              <w:top w:val="single" w:color="000000" w:sz="4" w:space="0"/>
              <w:left w:val="nil"/>
              <w:bottom w:val="single" w:color="000000" w:sz="4" w:space="0"/>
              <w:right w:val="single" w:color="000000"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951" w:type="dxa"/>
            <w:gridSpan w:val="2"/>
            <w:tcBorders>
              <w:left w:val="single" w:color="000000" w:sz="4" w:space="0"/>
            </w:tcBorders>
            <w:vAlign w:val="center"/>
          </w:tcPr>
          <w:p>
            <w:pPr>
              <w:jc w:val="center"/>
              <w:rPr>
                <w:rFonts w:hint="default" w:eastAsiaTheme="minorEastAsia"/>
                <w:vertAlign w:val="baseline"/>
                <w:lang w:val="en-US" w:eastAsia="zh-CN"/>
              </w:rPr>
            </w:pPr>
          </w:p>
        </w:tc>
        <w:tc>
          <w:tcPr>
            <w:tcW w:w="929" w:type="dxa"/>
            <w:vAlign w:val="center"/>
          </w:tcPr>
          <w:p>
            <w:pPr>
              <w:jc w:val="center"/>
              <w:rPr>
                <w:rFonts w:hint="default" w:eastAsiaTheme="minorEastAsia"/>
                <w:vertAlign w:val="baseline"/>
                <w:lang w:val="en-US" w:eastAsia="zh-CN"/>
              </w:rPr>
            </w:pPr>
          </w:p>
        </w:tc>
        <w:tc>
          <w:tcPr>
            <w:tcW w:w="918" w:type="dxa"/>
            <w:vAlign w:val="center"/>
          </w:tcPr>
          <w:p>
            <w:pPr>
              <w:jc w:val="center"/>
              <w:rPr>
                <w:rFonts w:hint="default" w:eastAsiaTheme="minorEastAsia"/>
                <w:vertAlign w:val="baseline"/>
                <w:lang w:val="en-US" w:eastAsia="zh-CN"/>
              </w:rPr>
            </w:pPr>
          </w:p>
        </w:tc>
        <w:tc>
          <w:tcPr>
            <w:tcW w:w="785" w:type="dxa"/>
            <w:vAlign w:val="center"/>
          </w:tcPr>
          <w:p>
            <w:pPr>
              <w:jc w:val="center"/>
              <w:rPr>
                <w:rFonts w:hint="default" w:eastAsiaTheme="minorEastAsia"/>
                <w:vertAlign w:val="baseline"/>
                <w:lang w:val="en-US" w:eastAsia="zh-CN"/>
              </w:rPr>
            </w:pPr>
          </w:p>
        </w:tc>
        <w:tc>
          <w:tcPr>
            <w:tcW w:w="855" w:type="dxa"/>
            <w:gridSpan w:val="2"/>
            <w:vAlign w:val="center"/>
          </w:tcPr>
          <w:p>
            <w:pPr>
              <w:jc w:val="center"/>
              <w:rPr>
                <w:rFonts w:hint="default" w:eastAsiaTheme="minorEastAsia"/>
                <w:vertAlign w:val="baseline"/>
                <w:lang w:val="en-US" w:eastAsia="zh-CN"/>
              </w:rPr>
            </w:pPr>
          </w:p>
        </w:tc>
        <w:tc>
          <w:tcPr>
            <w:tcW w:w="923" w:type="dxa"/>
            <w:gridSpan w:val="2"/>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060" w:type="dxa"/>
            <w:gridSpan w:val="2"/>
            <w:tcBorders>
              <w:bottom w:val="single" w:color="auto" w:sz="4" w:space="0"/>
              <w:right w:val="single" w:color="000000" w:sz="4" w:space="0"/>
            </w:tcBorders>
            <w:vAlign w:val="center"/>
          </w:tcPr>
          <w:p>
            <w:pPr>
              <w:jc w:val="center"/>
              <w:rPr>
                <w:rFonts w:hint="default" w:eastAsiaTheme="minorEastAsia"/>
                <w:vertAlign w:val="baseline"/>
                <w:lang w:val="en-US" w:eastAsia="zh-CN"/>
              </w:rPr>
            </w:pPr>
            <w:r>
              <w:t>硝酸盐/亚硝酸盐模块</w:t>
            </w:r>
          </w:p>
        </w:tc>
        <w:tc>
          <w:tcPr>
            <w:tcW w:w="929" w:type="dxa"/>
            <w:tcBorders>
              <w:top w:val="single" w:color="000000" w:sz="4" w:space="0"/>
              <w:left w:val="single" w:color="000000" w:sz="4" w:space="0"/>
              <w:bottom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929" w:type="dxa"/>
            <w:tcBorders>
              <w:top w:val="single" w:color="000000" w:sz="4" w:space="0"/>
              <w:left w:val="nil"/>
              <w:bottom w:val="single" w:color="auto" w:sz="4" w:space="0"/>
              <w:right w:val="single" w:color="000000"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951" w:type="dxa"/>
            <w:gridSpan w:val="2"/>
            <w:tcBorders>
              <w:left w:val="single" w:color="000000" w:sz="4" w:space="0"/>
              <w:bottom w:val="single" w:color="auto" w:sz="4" w:space="0"/>
            </w:tcBorders>
            <w:vAlign w:val="center"/>
          </w:tcPr>
          <w:p>
            <w:pPr>
              <w:jc w:val="center"/>
              <w:rPr>
                <w:rFonts w:hint="default" w:eastAsiaTheme="minorEastAsia"/>
                <w:vertAlign w:val="baseline"/>
                <w:lang w:val="en-US" w:eastAsia="zh-CN"/>
              </w:rPr>
            </w:pPr>
          </w:p>
        </w:tc>
        <w:tc>
          <w:tcPr>
            <w:tcW w:w="929" w:type="dxa"/>
            <w:tcBorders>
              <w:bottom w:val="single" w:color="auto" w:sz="4" w:space="0"/>
            </w:tcBorders>
            <w:vAlign w:val="center"/>
          </w:tcPr>
          <w:p>
            <w:pPr>
              <w:jc w:val="center"/>
              <w:rPr>
                <w:rFonts w:hint="eastAsia"/>
                <w:vertAlign w:val="baseline"/>
              </w:rPr>
            </w:pPr>
          </w:p>
        </w:tc>
        <w:tc>
          <w:tcPr>
            <w:tcW w:w="918" w:type="dxa"/>
            <w:tcBorders>
              <w:bottom w:val="single" w:color="auto" w:sz="4" w:space="0"/>
            </w:tcBorders>
            <w:vAlign w:val="center"/>
          </w:tcPr>
          <w:p>
            <w:pPr>
              <w:jc w:val="center"/>
              <w:rPr>
                <w:rFonts w:hint="eastAsia"/>
                <w:vertAlign w:val="baseline"/>
              </w:rPr>
            </w:pPr>
          </w:p>
        </w:tc>
        <w:tc>
          <w:tcPr>
            <w:tcW w:w="785" w:type="dxa"/>
            <w:tcBorders>
              <w:bottom w:val="single" w:color="auto" w:sz="4" w:space="0"/>
            </w:tcBorders>
            <w:vAlign w:val="center"/>
          </w:tcPr>
          <w:p>
            <w:pPr>
              <w:jc w:val="center"/>
              <w:rPr>
                <w:rFonts w:hint="eastAsia"/>
                <w:vertAlign w:val="baseline"/>
              </w:rPr>
            </w:pPr>
          </w:p>
        </w:tc>
        <w:tc>
          <w:tcPr>
            <w:tcW w:w="855" w:type="dxa"/>
            <w:gridSpan w:val="2"/>
            <w:tcBorders>
              <w:bottom w:val="single" w:color="auto" w:sz="4" w:space="0"/>
            </w:tcBorders>
            <w:vAlign w:val="center"/>
          </w:tcPr>
          <w:p>
            <w:pPr>
              <w:jc w:val="center"/>
              <w:rPr>
                <w:rFonts w:hint="eastAsia"/>
                <w:vertAlign w:val="baseline"/>
              </w:rPr>
            </w:pPr>
          </w:p>
        </w:tc>
        <w:tc>
          <w:tcPr>
            <w:tcW w:w="923" w:type="dxa"/>
            <w:gridSpan w:val="2"/>
            <w:tcBorders>
              <w:bottom w:val="single" w:color="auto" w:sz="4" w:space="0"/>
            </w:tcBorders>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3918" w:type="dxa"/>
            <w:gridSpan w:val="4"/>
            <w:tcBorders>
              <w:top w:val="single" w:color="auto" w:sz="4" w:space="0"/>
              <w:left w:val="nil"/>
              <w:bottom w:val="nil"/>
              <w:right w:val="nil"/>
            </w:tcBorders>
            <w:vAlign w:val="center"/>
          </w:tcPr>
          <w:p>
            <w:pPr>
              <w:jc w:val="both"/>
              <w:rPr>
                <w:rFonts w:hint="default" w:eastAsia="宋体"/>
                <w:vertAlign w:val="baseline"/>
                <w:lang w:val="en-US" w:eastAsia="zh-CN"/>
              </w:rPr>
            </w:pPr>
            <w:r>
              <w:t>记录人员：</w:t>
            </w:r>
          </w:p>
        </w:tc>
        <w:tc>
          <w:tcPr>
            <w:tcW w:w="1880" w:type="dxa"/>
            <w:gridSpan w:val="3"/>
            <w:tcBorders>
              <w:top w:val="single" w:color="auto" w:sz="4" w:space="0"/>
              <w:left w:val="nil"/>
              <w:bottom w:val="nil"/>
              <w:right w:val="nil"/>
            </w:tcBorders>
            <w:vAlign w:val="center"/>
          </w:tcPr>
          <w:p>
            <w:pPr>
              <w:jc w:val="both"/>
              <w:rPr>
                <w:rFonts w:hint="eastAsia" w:eastAsiaTheme="minorEastAsia"/>
                <w:vertAlign w:val="baseline"/>
                <w:lang w:val="en-US" w:eastAsia="zh-CN"/>
              </w:rPr>
            </w:pPr>
            <w:r>
              <w:t>复核人员：</w:t>
            </w:r>
          </w:p>
        </w:tc>
        <w:tc>
          <w:tcPr>
            <w:tcW w:w="1703" w:type="dxa"/>
            <w:gridSpan w:val="2"/>
            <w:tcBorders>
              <w:top w:val="single" w:color="auto" w:sz="4" w:space="0"/>
              <w:left w:val="nil"/>
              <w:bottom w:val="nil"/>
              <w:right w:val="nil"/>
            </w:tcBorders>
            <w:vAlign w:val="center"/>
          </w:tcPr>
          <w:p>
            <w:pPr>
              <w:jc w:val="both"/>
              <w:rPr>
                <w:rFonts w:hint="eastAsia"/>
                <w:vertAlign w:val="baseline"/>
                <w:lang w:val="en-US" w:eastAsia="zh-CN"/>
              </w:rPr>
            </w:pPr>
            <w:r>
              <w:t>审核人员：</w:t>
            </w:r>
          </w:p>
        </w:tc>
        <w:tc>
          <w:tcPr>
            <w:tcW w:w="1778" w:type="dxa"/>
            <w:gridSpan w:val="4"/>
            <w:tcBorders>
              <w:top w:val="single" w:color="auto" w:sz="4" w:space="0"/>
              <w:left w:val="nil"/>
              <w:bottom w:val="nil"/>
              <w:right w:val="nil"/>
            </w:tcBorders>
            <w:vAlign w:val="center"/>
          </w:tcPr>
          <w:p>
            <w:pPr>
              <w:jc w:val="both"/>
              <w:rPr>
                <w:rFonts w:hint="eastAsia"/>
                <w:vertAlign w:val="baseline"/>
                <w:lang w:val="en-US" w:eastAsia="zh-CN"/>
              </w:rPr>
            </w:pPr>
            <w:r>
              <w:t>审核时间：</w:t>
            </w:r>
          </w:p>
        </w:tc>
      </w:tr>
    </w:tbl>
    <w:p>
      <w:pPr>
        <w:sectPr>
          <w:pgSz w:w="11906" w:h="16838"/>
          <w:pgMar w:top="1440" w:right="1417" w:bottom="1440" w:left="1417" w:header="851" w:footer="992" w:gutter="0"/>
          <w:pgNumType w:fmt="decimal"/>
          <w:cols w:space="0" w:num="1"/>
          <w:docGrid w:type="lines" w:linePitch="312" w:charSpace="0"/>
        </w:sectPr>
      </w:pPr>
    </w:p>
    <w:tbl>
      <w:tblPr>
        <w:tblStyle w:val="6"/>
        <w:tblpPr w:leftFromText="180" w:rightFromText="180" w:vertAnchor="page" w:horzAnchor="margin" w:tblpXSpec="center" w:tblpY="1156"/>
        <w:tblW w:w="13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719"/>
        <w:gridCol w:w="1147"/>
        <w:gridCol w:w="1423"/>
        <w:gridCol w:w="1470"/>
        <w:gridCol w:w="1335"/>
        <w:gridCol w:w="1291"/>
        <w:gridCol w:w="1530"/>
        <w:gridCol w:w="153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13540" w:type="dxa"/>
            <w:gridSpan w:val="10"/>
            <w:tcBorders>
              <w:top w:val="nil"/>
              <w:left w:val="nil"/>
              <w:bottom w:val="single" w:color="auto" w:sz="4" w:space="0"/>
              <w:right w:val="nil"/>
            </w:tcBorders>
            <w:vAlign w:val="top"/>
          </w:tcPr>
          <w:p>
            <w:pPr>
              <w:jc w:val="center"/>
              <w:rPr>
                <w:rFonts w:hint="eastAsia" w:ascii="宋体" w:hAnsi="宋体"/>
                <w:b/>
                <w:bCs/>
                <w:sz w:val="36"/>
                <w:szCs w:val="36"/>
              </w:rPr>
            </w:pPr>
            <w:r>
              <w:rPr>
                <w:rFonts w:hint="eastAsia" w:ascii="宋体" w:hAnsi="宋体" w:cs="宋体"/>
                <w:b/>
                <w:bCs/>
                <w:color w:val="auto"/>
                <w:sz w:val="30"/>
                <w:szCs w:val="30"/>
                <w:highlight w:val="none"/>
                <w:lang w:eastAsia="zh-CN" w:bidi="zh-CN"/>
              </w:rPr>
              <w:t>表</w:t>
            </w:r>
            <w:r>
              <w:rPr>
                <w:rFonts w:hint="eastAsia" w:ascii="宋体" w:hAnsi="宋体" w:cs="宋体"/>
                <w:b/>
                <w:bCs/>
                <w:color w:val="auto"/>
                <w:sz w:val="30"/>
                <w:szCs w:val="30"/>
                <w:highlight w:val="none"/>
                <w:lang w:val="en-US" w:eastAsia="zh-CN" w:bidi="zh-CN"/>
              </w:rPr>
              <w:t xml:space="preserve">5 </w:t>
            </w:r>
            <w:r>
              <w:rPr>
                <w:rFonts w:hint="eastAsia" w:ascii="宋体" w:hAnsi="宋体" w:cs="宋体"/>
                <w:b/>
                <w:bCs/>
                <w:color w:val="auto"/>
                <w:sz w:val="30"/>
                <w:szCs w:val="30"/>
                <w:highlight w:val="none"/>
                <w:lang w:bidi="zh-CN"/>
              </w:rPr>
              <w:t>在线监测仪记录表(</w:t>
            </w:r>
            <w:r>
              <w:rPr>
                <w:rFonts w:hint="eastAsia" w:ascii="宋体" w:hAnsi="宋体" w:cs="宋体"/>
                <w:b/>
                <w:bCs/>
                <w:color w:val="auto"/>
                <w:sz w:val="30"/>
                <w:szCs w:val="30"/>
                <w:highlight w:val="none"/>
                <w:lang w:eastAsia="zh-CN" w:bidi="zh-CN"/>
              </w:rPr>
              <w:t>标样核查</w:t>
            </w:r>
            <w:r>
              <w:rPr>
                <w:rFonts w:hint="eastAsia" w:ascii="宋体" w:hAnsi="宋体" w:cs="宋体"/>
                <w:b/>
                <w:bCs/>
                <w:color w:val="auto"/>
                <w:sz w:val="30"/>
                <w:szCs w:val="30"/>
                <w:highlight w:val="none"/>
                <w:lang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719" w:type="dxa"/>
            <w:vMerge w:val="restart"/>
            <w:tcBorders>
              <w:top w:val="single" w:color="auto" w:sz="4" w:space="0"/>
              <w:bottom w:val="single" w:color="auto" w:sz="4" w:space="0"/>
            </w:tcBorders>
            <w:vAlign w:val="center"/>
          </w:tcPr>
          <w:p>
            <w:pPr>
              <w:jc w:val="center"/>
              <w:rPr>
                <w:rFonts w:ascii="Times New Roman" w:hAnsi="Times New Roman"/>
                <w:sz w:val="24"/>
                <w:szCs w:val="24"/>
              </w:rPr>
            </w:pPr>
          </w:p>
        </w:tc>
        <w:tc>
          <w:tcPr>
            <w:tcW w:w="1719" w:type="dxa"/>
            <w:vMerge w:val="restart"/>
            <w:tcBorders>
              <w:top w:val="single" w:color="auto" w:sz="4" w:space="0"/>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测试时间</w:t>
            </w:r>
          </w:p>
        </w:tc>
        <w:tc>
          <w:tcPr>
            <w:tcW w:w="1147" w:type="dxa"/>
            <w:vMerge w:val="restart"/>
            <w:tcBorders>
              <w:top w:val="single" w:color="auto" w:sz="4" w:space="0"/>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样品</w:t>
            </w:r>
          </w:p>
          <w:p>
            <w:pPr>
              <w:jc w:val="center"/>
              <w:rPr>
                <w:rFonts w:ascii="Times New Roman" w:hAnsi="Times New Roman"/>
                <w:sz w:val="24"/>
                <w:szCs w:val="24"/>
              </w:rPr>
            </w:pPr>
            <w:r>
              <w:rPr>
                <w:rFonts w:hint="eastAsia" w:ascii="Times New Roman" w:hAnsi="Times New Roman"/>
                <w:sz w:val="24"/>
                <w:szCs w:val="24"/>
              </w:rPr>
              <w:t>项目</w:t>
            </w:r>
          </w:p>
        </w:tc>
        <w:tc>
          <w:tcPr>
            <w:tcW w:w="1423" w:type="dxa"/>
            <w:vMerge w:val="restart"/>
            <w:tcBorders>
              <w:top w:val="single" w:color="auto" w:sz="4" w:space="0"/>
              <w:bottom w:val="single" w:color="auto" w:sz="4" w:space="0"/>
            </w:tcBorders>
            <w:vAlign w:val="center"/>
          </w:tcPr>
          <w:p>
            <w:pPr>
              <w:jc w:val="center"/>
              <w:rPr>
                <w:rFonts w:ascii="Times New Roman" w:hAnsi="Times New Roman"/>
                <w:sz w:val="24"/>
                <w:szCs w:val="24"/>
              </w:rPr>
            </w:pPr>
            <w:r>
              <w:rPr>
                <w:rFonts w:hint="eastAsia" w:ascii="Times New Roman" w:hAnsi="Times New Roman"/>
                <w:sz w:val="24"/>
                <w:szCs w:val="24"/>
                <w:lang w:eastAsia="zh-CN"/>
              </w:rPr>
              <w:t>标样</w:t>
            </w:r>
            <w:r>
              <w:rPr>
                <w:rFonts w:ascii="Times New Roman" w:hAnsi="Times New Roman"/>
                <w:sz w:val="24"/>
                <w:szCs w:val="24"/>
              </w:rPr>
              <w:t>浓度</w:t>
            </w:r>
            <w:r>
              <w:rPr>
                <w:rFonts w:ascii="Times New Roman" w:hAnsi="Times New Roman"/>
                <w:sz w:val="24"/>
                <w:szCs w:val="24"/>
              </w:rPr>
              <w:br w:type="textWrapping"/>
            </w:r>
            <w:r>
              <w:rPr>
                <w:rFonts w:ascii="Times New Roman" w:hAnsi="Times New Roman"/>
                <w:sz w:val="24"/>
                <w:szCs w:val="24"/>
              </w:rPr>
              <w:t>（</w:t>
            </w:r>
            <w:r>
              <w:rPr>
                <w:rFonts w:hint="eastAsia" w:ascii="Times New Roman" w:hAnsi="Times New Roman"/>
                <w:sz w:val="24"/>
                <w:szCs w:val="24"/>
                <w:lang w:val="en-US" w:eastAsia="zh-CN"/>
              </w:rPr>
              <w:t>m</w:t>
            </w:r>
            <w:r>
              <w:rPr>
                <w:rFonts w:ascii="Times New Roman" w:hAnsi="Times New Roman"/>
                <w:sz w:val="24"/>
                <w:szCs w:val="24"/>
              </w:rPr>
              <w:t>g</w:t>
            </w:r>
            <w:r>
              <w:rPr>
                <w:rFonts w:hint="eastAsia" w:ascii="Times New Roman" w:hAnsi="Times New Roman"/>
                <w:sz w:val="24"/>
                <w:szCs w:val="24"/>
              </w:rPr>
              <w:t>/</w:t>
            </w:r>
            <w:r>
              <w:rPr>
                <w:rFonts w:ascii="Times New Roman" w:hAnsi="Times New Roman"/>
                <w:sz w:val="24"/>
                <w:szCs w:val="24"/>
              </w:rPr>
              <w:t>L）</w:t>
            </w:r>
          </w:p>
        </w:tc>
        <w:tc>
          <w:tcPr>
            <w:tcW w:w="1470" w:type="dxa"/>
            <w:vMerge w:val="restart"/>
            <w:tcBorders>
              <w:top w:val="single" w:color="auto" w:sz="4" w:space="0"/>
              <w:bottom w:val="single" w:color="auto" w:sz="4" w:space="0"/>
            </w:tcBorders>
            <w:vAlign w:val="center"/>
          </w:tcPr>
          <w:p>
            <w:pPr>
              <w:jc w:val="center"/>
              <w:rPr>
                <w:rFonts w:hint="eastAsia" w:ascii="Times New Roman" w:hAnsi="Times New Roman"/>
                <w:sz w:val="24"/>
                <w:szCs w:val="24"/>
              </w:rPr>
            </w:pPr>
            <w:r>
              <w:rPr>
                <w:rFonts w:hint="eastAsia" w:ascii="Times New Roman" w:hAnsi="Times New Roman"/>
                <w:sz w:val="24"/>
                <w:szCs w:val="24"/>
              </w:rPr>
              <w:t>空白</w:t>
            </w:r>
          </w:p>
          <w:p>
            <w:pPr>
              <w:ind w:firstLine="240" w:firstLineChars="1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m</w:t>
            </w:r>
            <w:r>
              <w:rPr>
                <w:rFonts w:ascii="Times New Roman" w:hAnsi="Times New Roman"/>
                <w:sz w:val="24"/>
                <w:szCs w:val="24"/>
              </w:rPr>
              <w:t>g</w:t>
            </w:r>
            <w:r>
              <w:rPr>
                <w:rFonts w:hint="eastAsia" w:ascii="Times New Roman" w:hAnsi="Times New Roman"/>
                <w:sz w:val="24"/>
                <w:szCs w:val="24"/>
              </w:rPr>
              <w:t>/</w:t>
            </w:r>
            <w:r>
              <w:rPr>
                <w:rFonts w:ascii="Times New Roman" w:hAnsi="Times New Roman"/>
                <w:sz w:val="24"/>
                <w:szCs w:val="24"/>
              </w:rPr>
              <w:t>L</w:t>
            </w:r>
            <w:r>
              <w:rPr>
                <w:rFonts w:hint="eastAsia" w:ascii="Times New Roman" w:hAnsi="Times New Roman"/>
                <w:sz w:val="24"/>
                <w:szCs w:val="24"/>
              </w:rPr>
              <w:t>）</w:t>
            </w:r>
          </w:p>
        </w:tc>
        <w:tc>
          <w:tcPr>
            <w:tcW w:w="2626" w:type="dxa"/>
            <w:gridSpan w:val="2"/>
            <w:vMerge w:val="restart"/>
            <w:tcBorders>
              <w:top w:val="single" w:color="auto" w:sz="4" w:space="0"/>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测试浓度</w:t>
            </w:r>
          </w:p>
          <w:p>
            <w:pPr>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m</w:t>
            </w:r>
            <w:r>
              <w:rPr>
                <w:rFonts w:ascii="Times New Roman" w:hAnsi="Times New Roman"/>
                <w:sz w:val="24"/>
                <w:szCs w:val="24"/>
              </w:rPr>
              <w:t>g</w:t>
            </w:r>
            <w:r>
              <w:rPr>
                <w:rFonts w:hint="eastAsia" w:ascii="Times New Roman" w:hAnsi="Times New Roman"/>
                <w:sz w:val="24"/>
                <w:szCs w:val="24"/>
              </w:rPr>
              <w:t>/</w:t>
            </w:r>
            <w:r>
              <w:rPr>
                <w:rFonts w:ascii="Times New Roman" w:hAnsi="Times New Roman"/>
                <w:sz w:val="24"/>
                <w:szCs w:val="24"/>
              </w:rPr>
              <w:t>L）</w:t>
            </w:r>
          </w:p>
        </w:tc>
        <w:tc>
          <w:tcPr>
            <w:tcW w:w="1530" w:type="dxa"/>
            <w:vMerge w:val="restart"/>
            <w:tcBorders>
              <w:top w:val="single" w:color="auto" w:sz="4" w:space="0"/>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平均值（</w:t>
            </w:r>
            <w:r>
              <w:rPr>
                <w:rFonts w:hint="eastAsia" w:ascii="Times New Roman" w:hAnsi="Times New Roman"/>
                <w:sz w:val="24"/>
                <w:szCs w:val="24"/>
                <w:lang w:val="en-US" w:eastAsia="zh-CN"/>
              </w:rPr>
              <w:t>m</w:t>
            </w:r>
            <w:r>
              <w:rPr>
                <w:rFonts w:ascii="Times New Roman" w:hAnsi="Times New Roman"/>
                <w:sz w:val="24"/>
                <w:szCs w:val="24"/>
              </w:rPr>
              <w:t>g</w:t>
            </w:r>
            <w:r>
              <w:rPr>
                <w:rFonts w:hint="eastAsia" w:ascii="Times New Roman" w:hAnsi="Times New Roman"/>
                <w:sz w:val="24"/>
                <w:szCs w:val="24"/>
              </w:rPr>
              <w:t>/</w:t>
            </w:r>
            <w:r>
              <w:rPr>
                <w:rFonts w:ascii="Times New Roman" w:hAnsi="Times New Roman"/>
                <w:sz w:val="24"/>
                <w:szCs w:val="24"/>
              </w:rPr>
              <w:t>L）</w:t>
            </w:r>
          </w:p>
        </w:tc>
        <w:tc>
          <w:tcPr>
            <w:tcW w:w="1531" w:type="dxa"/>
            <w:vMerge w:val="restart"/>
            <w:tcBorders>
              <w:top w:val="single" w:color="auto" w:sz="4" w:space="0"/>
              <w:bottom w:val="single" w:color="auto" w:sz="4" w:space="0"/>
            </w:tcBorders>
            <w:vAlign w:val="center"/>
          </w:tcPr>
          <w:p>
            <w:pPr>
              <w:jc w:val="center"/>
              <w:rPr>
                <w:rFonts w:hint="eastAsia" w:ascii="Times New Roman" w:hAnsi="Times New Roman" w:eastAsia="宋体"/>
                <w:sz w:val="24"/>
                <w:szCs w:val="24"/>
                <w:lang w:val="en-US" w:eastAsia="zh-CN"/>
              </w:rPr>
            </w:pPr>
            <w:r>
              <w:rPr>
                <w:rFonts w:hint="eastAsia" w:ascii="Times New Roman" w:hAnsi="Times New Roman"/>
                <w:sz w:val="24"/>
                <w:szCs w:val="24"/>
              </w:rPr>
              <w:t>准确度</w:t>
            </w:r>
            <w:r>
              <w:rPr>
                <w:rFonts w:hint="eastAsia" w:ascii="Times New Roman" w:hAnsi="Times New Roman"/>
                <w:sz w:val="24"/>
                <w:szCs w:val="24"/>
                <w:lang w:val="en-US" w:eastAsia="zh-CN"/>
              </w:rPr>
              <w:t>%</w:t>
            </w:r>
          </w:p>
        </w:tc>
        <w:tc>
          <w:tcPr>
            <w:tcW w:w="1375" w:type="dxa"/>
            <w:vMerge w:val="restart"/>
            <w:tcBorders>
              <w:top w:val="single" w:color="auto" w:sz="4" w:space="0"/>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检查</w:t>
            </w:r>
          </w:p>
          <w:p>
            <w:pPr>
              <w:jc w:val="center"/>
              <w:rPr>
                <w:rFonts w:ascii="Times New Roman" w:hAnsi="Times New Roman"/>
                <w:sz w:val="24"/>
                <w:szCs w:val="24"/>
              </w:rPr>
            </w:pPr>
            <w:r>
              <w:rPr>
                <w:rFonts w:ascii="Times New Roman" w:hAnsi="Times New Roman"/>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719"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1719"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1147"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1423"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1470"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2626" w:type="dxa"/>
            <w:gridSpan w:val="2"/>
            <w:vMerge w:val="continue"/>
            <w:tcBorders>
              <w:top w:val="single" w:color="auto" w:sz="4" w:space="0"/>
              <w:bottom w:val="single" w:color="auto" w:sz="4" w:space="0"/>
            </w:tcBorders>
            <w:vAlign w:val="top"/>
          </w:tcPr>
          <w:p>
            <w:pPr>
              <w:rPr>
                <w:rFonts w:ascii="Times New Roman" w:hAnsi="Times New Roman"/>
                <w:sz w:val="24"/>
                <w:szCs w:val="24"/>
              </w:rPr>
            </w:pPr>
          </w:p>
        </w:tc>
        <w:tc>
          <w:tcPr>
            <w:tcW w:w="1530"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1531" w:type="dxa"/>
            <w:vMerge w:val="continue"/>
            <w:tcBorders>
              <w:top w:val="single" w:color="auto" w:sz="4" w:space="0"/>
              <w:bottom w:val="single" w:color="auto" w:sz="4" w:space="0"/>
            </w:tcBorders>
            <w:vAlign w:val="top"/>
          </w:tcPr>
          <w:p>
            <w:pPr>
              <w:rPr>
                <w:rFonts w:ascii="Times New Roman" w:hAnsi="Times New Roman"/>
                <w:sz w:val="24"/>
                <w:szCs w:val="24"/>
              </w:rPr>
            </w:pPr>
          </w:p>
        </w:tc>
        <w:tc>
          <w:tcPr>
            <w:tcW w:w="1375" w:type="dxa"/>
            <w:vMerge w:val="continue"/>
            <w:tcBorders>
              <w:top w:val="single" w:color="auto" w:sz="4" w:space="0"/>
              <w:bottom w:val="single" w:color="auto" w:sz="4" w:space="0"/>
            </w:tcBorders>
            <w:vAlign w:val="top"/>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719" w:type="dxa"/>
            <w:vMerge w:val="restart"/>
            <w:tcBorders>
              <w:top w:val="single" w:color="auto" w:sz="4" w:space="0"/>
            </w:tcBorders>
            <w:vAlign w:val="center"/>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多</w:t>
            </w:r>
          </w:p>
          <w:p>
            <w:pPr>
              <w:jc w:val="center"/>
              <w:rPr>
                <w:rFonts w:hint="eastAsia" w:ascii="Times New Roman" w:hAnsi="Times New Roman"/>
                <w:sz w:val="24"/>
                <w:szCs w:val="24"/>
                <w:lang w:eastAsia="zh-CN"/>
              </w:rPr>
            </w:pPr>
            <w:r>
              <w:rPr>
                <w:rFonts w:hint="eastAsia" w:ascii="Times New Roman" w:hAnsi="Times New Roman"/>
                <w:sz w:val="24"/>
                <w:szCs w:val="24"/>
                <w:lang w:eastAsia="zh-CN"/>
              </w:rPr>
              <w:t>参</w:t>
            </w:r>
          </w:p>
          <w:p>
            <w:pPr>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数</w:t>
            </w:r>
          </w:p>
        </w:tc>
        <w:tc>
          <w:tcPr>
            <w:tcW w:w="1719" w:type="dxa"/>
            <w:tcBorders>
              <w:top w:val="single" w:color="auto" w:sz="4" w:space="0"/>
            </w:tcBorders>
            <w:vAlign w:val="top"/>
          </w:tcPr>
          <w:p>
            <w:pPr>
              <w:rPr>
                <w:rFonts w:ascii="Times New Roman" w:hAnsi="Times New Roman"/>
                <w:sz w:val="24"/>
                <w:szCs w:val="24"/>
              </w:rPr>
            </w:pPr>
          </w:p>
        </w:tc>
        <w:tc>
          <w:tcPr>
            <w:tcW w:w="1147" w:type="dxa"/>
            <w:tcBorders>
              <w:top w:val="single" w:color="auto" w:sz="4" w:space="0"/>
            </w:tcBorders>
            <w:vAlign w:val="center"/>
          </w:tcPr>
          <w:p>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pH</w:t>
            </w:r>
          </w:p>
        </w:tc>
        <w:tc>
          <w:tcPr>
            <w:tcW w:w="1423" w:type="dxa"/>
            <w:tcBorders>
              <w:top w:val="single" w:color="auto" w:sz="4" w:space="0"/>
            </w:tcBorders>
            <w:vAlign w:val="top"/>
          </w:tcPr>
          <w:p>
            <w:pPr>
              <w:rPr>
                <w:rFonts w:ascii="Times New Roman" w:hAnsi="Times New Roman"/>
                <w:sz w:val="24"/>
                <w:szCs w:val="24"/>
              </w:rPr>
            </w:pPr>
          </w:p>
        </w:tc>
        <w:tc>
          <w:tcPr>
            <w:tcW w:w="1470" w:type="dxa"/>
            <w:tcBorders>
              <w:top w:val="single" w:color="auto" w:sz="4" w:space="0"/>
            </w:tcBorders>
            <w:vAlign w:val="top"/>
          </w:tcPr>
          <w:p>
            <w:pPr>
              <w:rPr>
                <w:rFonts w:ascii="Times New Roman" w:hAnsi="Times New Roman"/>
                <w:sz w:val="24"/>
                <w:szCs w:val="24"/>
              </w:rPr>
            </w:pPr>
          </w:p>
        </w:tc>
        <w:tc>
          <w:tcPr>
            <w:tcW w:w="1335" w:type="dxa"/>
            <w:tcBorders>
              <w:top w:val="single" w:color="auto" w:sz="4" w:space="0"/>
            </w:tcBorders>
            <w:vAlign w:val="top"/>
          </w:tcPr>
          <w:p>
            <w:pPr>
              <w:rPr>
                <w:rFonts w:ascii="Times New Roman" w:hAnsi="Times New Roman"/>
                <w:sz w:val="24"/>
                <w:szCs w:val="24"/>
              </w:rPr>
            </w:pPr>
          </w:p>
        </w:tc>
        <w:tc>
          <w:tcPr>
            <w:tcW w:w="1291" w:type="dxa"/>
            <w:tcBorders>
              <w:top w:val="single" w:color="auto" w:sz="4" w:space="0"/>
            </w:tcBorders>
            <w:vAlign w:val="top"/>
          </w:tcPr>
          <w:p>
            <w:pPr>
              <w:rPr>
                <w:rFonts w:ascii="Times New Roman" w:hAnsi="Times New Roman"/>
                <w:sz w:val="24"/>
                <w:szCs w:val="24"/>
              </w:rPr>
            </w:pPr>
          </w:p>
        </w:tc>
        <w:tc>
          <w:tcPr>
            <w:tcW w:w="1530" w:type="dxa"/>
            <w:tcBorders>
              <w:top w:val="single" w:color="auto" w:sz="4" w:space="0"/>
            </w:tcBorders>
            <w:vAlign w:val="top"/>
          </w:tcPr>
          <w:p>
            <w:pPr>
              <w:rPr>
                <w:rFonts w:ascii="Times New Roman" w:hAnsi="Times New Roman"/>
                <w:sz w:val="24"/>
                <w:szCs w:val="24"/>
              </w:rPr>
            </w:pPr>
          </w:p>
        </w:tc>
        <w:tc>
          <w:tcPr>
            <w:tcW w:w="1531" w:type="dxa"/>
            <w:tcBorders>
              <w:top w:val="single" w:color="auto" w:sz="4" w:space="0"/>
            </w:tcBorders>
            <w:vAlign w:val="top"/>
          </w:tcPr>
          <w:p>
            <w:pPr>
              <w:rPr>
                <w:rFonts w:ascii="Times New Roman" w:hAnsi="Times New Roman"/>
                <w:sz w:val="24"/>
                <w:szCs w:val="24"/>
              </w:rPr>
            </w:pPr>
          </w:p>
        </w:tc>
        <w:tc>
          <w:tcPr>
            <w:tcW w:w="1375" w:type="dxa"/>
            <w:tcBorders>
              <w:top w:val="single" w:color="auto" w:sz="4" w:space="0"/>
            </w:tcBorders>
            <w:vAlign w:val="top"/>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719" w:type="dxa"/>
            <w:vMerge w:val="continue"/>
            <w:vAlign w:val="top"/>
          </w:tcPr>
          <w:p>
            <w:pPr>
              <w:rPr>
                <w:rFonts w:ascii="Times New Roman" w:hAnsi="Times New Roman"/>
                <w:sz w:val="24"/>
                <w:szCs w:val="24"/>
              </w:rPr>
            </w:pPr>
          </w:p>
        </w:tc>
        <w:tc>
          <w:tcPr>
            <w:tcW w:w="1719" w:type="dxa"/>
            <w:vAlign w:val="top"/>
          </w:tcPr>
          <w:p>
            <w:pPr>
              <w:rPr>
                <w:rFonts w:ascii="Times New Roman" w:hAnsi="Times New Roman"/>
                <w:sz w:val="24"/>
                <w:szCs w:val="24"/>
              </w:rPr>
            </w:pPr>
          </w:p>
        </w:tc>
        <w:tc>
          <w:tcPr>
            <w:tcW w:w="1147" w:type="dxa"/>
            <w:vAlign w:val="center"/>
          </w:tcPr>
          <w:p>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电导率</w:t>
            </w:r>
          </w:p>
        </w:tc>
        <w:tc>
          <w:tcPr>
            <w:tcW w:w="1423" w:type="dxa"/>
            <w:vAlign w:val="top"/>
          </w:tcPr>
          <w:p>
            <w:pPr>
              <w:rPr>
                <w:rFonts w:ascii="Times New Roman" w:hAnsi="Times New Roman"/>
                <w:sz w:val="24"/>
                <w:szCs w:val="24"/>
              </w:rPr>
            </w:pPr>
          </w:p>
        </w:tc>
        <w:tc>
          <w:tcPr>
            <w:tcW w:w="1470" w:type="dxa"/>
            <w:vAlign w:val="top"/>
          </w:tcPr>
          <w:p>
            <w:pPr>
              <w:rPr>
                <w:rFonts w:ascii="Times New Roman" w:hAnsi="Times New Roman"/>
                <w:sz w:val="24"/>
                <w:szCs w:val="24"/>
              </w:rPr>
            </w:pPr>
          </w:p>
        </w:tc>
        <w:tc>
          <w:tcPr>
            <w:tcW w:w="1335" w:type="dxa"/>
            <w:vAlign w:val="top"/>
          </w:tcPr>
          <w:p>
            <w:pPr>
              <w:rPr>
                <w:rFonts w:ascii="Times New Roman" w:hAnsi="Times New Roman"/>
                <w:sz w:val="24"/>
                <w:szCs w:val="24"/>
              </w:rPr>
            </w:pPr>
          </w:p>
        </w:tc>
        <w:tc>
          <w:tcPr>
            <w:tcW w:w="1291" w:type="dxa"/>
            <w:vAlign w:val="top"/>
          </w:tcPr>
          <w:p>
            <w:pPr>
              <w:rPr>
                <w:rFonts w:ascii="Times New Roman" w:hAnsi="Times New Roman"/>
                <w:sz w:val="24"/>
                <w:szCs w:val="24"/>
              </w:rPr>
            </w:pPr>
          </w:p>
        </w:tc>
        <w:tc>
          <w:tcPr>
            <w:tcW w:w="1530" w:type="dxa"/>
            <w:vAlign w:val="top"/>
          </w:tcPr>
          <w:p>
            <w:pPr>
              <w:rPr>
                <w:rFonts w:ascii="Times New Roman" w:hAnsi="Times New Roman"/>
                <w:sz w:val="24"/>
                <w:szCs w:val="24"/>
              </w:rPr>
            </w:pPr>
          </w:p>
        </w:tc>
        <w:tc>
          <w:tcPr>
            <w:tcW w:w="1531" w:type="dxa"/>
            <w:vAlign w:val="top"/>
          </w:tcPr>
          <w:p>
            <w:pPr>
              <w:rPr>
                <w:rFonts w:ascii="Times New Roman" w:hAnsi="Times New Roman"/>
                <w:sz w:val="24"/>
                <w:szCs w:val="24"/>
              </w:rPr>
            </w:pPr>
          </w:p>
        </w:tc>
        <w:tc>
          <w:tcPr>
            <w:tcW w:w="1375" w:type="dxa"/>
            <w:vAlign w:val="top"/>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719" w:type="dxa"/>
            <w:vMerge w:val="restart"/>
            <w:vAlign w:val="center"/>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营</w:t>
            </w:r>
          </w:p>
          <w:p>
            <w:pPr>
              <w:jc w:val="center"/>
              <w:rPr>
                <w:rFonts w:hint="eastAsia" w:ascii="Times New Roman" w:hAnsi="Times New Roman"/>
                <w:sz w:val="24"/>
                <w:szCs w:val="24"/>
                <w:lang w:eastAsia="zh-CN"/>
              </w:rPr>
            </w:pPr>
            <w:r>
              <w:rPr>
                <w:rFonts w:hint="eastAsia" w:ascii="Times New Roman" w:hAnsi="Times New Roman"/>
                <w:sz w:val="24"/>
                <w:szCs w:val="24"/>
                <w:lang w:eastAsia="zh-CN"/>
              </w:rPr>
              <w:t>养</w:t>
            </w:r>
          </w:p>
          <w:p>
            <w:pPr>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盐</w:t>
            </w:r>
          </w:p>
          <w:p>
            <w:pPr>
              <w:jc w:val="center"/>
              <w:rPr>
                <w:rFonts w:ascii="Times New Roman" w:hAnsi="Times New Roman"/>
                <w:sz w:val="24"/>
                <w:szCs w:val="24"/>
              </w:rPr>
            </w:pPr>
          </w:p>
        </w:tc>
        <w:tc>
          <w:tcPr>
            <w:tcW w:w="1719" w:type="dxa"/>
            <w:vAlign w:val="top"/>
          </w:tcPr>
          <w:p>
            <w:pPr>
              <w:rPr>
                <w:rFonts w:ascii="Times New Roman" w:hAnsi="Times New Roman"/>
                <w:sz w:val="24"/>
                <w:szCs w:val="24"/>
              </w:rPr>
            </w:pPr>
          </w:p>
        </w:tc>
        <w:tc>
          <w:tcPr>
            <w:tcW w:w="1147" w:type="dxa"/>
            <w:vAlign w:val="center"/>
          </w:tcPr>
          <w:p>
            <w:pPr>
              <w:jc w:val="center"/>
              <w:rPr>
                <w:rFonts w:ascii="Times New Roman" w:hAnsi="Times New Roman"/>
                <w:sz w:val="24"/>
                <w:szCs w:val="24"/>
              </w:rPr>
            </w:pPr>
            <w:r>
              <w:rPr>
                <w:rFonts w:ascii="Times New Roman" w:hAnsi="Times New Roman"/>
                <w:sz w:val="24"/>
                <w:szCs w:val="24"/>
              </w:rPr>
              <w:t>NO</w:t>
            </w:r>
            <w:r>
              <w:rPr>
                <w:rFonts w:ascii="Times New Roman" w:hAnsi="Times New Roman"/>
                <w:sz w:val="24"/>
                <w:szCs w:val="24"/>
                <w:vertAlign w:val="subscript"/>
              </w:rPr>
              <w:t>2</w:t>
            </w:r>
          </w:p>
        </w:tc>
        <w:tc>
          <w:tcPr>
            <w:tcW w:w="1423" w:type="dxa"/>
            <w:vAlign w:val="top"/>
          </w:tcPr>
          <w:p>
            <w:pPr>
              <w:jc w:val="center"/>
              <w:rPr>
                <w:rFonts w:ascii="Times New Roman" w:hAnsi="Times New Roman"/>
                <w:sz w:val="24"/>
                <w:szCs w:val="24"/>
              </w:rPr>
            </w:pPr>
          </w:p>
        </w:tc>
        <w:tc>
          <w:tcPr>
            <w:tcW w:w="1470" w:type="dxa"/>
            <w:vAlign w:val="top"/>
          </w:tcPr>
          <w:p>
            <w:pPr>
              <w:jc w:val="center"/>
              <w:rPr>
                <w:rFonts w:ascii="Times New Roman" w:hAnsi="Times New Roman"/>
                <w:sz w:val="24"/>
                <w:szCs w:val="24"/>
              </w:rPr>
            </w:pPr>
          </w:p>
        </w:tc>
        <w:tc>
          <w:tcPr>
            <w:tcW w:w="1335" w:type="dxa"/>
            <w:vAlign w:val="top"/>
          </w:tcPr>
          <w:p>
            <w:pPr>
              <w:jc w:val="center"/>
              <w:rPr>
                <w:rFonts w:ascii="Times New Roman" w:hAnsi="Times New Roman"/>
                <w:sz w:val="24"/>
                <w:szCs w:val="24"/>
              </w:rPr>
            </w:pPr>
          </w:p>
        </w:tc>
        <w:tc>
          <w:tcPr>
            <w:tcW w:w="1291" w:type="dxa"/>
            <w:vAlign w:val="top"/>
          </w:tcPr>
          <w:p>
            <w:pPr>
              <w:jc w:val="center"/>
              <w:rPr>
                <w:rFonts w:ascii="Times New Roman" w:hAnsi="Times New Roman"/>
                <w:sz w:val="24"/>
                <w:szCs w:val="24"/>
              </w:rPr>
            </w:pPr>
          </w:p>
        </w:tc>
        <w:tc>
          <w:tcPr>
            <w:tcW w:w="1530" w:type="dxa"/>
            <w:vAlign w:val="top"/>
          </w:tcPr>
          <w:p>
            <w:pPr>
              <w:jc w:val="center"/>
              <w:rPr>
                <w:rFonts w:ascii="Times New Roman" w:hAnsi="Times New Roman"/>
                <w:sz w:val="24"/>
                <w:szCs w:val="24"/>
              </w:rPr>
            </w:pPr>
          </w:p>
        </w:tc>
        <w:tc>
          <w:tcPr>
            <w:tcW w:w="1531" w:type="dxa"/>
            <w:vAlign w:val="top"/>
          </w:tcPr>
          <w:p>
            <w:pPr>
              <w:jc w:val="center"/>
              <w:rPr>
                <w:rFonts w:ascii="Times New Roman" w:hAnsi="Times New Roman"/>
                <w:sz w:val="24"/>
                <w:szCs w:val="24"/>
              </w:rPr>
            </w:pPr>
          </w:p>
        </w:tc>
        <w:tc>
          <w:tcPr>
            <w:tcW w:w="1375"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719" w:type="dxa"/>
            <w:vMerge w:val="continue"/>
            <w:vAlign w:val="top"/>
          </w:tcPr>
          <w:p>
            <w:pPr>
              <w:rPr>
                <w:rFonts w:ascii="Times New Roman" w:hAnsi="Times New Roman"/>
                <w:sz w:val="24"/>
                <w:szCs w:val="24"/>
              </w:rPr>
            </w:pPr>
          </w:p>
        </w:tc>
        <w:tc>
          <w:tcPr>
            <w:tcW w:w="1719" w:type="dxa"/>
            <w:vAlign w:val="top"/>
          </w:tcPr>
          <w:p>
            <w:pPr>
              <w:rPr>
                <w:rFonts w:ascii="Times New Roman" w:hAnsi="Times New Roman"/>
                <w:sz w:val="24"/>
                <w:szCs w:val="24"/>
              </w:rPr>
            </w:pPr>
          </w:p>
        </w:tc>
        <w:tc>
          <w:tcPr>
            <w:tcW w:w="1147" w:type="dxa"/>
            <w:vAlign w:val="center"/>
          </w:tcPr>
          <w:p>
            <w:pPr>
              <w:jc w:val="center"/>
              <w:rPr>
                <w:rFonts w:ascii="Times New Roman" w:hAnsi="Times New Roman"/>
                <w:sz w:val="24"/>
                <w:szCs w:val="24"/>
              </w:rPr>
            </w:pPr>
            <w:r>
              <w:rPr>
                <w:rFonts w:ascii="Times New Roman" w:hAnsi="Times New Roman"/>
                <w:sz w:val="24"/>
                <w:szCs w:val="24"/>
              </w:rPr>
              <w:t>NO</w:t>
            </w:r>
            <w:r>
              <w:rPr>
                <w:rFonts w:ascii="Times New Roman" w:hAnsi="Times New Roman"/>
                <w:sz w:val="24"/>
                <w:szCs w:val="24"/>
                <w:vertAlign w:val="subscript"/>
              </w:rPr>
              <w:t>3</w:t>
            </w:r>
          </w:p>
        </w:tc>
        <w:tc>
          <w:tcPr>
            <w:tcW w:w="1423" w:type="dxa"/>
            <w:vAlign w:val="top"/>
          </w:tcPr>
          <w:p>
            <w:pPr>
              <w:jc w:val="center"/>
              <w:rPr>
                <w:rFonts w:ascii="Times New Roman" w:hAnsi="Times New Roman"/>
                <w:sz w:val="24"/>
                <w:szCs w:val="24"/>
              </w:rPr>
            </w:pPr>
          </w:p>
        </w:tc>
        <w:tc>
          <w:tcPr>
            <w:tcW w:w="1470" w:type="dxa"/>
            <w:vAlign w:val="top"/>
          </w:tcPr>
          <w:p>
            <w:pPr>
              <w:jc w:val="center"/>
              <w:rPr>
                <w:rFonts w:ascii="Times New Roman" w:hAnsi="Times New Roman"/>
                <w:sz w:val="24"/>
                <w:szCs w:val="24"/>
              </w:rPr>
            </w:pPr>
          </w:p>
        </w:tc>
        <w:tc>
          <w:tcPr>
            <w:tcW w:w="1335" w:type="dxa"/>
            <w:vAlign w:val="top"/>
          </w:tcPr>
          <w:p>
            <w:pPr>
              <w:jc w:val="center"/>
              <w:rPr>
                <w:rFonts w:ascii="Times New Roman" w:hAnsi="Times New Roman"/>
                <w:sz w:val="24"/>
                <w:szCs w:val="24"/>
              </w:rPr>
            </w:pPr>
          </w:p>
        </w:tc>
        <w:tc>
          <w:tcPr>
            <w:tcW w:w="1291" w:type="dxa"/>
            <w:vAlign w:val="top"/>
          </w:tcPr>
          <w:p>
            <w:pPr>
              <w:jc w:val="center"/>
              <w:rPr>
                <w:rFonts w:ascii="Times New Roman" w:hAnsi="Times New Roman"/>
                <w:sz w:val="24"/>
                <w:szCs w:val="24"/>
              </w:rPr>
            </w:pPr>
          </w:p>
        </w:tc>
        <w:tc>
          <w:tcPr>
            <w:tcW w:w="1530" w:type="dxa"/>
            <w:vAlign w:val="top"/>
          </w:tcPr>
          <w:p>
            <w:pPr>
              <w:jc w:val="center"/>
              <w:rPr>
                <w:rFonts w:ascii="Times New Roman" w:hAnsi="Times New Roman"/>
                <w:sz w:val="24"/>
                <w:szCs w:val="24"/>
              </w:rPr>
            </w:pPr>
          </w:p>
        </w:tc>
        <w:tc>
          <w:tcPr>
            <w:tcW w:w="1531" w:type="dxa"/>
            <w:vAlign w:val="top"/>
          </w:tcPr>
          <w:p>
            <w:pPr>
              <w:jc w:val="center"/>
              <w:rPr>
                <w:rFonts w:ascii="Times New Roman" w:hAnsi="Times New Roman"/>
                <w:sz w:val="24"/>
                <w:szCs w:val="24"/>
              </w:rPr>
            </w:pPr>
          </w:p>
        </w:tc>
        <w:tc>
          <w:tcPr>
            <w:tcW w:w="1375"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19" w:type="dxa"/>
            <w:vMerge w:val="continue"/>
            <w:vAlign w:val="top"/>
          </w:tcPr>
          <w:p>
            <w:pPr>
              <w:rPr>
                <w:rFonts w:ascii="Times New Roman" w:hAnsi="Times New Roman"/>
                <w:sz w:val="24"/>
                <w:szCs w:val="24"/>
              </w:rPr>
            </w:pPr>
          </w:p>
        </w:tc>
        <w:tc>
          <w:tcPr>
            <w:tcW w:w="1719" w:type="dxa"/>
            <w:vAlign w:val="top"/>
          </w:tcPr>
          <w:p>
            <w:pPr>
              <w:rPr>
                <w:rFonts w:ascii="Times New Roman" w:hAnsi="Times New Roman"/>
                <w:sz w:val="24"/>
                <w:szCs w:val="24"/>
              </w:rPr>
            </w:pPr>
          </w:p>
        </w:tc>
        <w:tc>
          <w:tcPr>
            <w:tcW w:w="1147" w:type="dxa"/>
            <w:vAlign w:val="center"/>
          </w:tcPr>
          <w:p>
            <w:pPr>
              <w:jc w:val="center"/>
              <w:rPr>
                <w:rFonts w:ascii="Times New Roman" w:hAnsi="Times New Roman"/>
                <w:sz w:val="24"/>
                <w:szCs w:val="24"/>
              </w:rPr>
            </w:pPr>
            <w:r>
              <w:rPr>
                <w:rFonts w:ascii="Times New Roman" w:hAnsi="Times New Roman"/>
                <w:sz w:val="24"/>
                <w:szCs w:val="24"/>
              </w:rPr>
              <w:t>PO</w:t>
            </w:r>
            <w:r>
              <w:rPr>
                <w:rFonts w:ascii="Times New Roman" w:hAnsi="Times New Roman"/>
                <w:sz w:val="24"/>
                <w:szCs w:val="24"/>
                <w:vertAlign w:val="subscript"/>
              </w:rPr>
              <w:t>4</w:t>
            </w:r>
          </w:p>
        </w:tc>
        <w:tc>
          <w:tcPr>
            <w:tcW w:w="1423" w:type="dxa"/>
            <w:vAlign w:val="top"/>
          </w:tcPr>
          <w:p>
            <w:pPr>
              <w:jc w:val="center"/>
              <w:rPr>
                <w:rFonts w:ascii="Times New Roman" w:hAnsi="Times New Roman"/>
                <w:sz w:val="24"/>
                <w:szCs w:val="24"/>
              </w:rPr>
            </w:pPr>
          </w:p>
        </w:tc>
        <w:tc>
          <w:tcPr>
            <w:tcW w:w="1470" w:type="dxa"/>
            <w:vAlign w:val="top"/>
          </w:tcPr>
          <w:p>
            <w:pPr>
              <w:jc w:val="center"/>
              <w:rPr>
                <w:rFonts w:ascii="Times New Roman" w:hAnsi="Times New Roman"/>
                <w:sz w:val="24"/>
                <w:szCs w:val="24"/>
              </w:rPr>
            </w:pPr>
          </w:p>
        </w:tc>
        <w:tc>
          <w:tcPr>
            <w:tcW w:w="1335" w:type="dxa"/>
            <w:vAlign w:val="top"/>
          </w:tcPr>
          <w:p>
            <w:pPr>
              <w:jc w:val="center"/>
              <w:rPr>
                <w:rFonts w:ascii="Times New Roman" w:hAnsi="Times New Roman"/>
                <w:sz w:val="24"/>
                <w:szCs w:val="24"/>
              </w:rPr>
            </w:pPr>
          </w:p>
        </w:tc>
        <w:tc>
          <w:tcPr>
            <w:tcW w:w="1291" w:type="dxa"/>
            <w:vAlign w:val="top"/>
          </w:tcPr>
          <w:p>
            <w:pPr>
              <w:jc w:val="center"/>
              <w:rPr>
                <w:rFonts w:ascii="Times New Roman" w:hAnsi="Times New Roman"/>
                <w:sz w:val="24"/>
                <w:szCs w:val="24"/>
              </w:rPr>
            </w:pPr>
          </w:p>
        </w:tc>
        <w:tc>
          <w:tcPr>
            <w:tcW w:w="1530" w:type="dxa"/>
            <w:vAlign w:val="top"/>
          </w:tcPr>
          <w:p>
            <w:pPr>
              <w:jc w:val="center"/>
              <w:rPr>
                <w:rFonts w:ascii="Times New Roman" w:hAnsi="Times New Roman"/>
                <w:sz w:val="24"/>
                <w:szCs w:val="24"/>
              </w:rPr>
            </w:pPr>
          </w:p>
        </w:tc>
        <w:tc>
          <w:tcPr>
            <w:tcW w:w="1531" w:type="dxa"/>
            <w:vAlign w:val="top"/>
          </w:tcPr>
          <w:p>
            <w:pPr>
              <w:jc w:val="center"/>
              <w:rPr>
                <w:rFonts w:ascii="Times New Roman" w:hAnsi="Times New Roman"/>
                <w:sz w:val="24"/>
                <w:szCs w:val="24"/>
              </w:rPr>
            </w:pPr>
          </w:p>
        </w:tc>
        <w:tc>
          <w:tcPr>
            <w:tcW w:w="1375"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719" w:type="dxa"/>
            <w:vMerge w:val="continue"/>
            <w:vAlign w:val="top"/>
          </w:tcPr>
          <w:p>
            <w:pPr>
              <w:rPr>
                <w:rFonts w:ascii="Times New Roman" w:hAnsi="Times New Roman"/>
                <w:sz w:val="24"/>
                <w:szCs w:val="24"/>
              </w:rPr>
            </w:pPr>
          </w:p>
        </w:tc>
        <w:tc>
          <w:tcPr>
            <w:tcW w:w="1719" w:type="dxa"/>
            <w:vAlign w:val="top"/>
          </w:tcPr>
          <w:p>
            <w:pPr>
              <w:rPr>
                <w:rFonts w:ascii="Times New Roman" w:hAnsi="Times New Roman"/>
                <w:sz w:val="24"/>
                <w:szCs w:val="24"/>
              </w:rPr>
            </w:pPr>
          </w:p>
        </w:tc>
        <w:tc>
          <w:tcPr>
            <w:tcW w:w="1147" w:type="dxa"/>
            <w:vAlign w:val="center"/>
          </w:tcPr>
          <w:p>
            <w:pPr>
              <w:jc w:val="center"/>
              <w:rPr>
                <w:rFonts w:ascii="Times New Roman" w:hAnsi="Times New Roman"/>
                <w:sz w:val="24"/>
                <w:szCs w:val="24"/>
              </w:rPr>
            </w:pPr>
            <w:r>
              <w:rPr>
                <w:rFonts w:ascii="Times New Roman" w:hAnsi="Times New Roman"/>
                <w:sz w:val="24"/>
                <w:szCs w:val="24"/>
              </w:rPr>
              <w:t>NH</w:t>
            </w:r>
            <w:r>
              <w:rPr>
                <w:rFonts w:ascii="Times New Roman" w:hAnsi="Times New Roman"/>
                <w:sz w:val="24"/>
                <w:szCs w:val="24"/>
                <w:vertAlign w:val="subscript"/>
              </w:rPr>
              <w:t>3</w:t>
            </w:r>
          </w:p>
        </w:tc>
        <w:tc>
          <w:tcPr>
            <w:tcW w:w="1423" w:type="dxa"/>
            <w:vAlign w:val="top"/>
          </w:tcPr>
          <w:p>
            <w:pPr>
              <w:rPr>
                <w:rFonts w:ascii="Times New Roman" w:hAnsi="Times New Roman"/>
                <w:sz w:val="24"/>
                <w:szCs w:val="24"/>
              </w:rPr>
            </w:pPr>
            <w:r>
              <w:rPr>
                <w:rFonts w:ascii="Times New Roman" w:hAnsi="Times New Roman"/>
                <w:sz w:val="24"/>
                <w:szCs w:val="24"/>
              </w:rPr>
              <w:t>　</w:t>
            </w:r>
          </w:p>
        </w:tc>
        <w:tc>
          <w:tcPr>
            <w:tcW w:w="1470" w:type="dxa"/>
            <w:vAlign w:val="top"/>
          </w:tcPr>
          <w:p>
            <w:pPr>
              <w:rPr>
                <w:rFonts w:ascii="Times New Roman" w:hAnsi="Times New Roman"/>
                <w:sz w:val="24"/>
                <w:szCs w:val="24"/>
              </w:rPr>
            </w:pPr>
            <w:r>
              <w:rPr>
                <w:rFonts w:ascii="Times New Roman" w:hAnsi="Times New Roman"/>
                <w:sz w:val="24"/>
                <w:szCs w:val="24"/>
              </w:rPr>
              <w:t>　</w:t>
            </w:r>
          </w:p>
        </w:tc>
        <w:tc>
          <w:tcPr>
            <w:tcW w:w="1335" w:type="dxa"/>
            <w:vAlign w:val="top"/>
          </w:tcPr>
          <w:p>
            <w:pPr>
              <w:rPr>
                <w:rFonts w:ascii="Times New Roman" w:hAnsi="Times New Roman"/>
                <w:sz w:val="24"/>
                <w:szCs w:val="24"/>
              </w:rPr>
            </w:pPr>
          </w:p>
        </w:tc>
        <w:tc>
          <w:tcPr>
            <w:tcW w:w="1291" w:type="dxa"/>
            <w:vAlign w:val="top"/>
          </w:tcPr>
          <w:p>
            <w:pPr>
              <w:rPr>
                <w:rFonts w:ascii="Times New Roman" w:hAnsi="Times New Roman"/>
                <w:sz w:val="24"/>
                <w:szCs w:val="24"/>
              </w:rPr>
            </w:pPr>
          </w:p>
        </w:tc>
        <w:tc>
          <w:tcPr>
            <w:tcW w:w="1530" w:type="dxa"/>
            <w:vAlign w:val="top"/>
          </w:tcPr>
          <w:p>
            <w:pPr>
              <w:rPr>
                <w:rFonts w:ascii="Times New Roman" w:hAnsi="Times New Roman"/>
                <w:sz w:val="24"/>
                <w:szCs w:val="24"/>
              </w:rPr>
            </w:pPr>
            <w:r>
              <w:rPr>
                <w:rFonts w:ascii="Times New Roman" w:hAnsi="Times New Roman"/>
                <w:sz w:val="24"/>
                <w:szCs w:val="24"/>
              </w:rPr>
              <w:t>　</w:t>
            </w:r>
          </w:p>
        </w:tc>
        <w:tc>
          <w:tcPr>
            <w:tcW w:w="1531" w:type="dxa"/>
            <w:vAlign w:val="top"/>
          </w:tcPr>
          <w:p>
            <w:pPr>
              <w:rPr>
                <w:rFonts w:ascii="Times New Roman" w:hAnsi="Times New Roman"/>
                <w:sz w:val="24"/>
                <w:szCs w:val="24"/>
              </w:rPr>
            </w:pPr>
          </w:p>
        </w:tc>
        <w:tc>
          <w:tcPr>
            <w:tcW w:w="1375"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7" w:hRule="atLeast"/>
        </w:trPr>
        <w:tc>
          <w:tcPr>
            <w:tcW w:w="2438" w:type="dxa"/>
            <w:gridSpan w:val="2"/>
            <w:vAlign w:val="center"/>
          </w:tcPr>
          <w:p>
            <w:pPr>
              <w:jc w:val="center"/>
              <w:rPr>
                <w:rFonts w:ascii="Times New Roman" w:hAnsi="Times New Roman"/>
                <w:sz w:val="24"/>
                <w:szCs w:val="24"/>
              </w:rPr>
            </w:pPr>
            <w:r>
              <w:rPr>
                <w:rFonts w:ascii="Times New Roman" w:hAnsi="Times New Roman"/>
                <w:sz w:val="24"/>
                <w:szCs w:val="24"/>
              </w:rPr>
              <w:t>备注：</w:t>
            </w:r>
          </w:p>
        </w:tc>
        <w:tc>
          <w:tcPr>
            <w:tcW w:w="11102" w:type="dxa"/>
            <w:gridSpan w:val="8"/>
            <w:vAlign w:val="center"/>
          </w:tcPr>
          <w:p>
            <w:pPr>
              <w:numPr>
                <w:ilvl w:val="0"/>
                <w:numId w:val="0"/>
              </w:numPr>
              <w:spacing w:line="400" w:lineRule="exact"/>
              <w:rPr>
                <w:rFonts w:ascii="Times New Roman" w:hAnsi="Times New Roman"/>
                <w:sz w:val="24"/>
                <w:szCs w:val="24"/>
              </w:rPr>
            </w:pPr>
            <w:r>
              <w:rPr>
                <w:rFonts w:hint="eastAsia" w:ascii="Times New Roman" w:hAnsi="Times New Roman"/>
                <w:sz w:val="24"/>
                <w:szCs w:val="24"/>
                <w:lang w:val="en-US" w:eastAsia="zh-CN"/>
              </w:rPr>
              <w:t>pH准确度核查按照pH=4、7和10的样品进行检查；pH、电导率准确度采用绝对误差进行计算，营养盐</w:t>
            </w:r>
            <w:r>
              <w:rPr>
                <w:rFonts w:ascii="Times New Roman" w:hAnsi="Times New Roman"/>
                <w:sz w:val="24"/>
                <w:szCs w:val="24"/>
              </w:rPr>
              <w:t>准确度</w:t>
            </w:r>
            <w:r>
              <w:rPr>
                <w:rFonts w:hint="eastAsia" w:ascii="Times New Roman" w:hAnsi="Times New Roman"/>
                <w:sz w:val="24"/>
                <w:szCs w:val="24"/>
                <w:lang w:eastAsia="zh-CN"/>
              </w:rPr>
              <w:t>（相对误差）</w:t>
            </w:r>
            <w:r>
              <w:rPr>
                <w:rFonts w:ascii="Times New Roman" w:hAnsi="Times New Roman"/>
                <w:sz w:val="24"/>
                <w:szCs w:val="24"/>
              </w:rPr>
              <w:t>计算公式参照HJ731-2014（</w:t>
            </w:r>
            <w:r>
              <w:rPr>
                <w:rFonts w:hint="eastAsia" w:ascii="Times New Roman" w:hAnsi="Times New Roman"/>
                <w:sz w:val="24"/>
                <w:szCs w:val="24"/>
                <w:lang w:eastAsia="zh-CN"/>
              </w:rPr>
              <w:t>准确度</w:t>
            </w:r>
            <w:r>
              <w:rPr>
                <w:rFonts w:ascii="Times New Roman" w:hAnsi="Times New Roman"/>
                <w:sz w:val="24"/>
                <w:szCs w:val="24"/>
              </w:rPr>
              <w:t>检查）进行计算</w:t>
            </w:r>
            <w:r>
              <w:rPr>
                <w:rFonts w:hint="eastAsia" w:ascii="Times New Roman" w:hAnsi="Times New Roman"/>
                <w:sz w:val="24"/>
                <w:szCs w:val="24"/>
              </w:rPr>
              <w:t>，</w:t>
            </w:r>
            <w:r>
              <w:rPr>
                <w:rFonts w:hint="eastAsia" w:ascii="Times New Roman" w:hAnsi="Times New Roman"/>
                <w:sz w:val="24"/>
                <w:szCs w:val="24"/>
                <w:lang w:val="en-US" w:eastAsia="zh-CN"/>
              </w:rPr>
              <w:t>pH、电导率准确度</w:t>
            </w:r>
            <w:r>
              <w:rPr>
                <w:rFonts w:hint="eastAsia" w:ascii="Times New Roman" w:hAnsi="Times New Roman"/>
                <w:sz w:val="24"/>
                <w:szCs w:val="24"/>
              </w:rPr>
              <w:t>±</w:t>
            </w:r>
            <w:r>
              <w:rPr>
                <w:rFonts w:hint="eastAsia" w:ascii="Times New Roman" w:hAnsi="Times New Roman"/>
                <w:sz w:val="24"/>
                <w:szCs w:val="24"/>
                <w:lang w:val="en-US" w:eastAsia="zh-CN"/>
              </w:rPr>
              <w:t>0.2，</w:t>
            </w:r>
            <w:r>
              <w:rPr>
                <w:rFonts w:hint="eastAsia" w:ascii="Times New Roman" w:hAnsi="Times New Roman"/>
                <w:sz w:val="24"/>
                <w:szCs w:val="24"/>
                <w:lang w:eastAsia="zh-CN"/>
              </w:rPr>
              <w:t>营养盐</w:t>
            </w:r>
            <w:r>
              <w:rPr>
                <w:rFonts w:ascii="Times New Roman" w:hAnsi="Times New Roman"/>
                <w:sz w:val="24"/>
                <w:szCs w:val="24"/>
              </w:rPr>
              <w:t>准确度</w:t>
            </w:r>
            <w:r>
              <w:rPr>
                <w:rFonts w:hint="eastAsia" w:ascii="Times New Roman" w:hAnsi="Times New Roman"/>
                <w:sz w:val="24"/>
                <w:szCs w:val="24"/>
              </w:rPr>
              <w:t>±</w:t>
            </w:r>
            <w:r>
              <w:rPr>
                <w:rFonts w:ascii="Times New Roman" w:hAnsi="Times New Roman"/>
                <w:sz w:val="24"/>
                <w:szCs w:val="24"/>
              </w:rPr>
              <w:t>10%</w:t>
            </w:r>
            <w:r>
              <w:rPr>
                <w:rFonts w:hint="eastAsia" w:ascii="Times New Roman" w:hAnsi="Times New Roman"/>
                <w:sz w:val="24"/>
                <w:szCs w:val="24"/>
                <w:lang w:eastAsia="zh-CN"/>
              </w:rPr>
              <w:t>，当准确度合格时检查结果</w:t>
            </w:r>
            <w:r>
              <w:rPr>
                <w:rFonts w:hint="eastAsia" w:ascii="Times New Roman" w:hAnsi="Times New Roman"/>
                <w:sz w:val="24"/>
                <w:szCs w:val="24"/>
              </w:rPr>
              <w:t>为合格。</w:t>
            </w:r>
          </w:p>
        </w:tc>
      </w:tr>
    </w:tbl>
    <w:p>
      <w:pPr>
        <w:ind w:firstLine="1470" w:firstLineChars="700"/>
        <w:rPr>
          <w:rFonts w:hint="default" w:eastAsia="宋体"/>
          <w:lang w:val="en-US" w:eastAsia="zh-CN"/>
        </w:rPr>
      </w:pPr>
      <w:r>
        <w:rPr>
          <w:rFonts w:hint="eastAsia"/>
          <w:lang w:val="en-US" w:eastAsia="zh-CN"/>
        </w:rPr>
        <w:t>测试人员：                                       复核人员：                              审核人员：</w:t>
      </w:r>
    </w:p>
    <w:p>
      <w:pPr>
        <w:jc w:val="center"/>
        <w:rPr>
          <w:rFonts w:hint="eastAsia"/>
          <w:b/>
          <w:bCs/>
          <w:sz w:val="32"/>
          <w:szCs w:val="40"/>
          <w:lang w:eastAsia="zh-CN"/>
        </w:rPr>
        <w:sectPr>
          <w:pgSz w:w="16838" w:h="11906" w:orient="landscape"/>
          <w:pgMar w:top="1417" w:right="1440" w:bottom="1417" w:left="1440" w:header="851" w:footer="992" w:gutter="0"/>
          <w:pgNumType w:fmt="decimal"/>
          <w:cols w:space="0" w:num="1"/>
          <w:docGrid w:type="lines" w:linePitch="312" w:charSpace="0"/>
        </w:sectPr>
      </w:pPr>
    </w:p>
    <w:tbl>
      <w:tblPr>
        <w:tblStyle w:val="7"/>
        <w:tblW w:w="10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913"/>
        <w:gridCol w:w="1458"/>
        <w:gridCol w:w="145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72" w:type="dxa"/>
            <w:gridSpan w:val="5"/>
            <w:tcBorders>
              <w:top w:val="nil"/>
              <w:left w:val="nil"/>
              <w:bottom w:val="single" w:color="auto" w:sz="4" w:space="0"/>
              <w:right w:val="nil"/>
            </w:tcBorders>
            <w:vAlign w:val="center"/>
          </w:tcPr>
          <w:p>
            <w:pPr>
              <w:jc w:val="center"/>
              <w:rPr>
                <w:rFonts w:hint="eastAsia" w:eastAsia="宋体"/>
                <w:vertAlign w:val="baseline"/>
                <w:lang w:val="en-US" w:eastAsia="zh-CN"/>
              </w:rPr>
            </w:pPr>
            <w:r>
              <w:rPr>
                <w:rFonts w:hint="eastAsia" w:ascii="宋体" w:hAnsi="宋体" w:cs="宋体"/>
                <w:b/>
                <w:bCs/>
                <w:color w:val="auto"/>
                <w:sz w:val="30"/>
                <w:szCs w:val="30"/>
                <w:highlight w:val="none"/>
                <w:vertAlign w:val="baseline"/>
                <w:lang w:eastAsia="zh-CN" w:bidi="zh-CN"/>
              </w:rPr>
              <w:t>表</w:t>
            </w:r>
            <w:r>
              <w:rPr>
                <w:rFonts w:hint="eastAsia" w:ascii="宋体" w:hAnsi="宋体" w:cs="宋体"/>
                <w:b/>
                <w:bCs/>
                <w:color w:val="auto"/>
                <w:sz w:val="30"/>
                <w:szCs w:val="30"/>
                <w:highlight w:val="none"/>
                <w:vertAlign w:val="baseline"/>
                <w:lang w:val="en-US" w:eastAsia="zh-CN" w:bidi="zh-CN"/>
              </w:rPr>
              <w:t xml:space="preserve">6 </w:t>
            </w:r>
            <w:r>
              <w:rPr>
                <w:rFonts w:hint="eastAsia" w:ascii="宋体" w:hAnsi="宋体" w:cs="宋体"/>
                <w:b/>
                <w:bCs/>
                <w:color w:val="auto"/>
                <w:sz w:val="30"/>
                <w:szCs w:val="30"/>
                <w:highlight w:val="none"/>
                <w:vertAlign w:val="baseline"/>
                <w:lang w:bidi="zh-CN"/>
              </w:rPr>
              <w:t>水质自动站现场维护过程记录表</w:t>
            </w:r>
            <w:r>
              <w:rPr>
                <w:rFonts w:hint="eastAsia" w:ascii="宋体" w:hAnsi="宋体" w:eastAsia="宋体" w:cs="宋体"/>
                <w:b/>
                <w:bCs/>
                <w:color w:val="auto"/>
                <w:sz w:val="30"/>
                <w:szCs w:val="30"/>
                <w:highlight w:val="none"/>
                <w:vertAlign w:val="baseline"/>
                <w:lang w:eastAsia="zh-CN" w:bidi="zh-CN"/>
              </w:rPr>
              <w:t>（月巡查）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tcBorders>
              <w:top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站位名称</w:t>
            </w:r>
          </w:p>
        </w:tc>
        <w:tc>
          <w:tcPr>
            <w:tcW w:w="2913" w:type="dxa"/>
            <w:tcBorders>
              <w:top w:val="single" w:color="auto" w:sz="4" w:space="0"/>
            </w:tcBorders>
            <w:vAlign w:val="center"/>
          </w:tcPr>
          <w:p>
            <w:pPr>
              <w:jc w:val="center"/>
              <w:rPr>
                <w:rFonts w:hint="default" w:ascii="宋体" w:hAnsi="宋体" w:eastAsia="宋体" w:cs="宋体"/>
                <w:sz w:val="24"/>
                <w:szCs w:val="24"/>
                <w:lang w:val="en-US" w:eastAsia="zh-CN"/>
              </w:rPr>
            </w:pPr>
          </w:p>
        </w:tc>
        <w:tc>
          <w:tcPr>
            <w:tcW w:w="2913" w:type="dxa"/>
            <w:gridSpan w:val="2"/>
            <w:tcBorders>
              <w:top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维护日期</w:t>
            </w:r>
          </w:p>
        </w:tc>
        <w:tc>
          <w:tcPr>
            <w:tcW w:w="2915" w:type="dxa"/>
            <w:tcBorders>
              <w:top w:val="single" w:color="auto" w:sz="4" w:space="0"/>
            </w:tcBorders>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到达时间</w:t>
            </w:r>
          </w:p>
        </w:tc>
        <w:tc>
          <w:tcPr>
            <w:tcW w:w="2913" w:type="dxa"/>
            <w:vAlign w:val="center"/>
          </w:tcPr>
          <w:p>
            <w:pPr>
              <w:jc w:val="center"/>
              <w:rPr>
                <w:rFonts w:hint="default" w:ascii="宋体" w:hAnsi="宋体" w:eastAsia="宋体" w:cs="宋体"/>
                <w:sz w:val="24"/>
                <w:szCs w:val="24"/>
                <w:lang w:val="en-US" w:eastAsia="zh-CN"/>
              </w:rPr>
            </w:pPr>
          </w:p>
        </w:tc>
        <w:tc>
          <w:tcPr>
            <w:tcW w:w="2913" w:type="dxa"/>
            <w:gridSpan w:val="2"/>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离开时间</w:t>
            </w:r>
          </w:p>
        </w:tc>
        <w:tc>
          <w:tcPr>
            <w:tcW w:w="2915"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w:t>
            </w:r>
          </w:p>
        </w:tc>
        <w:tc>
          <w:tcPr>
            <w:tcW w:w="2913" w:type="dxa"/>
            <w:vAlign w:val="center"/>
          </w:tcPr>
          <w:p>
            <w:pPr>
              <w:jc w:val="center"/>
              <w:rPr>
                <w:rFonts w:hint="default" w:ascii="宋体" w:hAnsi="宋体" w:eastAsia="宋体" w:cs="宋体"/>
                <w:sz w:val="24"/>
                <w:szCs w:val="24"/>
                <w:lang w:val="en-US" w:eastAsia="zh-CN"/>
              </w:rPr>
            </w:pPr>
          </w:p>
        </w:tc>
        <w:tc>
          <w:tcPr>
            <w:tcW w:w="2913" w:type="dxa"/>
            <w:gridSpan w:val="2"/>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湿度</w:t>
            </w:r>
          </w:p>
        </w:tc>
        <w:tc>
          <w:tcPr>
            <w:tcW w:w="2915"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vertAlign w:val="baseline"/>
              </w:rPr>
            </w:pPr>
            <w:r>
              <w:rPr>
                <w:rFonts w:ascii="宋体" w:hAnsi="宋体" w:eastAsia="宋体" w:cs="宋体"/>
                <w:sz w:val="24"/>
                <w:szCs w:val="24"/>
              </w:rPr>
              <w:t>维护人员</w:t>
            </w:r>
          </w:p>
        </w:tc>
        <w:tc>
          <w:tcPr>
            <w:tcW w:w="8741" w:type="dxa"/>
            <w:gridSpan w:val="4"/>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72" w:type="dxa"/>
            <w:gridSpan w:val="5"/>
            <w:vAlign w:val="center"/>
          </w:tcPr>
          <w:p>
            <w:pPr>
              <w:jc w:val="center"/>
              <w:rPr>
                <w:vertAlign w:val="baseline"/>
              </w:rPr>
            </w:pPr>
            <w:r>
              <w:rPr>
                <w:rFonts w:hint="eastAsia"/>
                <w:vertAlign w:val="baseline"/>
              </w:rPr>
              <w:t>常规检查内容（在“正常”或“异常”的框内打“√”，异常情况在“备注”写明）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default" w:eastAsiaTheme="minorEastAsia"/>
                <w:vertAlign w:val="baseline"/>
                <w:lang w:val="en-US" w:eastAsia="zh-CN"/>
              </w:rPr>
            </w:pPr>
            <w:r>
              <w:rPr>
                <w:rFonts w:hint="eastAsia" w:ascii="宋体" w:hAnsi="宋体" w:eastAsia="宋体" w:cs="宋体"/>
                <w:sz w:val="24"/>
                <w:szCs w:val="24"/>
                <w:lang w:val="en-US" w:eastAsia="zh-CN"/>
              </w:rPr>
              <w:t>站房外观</w:t>
            </w:r>
          </w:p>
        </w:tc>
        <w:tc>
          <w:tcPr>
            <w:tcW w:w="4371"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4370"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ascii="宋体" w:hAnsi="宋体" w:eastAsia="宋体" w:cs="宋体"/>
                <w:sz w:val="24"/>
                <w:szCs w:val="24"/>
              </w:rPr>
            </w:pPr>
            <w:r>
              <w:rPr>
                <w:rFonts w:ascii="宋体" w:hAnsi="宋体" w:eastAsia="宋体" w:cs="宋体"/>
                <w:sz w:val="24"/>
                <w:szCs w:val="24"/>
              </w:rPr>
              <w:t>水电供应</w:t>
            </w:r>
          </w:p>
        </w:tc>
        <w:tc>
          <w:tcPr>
            <w:tcW w:w="4371"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4370"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系统设备</w:t>
            </w:r>
          </w:p>
        </w:tc>
        <w:tc>
          <w:tcPr>
            <w:tcW w:w="291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中央控制单元</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continue"/>
            <w:vAlign w:val="center"/>
          </w:tcPr>
          <w:p>
            <w:pPr>
              <w:jc w:val="center"/>
              <w:rPr>
                <w:rFonts w:hint="eastAsia" w:ascii="宋体" w:hAnsi="宋体" w:eastAsia="宋体" w:cs="宋体"/>
                <w:sz w:val="24"/>
                <w:szCs w:val="24"/>
              </w:rPr>
            </w:pPr>
          </w:p>
        </w:tc>
        <w:tc>
          <w:tcPr>
            <w:tcW w:w="291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采配水单元</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continue"/>
            <w:vAlign w:val="center"/>
          </w:tcPr>
          <w:p>
            <w:pPr>
              <w:jc w:val="center"/>
              <w:rPr>
                <w:rFonts w:hint="eastAsia" w:ascii="宋体" w:hAnsi="宋体" w:eastAsia="宋体" w:cs="宋体"/>
                <w:sz w:val="24"/>
                <w:szCs w:val="24"/>
              </w:rPr>
            </w:pPr>
          </w:p>
        </w:tc>
        <w:tc>
          <w:tcPr>
            <w:tcW w:w="291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纯水机</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仪器设备</w:t>
            </w:r>
          </w:p>
        </w:tc>
        <w:tc>
          <w:tcPr>
            <w:tcW w:w="2913"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水中油传感器</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continue"/>
            <w:vAlign w:val="center"/>
          </w:tcPr>
          <w:p>
            <w:pPr>
              <w:jc w:val="center"/>
              <w:rPr>
                <w:rFonts w:hint="eastAsia" w:ascii="宋体" w:hAnsi="宋体" w:eastAsia="宋体" w:cs="宋体"/>
                <w:sz w:val="24"/>
                <w:szCs w:val="24"/>
              </w:rPr>
            </w:pPr>
          </w:p>
        </w:tc>
        <w:tc>
          <w:tcPr>
            <w:tcW w:w="2913"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氨氮/磷酸盐模块</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continue"/>
            <w:vAlign w:val="center"/>
          </w:tcPr>
          <w:p>
            <w:pPr>
              <w:jc w:val="center"/>
              <w:rPr>
                <w:rFonts w:hint="eastAsia" w:ascii="宋体" w:hAnsi="宋体" w:eastAsia="宋体" w:cs="宋体"/>
                <w:sz w:val="24"/>
                <w:szCs w:val="24"/>
              </w:rPr>
            </w:pPr>
          </w:p>
        </w:tc>
        <w:tc>
          <w:tcPr>
            <w:tcW w:w="2913"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硝酸盐/亚硝酸盐模块</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continue"/>
            <w:vAlign w:val="center"/>
          </w:tcPr>
          <w:p>
            <w:pPr>
              <w:jc w:val="center"/>
              <w:rPr>
                <w:rFonts w:hint="eastAsia" w:ascii="宋体" w:hAnsi="宋体" w:eastAsia="宋体" w:cs="宋体"/>
                <w:sz w:val="24"/>
                <w:szCs w:val="24"/>
              </w:rPr>
            </w:pPr>
          </w:p>
        </w:tc>
        <w:tc>
          <w:tcPr>
            <w:tcW w:w="2913"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多参数水质分析仪</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restart"/>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安全设备</w:t>
            </w:r>
          </w:p>
        </w:tc>
        <w:tc>
          <w:tcPr>
            <w:tcW w:w="291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门禁、监控</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Merge w:val="continue"/>
            <w:vAlign w:val="center"/>
          </w:tcPr>
          <w:p>
            <w:pPr>
              <w:jc w:val="center"/>
              <w:rPr>
                <w:rFonts w:hint="eastAsia" w:ascii="宋体" w:hAnsi="宋体" w:eastAsia="宋体" w:cs="宋体"/>
                <w:sz w:val="24"/>
                <w:szCs w:val="24"/>
                <w:lang w:val="en-US" w:eastAsia="zh-CN"/>
              </w:rPr>
            </w:pPr>
          </w:p>
        </w:tc>
        <w:tc>
          <w:tcPr>
            <w:tcW w:w="291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烟感、温湿度 </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辅助设备</w:t>
            </w:r>
          </w:p>
        </w:tc>
        <w:tc>
          <w:tcPr>
            <w:tcW w:w="291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w:t>
            </w:r>
          </w:p>
        </w:tc>
        <w:tc>
          <w:tcPr>
            <w:tcW w:w="2913"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2915" w:type="dxa"/>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1731"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8741" w:type="dxa"/>
            <w:gridSpan w:val="4"/>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是否现场采样</w:t>
            </w:r>
          </w:p>
        </w:tc>
        <w:tc>
          <w:tcPr>
            <w:tcW w:w="4371"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是 </w:t>
            </w:r>
            <w:r>
              <w:rPr>
                <w:rFonts w:hint="eastAsia" w:ascii="仿宋_GB2312" w:hAnsi="华文楷体" w:eastAsia="仿宋_GB2312"/>
                <w:sz w:val="24"/>
                <w:szCs w:val="24"/>
              </w:rPr>
              <w:sym w:font="Wingdings 2" w:char="00A3"/>
            </w:r>
          </w:p>
        </w:tc>
        <w:tc>
          <w:tcPr>
            <w:tcW w:w="4370"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否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物品清理</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并摆放整齐</w:t>
            </w:r>
          </w:p>
        </w:tc>
        <w:tc>
          <w:tcPr>
            <w:tcW w:w="4371"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是 </w:t>
            </w:r>
            <w:r>
              <w:rPr>
                <w:rFonts w:hint="eastAsia" w:ascii="仿宋_GB2312" w:hAnsi="华文楷体" w:eastAsia="仿宋_GB2312"/>
                <w:sz w:val="24"/>
                <w:szCs w:val="24"/>
              </w:rPr>
              <w:sym w:font="Wingdings 2" w:char="00A3"/>
            </w:r>
          </w:p>
        </w:tc>
        <w:tc>
          <w:tcPr>
            <w:tcW w:w="4370"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否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故障描述</w:t>
            </w:r>
          </w:p>
        </w:tc>
        <w:tc>
          <w:tcPr>
            <w:tcW w:w="8741" w:type="dxa"/>
            <w:gridSpan w:val="4"/>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现场处理记录</w:t>
            </w:r>
          </w:p>
        </w:tc>
        <w:tc>
          <w:tcPr>
            <w:tcW w:w="8741" w:type="dxa"/>
            <w:gridSpan w:val="4"/>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7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现场处理图片</w:t>
            </w:r>
          </w:p>
        </w:tc>
        <w:tc>
          <w:tcPr>
            <w:tcW w:w="8741" w:type="dxa"/>
            <w:gridSpan w:val="4"/>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hint="eastAsia" w:ascii="宋体" w:hAnsi="宋体" w:eastAsia="宋体" w:cs="宋体"/>
                <w:sz w:val="24"/>
                <w:szCs w:val="24"/>
                <w:lang w:val="en-US" w:eastAsia="zh-CN"/>
              </w:rPr>
            </w:pPr>
            <w:r>
              <w:rPr>
                <w:rFonts w:ascii="宋体" w:hAnsi="宋体" w:eastAsia="宋体" w:cs="宋体"/>
                <w:sz w:val="24"/>
                <w:szCs w:val="24"/>
              </w:rPr>
              <w:t>故障是否排除</w:t>
            </w:r>
          </w:p>
        </w:tc>
        <w:tc>
          <w:tcPr>
            <w:tcW w:w="4371"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是 </w:t>
            </w:r>
            <w:r>
              <w:rPr>
                <w:rFonts w:hint="eastAsia" w:ascii="仿宋_GB2312" w:hAnsi="华文楷体" w:eastAsia="仿宋_GB2312"/>
                <w:sz w:val="24"/>
                <w:szCs w:val="24"/>
              </w:rPr>
              <w:sym w:font="Wingdings 2" w:char="00A3"/>
            </w:r>
          </w:p>
        </w:tc>
        <w:tc>
          <w:tcPr>
            <w:tcW w:w="4370" w:type="dxa"/>
            <w:gridSpan w:val="2"/>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否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vAlign w:val="center"/>
          </w:tcPr>
          <w:p>
            <w:pPr>
              <w:jc w:val="center"/>
              <w:rPr>
                <w:rFonts w:ascii="宋体" w:hAnsi="宋体" w:eastAsia="宋体" w:cs="宋体"/>
                <w:sz w:val="24"/>
                <w:szCs w:val="24"/>
              </w:rPr>
            </w:pPr>
            <w:r>
              <w:rPr>
                <w:rFonts w:hint="eastAsia" w:ascii="宋体" w:hAnsi="宋体" w:eastAsia="宋体" w:cs="宋体"/>
                <w:sz w:val="24"/>
                <w:szCs w:val="24"/>
              </w:rPr>
              <w:t>后续计划</w:t>
            </w:r>
          </w:p>
        </w:tc>
        <w:tc>
          <w:tcPr>
            <w:tcW w:w="8741" w:type="dxa"/>
            <w:gridSpan w:val="4"/>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731" w:type="dxa"/>
            <w:vAlign w:val="center"/>
          </w:tcPr>
          <w:p>
            <w:pPr>
              <w:jc w:val="center"/>
              <w:rPr>
                <w:rFonts w:hint="eastAsia" w:ascii="宋体" w:hAnsi="宋体" w:eastAsia="宋体" w:cs="宋体"/>
                <w:sz w:val="24"/>
                <w:szCs w:val="24"/>
              </w:rPr>
            </w:pPr>
            <w:r>
              <w:rPr>
                <w:rFonts w:ascii="宋体" w:hAnsi="宋体" w:eastAsia="宋体" w:cs="宋体"/>
                <w:sz w:val="24"/>
                <w:szCs w:val="24"/>
              </w:rPr>
              <w:t>验收意见</w:t>
            </w:r>
          </w:p>
        </w:tc>
        <w:tc>
          <w:tcPr>
            <w:tcW w:w="8741" w:type="dxa"/>
            <w:gridSpan w:val="4"/>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731" w:type="dxa"/>
            <w:tcBorders>
              <w:bottom w:val="single" w:color="auto" w:sz="4" w:space="0"/>
            </w:tcBorders>
            <w:vAlign w:val="center"/>
          </w:tcPr>
          <w:p>
            <w:pPr>
              <w:jc w:val="center"/>
              <w:rPr>
                <w:rFonts w:ascii="宋体" w:hAnsi="宋体" w:eastAsia="宋体" w:cs="宋体"/>
                <w:sz w:val="24"/>
                <w:szCs w:val="24"/>
              </w:rPr>
            </w:pPr>
            <w:r>
              <w:rPr>
                <w:rFonts w:ascii="宋体" w:hAnsi="宋体" w:eastAsia="宋体" w:cs="宋体"/>
                <w:sz w:val="24"/>
                <w:szCs w:val="24"/>
              </w:rPr>
              <w:t>审核意见</w:t>
            </w:r>
          </w:p>
        </w:tc>
        <w:tc>
          <w:tcPr>
            <w:tcW w:w="8741" w:type="dxa"/>
            <w:gridSpan w:val="4"/>
            <w:tcBorders>
              <w:bottom w:val="single" w:color="auto" w:sz="4" w:space="0"/>
            </w:tcBorders>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1" w:type="dxa"/>
            <w:tcBorders>
              <w:top w:val="single" w:color="auto" w:sz="4" w:space="0"/>
              <w:left w:val="nil"/>
              <w:bottom w:val="nil"/>
              <w:right w:val="nil"/>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记录人员：</w:t>
            </w:r>
          </w:p>
        </w:tc>
        <w:tc>
          <w:tcPr>
            <w:tcW w:w="4371" w:type="dxa"/>
            <w:gridSpan w:val="2"/>
            <w:tcBorders>
              <w:top w:val="single" w:color="auto" w:sz="4" w:space="0"/>
              <w:left w:val="nil"/>
              <w:bottom w:val="nil"/>
              <w:right w:val="nil"/>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审核人员：</w:t>
            </w:r>
          </w:p>
        </w:tc>
        <w:tc>
          <w:tcPr>
            <w:tcW w:w="4370" w:type="dxa"/>
            <w:gridSpan w:val="2"/>
            <w:tcBorders>
              <w:top w:val="single" w:color="auto" w:sz="4" w:space="0"/>
              <w:left w:val="nil"/>
              <w:bottom w:val="nil"/>
              <w:right w:val="nil"/>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审核时间：</w:t>
            </w:r>
          </w:p>
        </w:tc>
      </w:tr>
    </w:tbl>
    <w:p/>
    <w:p/>
    <w:tbl>
      <w:tblPr>
        <w:tblStyle w:val="7"/>
        <w:tblW w:w="10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
        <w:gridCol w:w="434"/>
        <w:gridCol w:w="217"/>
        <w:gridCol w:w="653"/>
        <w:gridCol w:w="866"/>
        <w:gridCol w:w="1"/>
        <w:gridCol w:w="428"/>
        <w:gridCol w:w="6"/>
        <w:gridCol w:w="1306"/>
        <w:gridCol w:w="1290"/>
        <w:gridCol w:w="10"/>
        <w:gridCol w:w="434"/>
        <w:gridCol w:w="1"/>
        <w:gridCol w:w="1"/>
        <w:gridCol w:w="871"/>
        <w:gridCol w:w="864"/>
        <w:gridCol w:w="1"/>
        <w:gridCol w:w="25"/>
        <w:gridCol w:w="39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22" w:type="dxa"/>
            <w:gridSpan w:val="21"/>
            <w:tcBorders>
              <w:top w:val="nil"/>
              <w:left w:val="nil"/>
              <w:bottom w:val="nil"/>
              <w:right w:val="nil"/>
            </w:tcBorders>
            <w:vAlign w:val="center"/>
          </w:tcPr>
          <w:p>
            <w:pPr>
              <w:jc w:val="center"/>
              <w:rPr>
                <w:rFonts w:hint="eastAsia" w:eastAsia="宋体"/>
                <w:vertAlign w:val="baseline"/>
                <w:lang w:eastAsia="zh-CN"/>
              </w:rPr>
            </w:pPr>
            <w:r>
              <w:rPr>
                <w:rFonts w:hint="eastAsia" w:ascii="宋体" w:hAnsi="宋体" w:cs="宋体"/>
                <w:b/>
                <w:bCs/>
                <w:color w:val="auto"/>
                <w:sz w:val="30"/>
                <w:szCs w:val="30"/>
                <w:highlight w:val="none"/>
                <w:vertAlign w:val="baseline"/>
                <w:lang w:eastAsia="zh-CN" w:bidi="zh-CN"/>
              </w:rPr>
              <w:t>表</w:t>
            </w:r>
            <w:r>
              <w:rPr>
                <w:rFonts w:hint="eastAsia" w:ascii="宋体" w:hAnsi="宋体" w:cs="宋体"/>
                <w:b/>
                <w:bCs/>
                <w:color w:val="auto"/>
                <w:sz w:val="30"/>
                <w:szCs w:val="30"/>
                <w:highlight w:val="none"/>
                <w:vertAlign w:val="baseline"/>
                <w:lang w:val="en-US" w:eastAsia="zh-CN" w:bidi="zh-CN"/>
              </w:rPr>
              <w:t xml:space="preserve">7 </w:t>
            </w:r>
            <w:r>
              <w:rPr>
                <w:rFonts w:hint="eastAsia" w:ascii="宋体" w:hAnsi="宋体" w:cs="宋体"/>
                <w:b/>
                <w:bCs/>
                <w:color w:val="auto"/>
                <w:sz w:val="30"/>
                <w:szCs w:val="30"/>
                <w:highlight w:val="none"/>
                <w:vertAlign w:val="baseline"/>
                <w:lang w:bidi="zh-CN"/>
              </w:rPr>
              <w:t>水质自动站巡查表</w:t>
            </w:r>
            <w:r>
              <w:rPr>
                <w:rFonts w:hint="eastAsia" w:ascii="宋体" w:hAnsi="宋体" w:eastAsia="宋体" w:cs="宋体"/>
                <w:b/>
                <w:bCs/>
                <w:color w:val="auto"/>
                <w:sz w:val="30"/>
                <w:szCs w:val="30"/>
                <w:highlight w:val="none"/>
                <w:vertAlign w:val="baseline"/>
                <w:lang w:eastAsia="zh-CN" w:bidi="zh-CN"/>
              </w:rPr>
              <w:t>（月巡查）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05" w:type="dxa"/>
            <w:gridSpan w:val="5"/>
            <w:vAlign w:val="center"/>
          </w:tcPr>
          <w:p>
            <w:pPr>
              <w:jc w:val="center"/>
              <w:rPr>
                <w:rFonts w:hint="default" w:asciiTheme="minorHAnsi" w:hAnsiTheme="minorHAnsi" w:eastAsiaTheme="minorEastAsia" w:cstheme="minorBidi"/>
                <w:kern w:val="2"/>
                <w:sz w:val="21"/>
                <w:szCs w:val="24"/>
                <w:vertAlign w:val="baseline"/>
                <w:lang w:val="en-US" w:eastAsia="zh-CN" w:bidi="ar-SA"/>
              </w:rPr>
            </w:pPr>
            <w:r>
              <w:t>站位</w:t>
            </w:r>
          </w:p>
        </w:tc>
        <w:tc>
          <w:tcPr>
            <w:tcW w:w="2607" w:type="dxa"/>
            <w:gridSpan w:val="5"/>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2607" w:type="dxa"/>
            <w:gridSpan w:val="6"/>
            <w:vAlign w:val="center"/>
          </w:tcPr>
          <w:p>
            <w:pPr>
              <w:jc w:val="center"/>
              <w:rPr>
                <w:rFonts w:hint="eastAsia"/>
                <w:vertAlign w:val="baseline"/>
                <w:lang w:val="en-US" w:eastAsia="zh-CN"/>
              </w:rPr>
            </w:pPr>
            <w:r>
              <w:rPr>
                <w:rFonts w:hint="eastAsia"/>
                <w:vertAlign w:val="baseline"/>
                <w:lang w:val="en-US" w:eastAsia="zh-CN"/>
              </w:rPr>
              <w:t>巡查时间</w:t>
            </w:r>
          </w:p>
        </w:tc>
        <w:tc>
          <w:tcPr>
            <w:tcW w:w="2603"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05"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巡查人员</w:t>
            </w:r>
          </w:p>
        </w:tc>
        <w:tc>
          <w:tcPr>
            <w:tcW w:w="7817" w:type="dxa"/>
            <w:gridSpan w:val="16"/>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22" w:type="dxa"/>
            <w:gridSpan w:val="21"/>
            <w:vAlign w:val="center"/>
          </w:tcPr>
          <w:p>
            <w:pPr>
              <w:jc w:val="center"/>
              <w:rPr>
                <w:vertAlign w:val="baseline"/>
              </w:rPr>
            </w:pPr>
            <w:r>
              <w:rPr>
                <w:rFonts w:hint="eastAsia"/>
                <w:vertAlign w:val="baseline"/>
              </w:rPr>
              <w:t>外观及辅助设施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vertAlign w:val="baseline"/>
              </w:rPr>
            </w:pPr>
            <w:r>
              <w:rPr>
                <w:rFonts w:hint="eastAsia"/>
                <w:vertAlign w:val="baseline"/>
              </w:rPr>
              <w:t>站房、围栏、监控杆</w:t>
            </w:r>
          </w:p>
        </w:tc>
        <w:tc>
          <w:tcPr>
            <w:tcW w:w="1736" w:type="dxa"/>
            <w:gridSpan w:val="3"/>
            <w:tcBorders>
              <w:top w:val="single" w:color="auto" w:sz="4" w:space="0"/>
              <w:bottom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1" w:type="dxa"/>
            <w:gridSpan w:val="4"/>
            <w:tcBorders>
              <w:top w:val="single" w:color="auto" w:sz="4" w:space="0"/>
              <w:left w:val="nil"/>
              <w:bottom w:val="single" w:color="auto" w:sz="4" w:space="0"/>
              <w:right w:val="single" w:color="000000"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4" w:type="dxa"/>
            <w:gridSpan w:val="3"/>
            <w:tcBorders>
              <w:left w:val="single" w:color="000000" w:sz="4" w:space="0"/>
            </w:tcBorders>
            <w:vAlign w:val="center"/>
          </w:tcPr>
          <w:p>
            <w:pPr>
              <w:jc w:val="center"/>
              <w:rPr>
                <w:vertAlign w:val="baseline"/>
              </w:rPr>
            </w:pPr>
            <w:r>
              <w:rPr>
                <w:rFonts w:hint="eastAsia"/>
                <w:vertAlign w:val="baseline"/>
              </w:rPr>
              <w:t>供电、UPS</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9"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vertAlign w:val="baseline"/>
              </w:rPr>
            </w:pPr>
            <w:r>
              <w:rPr>
                <w:rFonts w:hint="eastAsia"/>
                <w:vertAlign w:val="baseline"/>
              </w:rPr>
              <w:t>空调</w:t>
            </w:r>
          </w:p>
        </w:tc>
        <w:tc>
          <w:tcPr>
            <w:tcW w:w="1736" w:type="dxa"/>
            <w:gridSpan w:val="3"/>
            <w:tcBorders>
              <w:top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1" w:type="dxa"/>
            <w:gridSpan w:val="4"/>
            <w:tcBorders>
              <w:top w:val="single" w:color="auto" w:sz="4" w:space="0"/>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4" w:type="dxa"/>
            <w:gridSpan w:val="3"/>
            <w:vAlign w:val="center"/>
          </w:tcPr>
          <w:p>
            <w:pPr>
              <w:jc w:val="center"/>
              <w:rPr>
                <w:vertAlign w:val="baseline"/>
              </w:rPr>
            </w:pPr>
            <w:r>
              <w:rPr>
                <w:rFonts w:hint="eastAsia"/>
                <w:vertAlign w:val="baseline"/>
              </w:rPr>
              <w:t>淡水供应系统</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9"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22" w:type="dxa"/>
            <w:gridSpan w:val="21"/>
            <w:vAlign w:val="center"/>
          </w:tcPr>
          <w:p>
            <w:pPr>
              <w:jc w:val="center"/>
              <w:rPr>
                <w:vertAlign w:val="baseline"/>
              </w:rPr>
            </w:pPr>
            <w:r>
              <w:rPr>
                <w:rFonts w:hint="eastAsia"/>
                <w:vertAlign w:val="baseline"/>
              </w:rPr>
              <w:t>中央控制及环境监控系统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rFonts w:hint="eastAsia"/>
                <w:vertAlign w:val="baseline"/>
              </w:rPr>
            </w:pPr>
            <w:r>
              <w:rPr>
                <w:rFonts w:hint="eastAsia"/>
                <w:vertAlign w:val="baseline"/>
              </w:rPr>
              <w:t>硬件</w:t>
            </w:r>
          </w:p>
        </w:tc>
        <w:tc>
          <w:tcPr>
            <w:tcW w:w="1736" w:type="dxa"/>
            <w:gridSpan w:val="3"/>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1"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4" w:type="dxa"/>
            <w:gridSpan w:val="3"/>
            <w:vAlign w:val="center"/>
          </w:tcPr>
          <w:p>
            <w:pPr>
              <w:jc w:val="center"/>
              <w:rPr>
                <w:rFonts w:hint="eastAsia"/>
                <w:vertAlign w:val="baseline"/>
              </w:rPr>
            </w:pPr>
            <w:r>
              <w:rPr>
                <w:rFonts w:hint="eastAsia"/>
                <w:vertAlign w:val="baseline"/>
              </w:rPr>
              <w:t>软件</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9"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rFonts w:hint="eastAsia"/>
                <w:vertAlign w:val="baseline"/>
              </w:rPr>
            </w:pPr>
            <w:r>
              <w:rPr>
                <w:rFonts w:hint="eastAsia"/>
                <w:vertAlign w:val="baseline"/>
              </w:rPr>
              <w:t>网络</w:t>
            </w:r>
          </w:p>
        </w:tc>
        <w:tc>
          <w:tcPr>
            <w:tcW w:w="1736" w:type="dxa"/>
            <w:gridSpan w:val="3"/>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1"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4" w:type="dxa"/>
            <w:gridSpan w:val="3"/>
            <w:vAlign w:val="center"/>
          </w:tcPr>
          <w:p>
            <w:pPr>
              <w:jc w:val="center"/>
              <w:rPr>
                <w:rFonts w:hint="eastAsia"/>
                <w:vertAlign w:val="baseline"/>
              </w:rPr>
            </w:pPr>
            <w:r>
              <w:rPr>
                <w:rFonts w:hint="eastAsia"/>
                <w:vertAlign w:val="baseline"/>
              </w:rPr>
              <w:t>数据采集、推送</w:t>
            </w:r>
          </w:p>
        </w:tc>
        <w:tc>
          <w:tcPr>
            <w:tcW w:w="1737" w:type="dxa"/>
            <w:gridSpan w:val="4"/>
            <w:tcBorders>
              <w:bottom w:val="single" w:color="auto"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9" w:type="dxa"/>
            <w:gridSpan w:val="4"/>
            <w:tcBorders>
              <w:left w:val="nil"/>
              <w:bottom w:val="single" w:color="auto"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rFonts w:hint="eastAsia"/>
                <w:vertAlign w:val="baseline"/>
              </w:rPr>
            </w:pPr>
            <w:r>
              <w:rPr>
                <w:rFonts w:hint="eastAsia"/>
                <w:vertAlign w:val="baseline"/>
              </w:rPr>
              <w:t>环境监控系统</w:t>
            </w:r>
          </w:p>
        </w:tc>
        <w:tc>
          <w:tcPr>
            <w:tcW w:w="1736" w:type="dxa"/>
            <w:gridSpan w:val="3"/>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1"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4" w:type="dxa"/>
            <w:gridSpan w:val="3"/>
            <w:tcBorders>
              <w:right w:val="single" w:color="auto" w:sz="4" w:space="0"/>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海漂垃圾监控</w:t>
            </w:r>
          </w:p>
        </w:tc>
        <w:tc>
          <w:tcPr>
            <w:tcW w:w="1763" w:type="dxa"/>
            <w:gridSpan w:val="6"/>
            <w:tcBorders>
              <w:top w:val="single" w:color="auto" w:sz="4" w:space="0"/>
              <w:left w:val="single" w:color="auto" w:sz="4" w:space="0"/>
              <w:bottom w:val="single" w:color="auto" w:sz="4" w:space="0"/>
              <w:right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13" w:type="dxa"/>
            <w:gridSpan w:val="2"/>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22" w:type="dxa"/>
            <w:gridSpan w:val="21"/>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采配水系统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rFonts w:hint="eastAsia"/>
                <w:vertAlign w:val="baseline"/>
              </w:rPr>
            </w:pPr>
            <w:r>
              <w:rPr>
                <w:rFonts w:hint="eastAsia"/>
                <w:vertAlign w:val="baseline"/>
              </w:rPr>
              <w:t>采样泵、管道</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0"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5" w:type="dxa"/>
            <w:gridSpan w:val="4"/>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样杯、样品供应</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rFonts w:hint="eastAsia"/>
                <w:vertAlign w:val="baseline"/>
              </w:rPr>
            </w:pPr>
            <w:r>
              <w:rPr>
                <w:rFonts w:hint="eastAsia"/>
                <w:vertAlign w:val="baseline"/>
              </w:rPr>
              <w:t>自来水供应</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0"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5" w:type="dxa"/>
            <w:gridSpan w:val="4"/>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纯水供应</w:t>
            </w:r>
          </w:p>
        </w:tc>
        <w:tc>
          <w:tcPr>
            <w:tcW w:w="1737" w:type="dxa"/>
            <w:gridSpan w:val="4"/>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22" w:type="dxa"/>
            <w:gridSpan w:val="21"/>
            <w:vAlign w:val="center"/>
          </w:tcPr>
          <w:p>
            <w:pPr>
              <w:jc w:val="center"/>
              <w:rPr>
                <w:rFonts w:hint="default" w:eastAsiaTheme="minorEastAsia"/>
                <w:vertAlign w:val="baseline"/>
                <w:lang w:val="en-US" w:eastAsia="zh-CN"/>
              </w:rPr>
            </w:pPr>
            <w:r>
              <w:rPr>
                <w:rFonts w:hint="eastAsia"/>
                <w:vertAlign w:val="baseline"/>
              </w:rPr>
              <w:t>水质参数</w:t>
            </w:r>
            <w:r>
              <w:rPr>
                <w:rFonts w:hint="eastAsia"/>
                <w:vertAlign w:val="baseline"/>
                <w:lang w:eastAsia="zh-CN"/>
              </w:rPr>
              <w:t>、</w:t>
            </w:r>
            <w:r>
              <w:rPr>
                <w:rFonts w:hint="eastAsia"/>
                <w:vertAlign w:val="baseline"/>
                <w:lang w:val="en-US" w:eastAsia="zh-CN"/>
              </w:rPr>
              <w:t>水中油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735" w:type="dxa"/>
            <w:gridSpan w:val="3"/>
            <w:vAlign w:val="center"/>
          </w:tcPr>
          <w:p>
            <w:pPr>
              <w:jc w:val="center"/>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水质多参数</w:t>
            </w:r>
          </w:p>
        </w:tc>
        <w:tc>
          <w:tcPr>
            <w:tcW w:w="1736" w:type="dxa"/>
            <w:gridSpan w:val="3"/>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41" w:type="dxa"/>
            <w:gridSpan w:val="4"/>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736" w:type="dxa"/>
            <w:gridSpan w:val="5"/>
            <w:vAlign w:val="center"/>
          </w:tcPr>
          <w:p>
            <w:pPr>
              <w:jc w:val="center"/>
              <w:rPr>
                <w:rFonts w:hint="eastAsia"/>
                <w:vertAlign w:val="baseline"/>
              </w:rPr>
            </w:pPr>
            <w:r>
              <w:rPr>
                <w:rFonts w:hint="eastAsia" w:cstheme="minorBidi"/>
                <w:kern w:val="2"/>
                <w:sz w:val="21"/>
                <w:szCs w:val="24"/>
                <w:vertAlign w:val="baseline"/>
                <w:lang w:val="en-US" w:eastAsia="zh-CN" w:bidi="ar-SA"/>
              </w:rPr>
              <w:t>水中油</w:t>
            </w:r>
          </w:p>
        </w:tc>
        <w:tc>
          <w:tcPr>
            <w:tcW w:w="1736" w:type="dxa"/>
            <w:gridSpan w:val="3"/>
            <w:tcBorders>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1738" w:type="dxa"/>
            <w:gridSpan w:val="3"/>
            <w:tcBorders>
              <w:lef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0422" w:type="dxa"/>
            <w:gridSpan w:val="21"/>
            <w:vAlign w:val="center"/>
          </w:tcPr>
          <w:p>
            <w:pPr>
              <w:jc w:val="center"/>
              <w:rPr>
                <w:rFonts w:hint="eastAsia"/>
                <w:vertAlign w:val="baseline"/>
              </w:rPr>
            </w:pPr>
            <w:r>
              <w:rPr>
                <w:rFonts w:hint="eastAsia" w:asciiTheme="minorHAnsi" w:hAnsiTheme="minorHAnsi" w:eastAsiaTheme="minorEastAsia" w:cstheme="minorBidi"/>
                <w:kern w:val="2"/>
                <w:sz w:val="21"/>
                <w:szCs w:val="24"/>
                <w:vertAlign w:val="baseline"/>
                <w:lang w:val="en-US" w:eastAsia="zh-CN" w:bidi="ar-SA"/>
              </w:rPr>
              <w:t>化学分析仪器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300"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参数名称</w:t>
            </w:r>
          </w:p>
        </w:tc>
        <w:tc>
          <w:tcPr>
            <w:tcW w:w="1305" w:type="dxa"/>
            <w:gridSpan w:val="4"/>
            <w:vAlign w:val="center"/>
          </w:tcPr>
          <w:p>
            <w:pPr>
              <w:jc w:val="center"/>
              <w:rPr>
                <w:rFonts w:hint="default" w:ascii="宋体" w:hAnsi="宋体" w:eastAsia="宋体" w:cs="宋体"/>
                <w:sz w:val="24"/>
                <w:szCs w:val="24"/>
                <w:lang w:val="en-US" w:eastAsia="zh-CN"/>
              </w:rPr>
            </w:pPr>
            <w:r>
              <w:rPr>
                <w:rFonts w:hint="eastAsia" w:asciiTheme="minorHAnsi" w:hAnsiTheme="minorHAnsi" w:eastAsiaTheme="minorEastAsia" w:cstheme="minorBidi"/>
                <w:kern w:val="2"/>
                <w:sz w:val="21"/>
                <w:szCs w:val="24"/>
                <w:vertAlign w:val="baseline"/>
                <w:lang w:val="en-US" w:eastAsia="zh-CN" w:bidi="ar-SA"/>
              </w:rPr>
              <w:t>状态</w:t>
            </w:r>
          </w:p>
        </w:tc>
        <w:tc>
          <w:tcPr>
            <w:tcW w:w="1295" w:type="dxa"/>
            <w:gridSpan w:val="3"/>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R1</w:t>
            </w:r>
          </w:p>
        </w:tc>
        <w:tc>
          <w:tcPr>
            <w:tcW w:w="1312" w:type="dxa"/>
            <w:gridSpan w:val="2"/>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R2</w:t>
            </w:r>
          </w:p>
        </w:tc>
        <w:tc>
          <w:tcPr>
            <w:tcW w:w="1290"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R3</w:t>
            </w:r>
          </w:p>
        </w:tc>
        <w:tc>
          <w:tcPr>
            <w:tcW w:w="1317" w:type="dxa"/>
            <w:gridSpan w:val="5"/>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R4</w:t>
            </w:r>
          </w:p>
        </w:tc>
        <w:tc>
          <w:tcPr>
            <w:tcW w:w="1286" w:type="dxa"/>
            <w:gridSpan w:val="4"/>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R5</w:t>
            </w:r>
          </w:p>
        </w:tc>
        <w:tc>
          <w:tcPr>
            <w:tcW w:w="1317" w:type="dxa"/>
            <w:vAlign w:val="center"/>
          </w:tcPr>
          <w:p>
            <w:pPr>
              <w:jc w:val="center"/>
              <w:rPr>
                <w:rFonts w:ascii="宋体" w:hAnsi="宋体" w:eastAsia="宋体" w:cs="宋体"/>
                <w:sz w:val="24"/>
                <w:szCs w:val="24"/>
              </w:rPr>
            </w:pPr>
            <w:r>
              <w:rPr>
                <w:rFonts w:hint="eastAsia"/>
                <w:vertAlign w:val="baseline"/>
                <w:lang w:val="en-US" w:eastAsia="zh-CN"/>
              </w:rPr>
              <w:t>废液量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301" w:type="dxa"/>
            <w:gridSpan w:val="2"/>
            <w:tcBorders>
              <w:right w:val="single" w:color="000000" w:sz="4" w:space="0"/>
            </w:tcBorders>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磷酸盐/氨氮模块</w:t>
            </w:r>
          </w:p>
        </w:tc>
        <w:tc>
          <w:tcPr>
            <w:tcW w:w="651" w:type="dxa"/>
            <w:gridSpan w:val="2"/>
            <w:tcBorders>
              <w:top w:val="single" w:color="000000" w:sz="4" w:space="0"/>
              <w:left w:val="single" w:color="000000" w:sz="4" w:space="0"/>
              <w:bottom w:val="single" w:color="000000"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653" w:type="dxa"/>
            <w:tcBorders>
              <w:top w:val="single" w:color="000000" w:sz="4" w:space="0"/>
              <w:left w:val="nil"/>
              <w:bottom w:val="single" w:color="000000" w:sz="4" w:space="0"/>
              <w:right w:val="single" w:color="000000"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301" w:type="dxa"/>
            <w:gridSpan w:val="4"/>
            <w:tcBorders>
              <w:left w:val="single" w:color="000000" w:sz="4" w:space="0"/>
            </w:tcBorders>
            <w:vAlign w:val="center"/>
          </w:tcPr>
          <w:p>
            <w:pPr>
              <w:jc w:val="center"/>
              <w:rPr>
                <w:rFonts w:hint="default" w:eastAsiaTheme="minorEastAsia"/>
                <w:vertAlign w:val="baseline"/>
                <w:lang w:val="en-US" w:eastAsia="zh-CN"/>
              </w:rPr>
            </w:pPr>
          </w:p>
        </w:tc>
        <w:tc>
          <w:tcPr>
            <w:tcW w:w="1306" w:type="dxa"/>
            <w:vAlign w:val="center"/>
          </w:tcPr>
          <w:p>
            <w:pPr>
              <w:jc w:val="center"/>
              <w:rPr>
                <w:rFonts w:hint="default" w:eastAsiaTheme="minorEastAsia"/>
                <w:vertAlign w:val="baseline"/>
                <w:lang w:val="en-US" w:eastAsia="zh-CN"/>
              </w:rPr>
            </w:pPr>
          </w:p>
        </w:tc>
        <w:tc>
          <w:tcPr>
            <w:tcW w:w="1300" w:type="dxa"/>
            <w:gridSpan w:val="2"/>
            <w:vAlign w:val="center"/>
          </w:tcPr>
          <w:p>
            <w:pPr>
              <w:jc w:val="center"/>
              <w:rPr>
                <w:rFonts w:hint="default" w:eastAsiaTheme="minorEastAsia"/>
                <w:vertAlign w:val="baseline"/>
                <w:lang w:val="en-US" w:eastAsia="zh-CN"/>
              </w:rPr>
            </w:pPr>
          </w:p>
        </w:tc>
        <w:tc>
          <w:tcPr>
            <w:tcW w:w="1307" w:type="dxa"/>
            <w:gridSpan w:val="4"/>
            <w:vAlign w:val="center"/>
          </w:tcPr>
          <w:p>
            <w:pPr>
              <w:jc w:val="center"/>
              <w:rPr>
                <w:rFonts w:hint="default" w:eastAsiaTheme="minorEastAsia"/>
                <w:vertAlign w:val="baseline"/>
                <w:lang w:val="en-US" w:eastAsia="zh-CN"/>
              </w:rPr>
            </w:pPr>
          </w:p>
        </w:tc>
        <w:tc>
          <w:tcPr>
            <w:tcW w:w="1286" w:type="dxa"/>
            <w:gridSpan w:val="4"/>
            <w:vAlign w:val="center"/>
          </w:tcPr>
          <w:p>
            <w:pPr>
              <w:jc w:val="center"/>
              <w:rPr>
                <w:rFonts w:hint="default" w:eastAsiaTheme="minorEastAsia"/>
                <w:vertAlign w:val="baseline"/>
                <w:lang w:val="en-US" w:eastAsia="zh-CN"/>
              </w:rPr>
            </w:pPr>
          </w:p>
        </w:tc>
        <w:tc>
          <w:tcPr>
            <w:tcW w:w="1317"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301" w:type="dxa"/>
            <w:gridSpan w:val="2"/>
            <w:tcBorders>
              <w:right w:val="single" w:color="000000" w:sz="4" w:space="0"/>
            </w:tcBorders>
            <w:vAlign w:val="center"/>
          </w:tcPr>
          <w:p>
            <w:pPr>
              <w:jc w:val="center"/>
              <w:rPr>
                <w:rFonts w:hint="default" w:eastAsiaTheme="minorEastAsia"/>
                <w:vertAlign w:val="baseline"/>
                <w:lang w:val="en-US" w:eastAsia="zh-CN"/>
              </w:rPr>
            </w:pPr>
            <w:r>
              <w:t>硝酸盐/亚硝酸盐模块</w:t>
            </w:r>
          </w:p>
        </w:tc>
        <w:tc>
          <w:tcPr>
            <w:tcW w:w="651" w:type="dxa"/>
            <w:gridSpan w:val="2"/>
            <w:tcBorders>
              <w:top w:val="single" w:color="000000" w:sz="4" w:space="0"/>
              <w:left w:val="single" w:color="000000" w:sz="4" w:space="0"/>
              <w:bottom w:val="single" w:color="000000" w:sz="4" w:space="0"/>
              <w:right w:val="nil"/>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正常 </w:t>
            </w:r>
            <w:r>
              <w:rPr>
                <w:rFonts w:hint="eastAsia" w:ascii="仿宋_GB2312" w:hAnsi="华文楷体" w:eastAsia="仿宋_GB2312"/>
                <w:sz w:val="24"/>
                <w:szCs w:val="24"/>
              </w:rPr>
              <w:sym w:font="Wingdings 2" w:char="00A3"/>
            </w:r>
          </w:p>
        </w:tc>
        <w:tc>
          <w:tcPr>
            <w:tcW w:w="653" w:type="dxa"/>
            <w:tcBorders>
              <w:top w:val="single" w:color="000000" w:sz="4" w:space="0"/>
              <w:left w:val="nil"/>
              <w:bottom w:val="single" w:color="000000" w:sz="4" w:space="0"/>
              <w:right w:val="single" w:color="000000" w:sz="4" w:space="0"/>
            </w:tcBorders>
            <w:vAlign w:val="center"/>
          </w:tcPr>
          <w:p>
            <w:pPr>
              <w:jc w:val="center"/>
              <w:rPr>
                <w:rFonts w:hint="eastAsia"/>
                <w:vertAlign w:val="baseline"/>
              </w:rPr>
            </w:pPr>
            <w:r>
              <w:rPr>
                <w:rFonts w:hint="eastAsia" w:cstheme="minorBidi"/>
                <w:kern w:val="2"/>
                <w:sz w:val="21"/>
                <w:szCs w:val="24"/>
                <w:vertAlign w:val="baseline"/>
                <w:lang w:val="en-US" w:eastAsia="zh-CN" w:bidi="ar-SA"/>
              </w:rPr>
              <w:t xml:space="preserve">异常 </w:t>
            </w:r>
            <w:r>
              <w:rPr>
                <w:rFonts w:hint="eastAsia" w:ascii="仿宋_GB2312" w:hAnsi="华文楷体" w:eastAsia="仿宋_GB2312"/>
                <w:sz w:val="24"/>
                <w:szCs w:val="24"/>
              </w:rPr>
              <w:sym w:font="Wingdings 2" w:char="00A3"/>
            </w:r>
          </w:p>
        </w:tc>
        <w:tc>
          <w:tcPr>
            <w:tcW w:w="1301" w:type="dxa"/>
            <w:gridSpan w:val="4"/>
            <w:tcBorders>
              <w:left w:val="single" w:color="000000" w:sz="4" w:space="0"/>
            </w:tcBorders>
            <w:vAlign w:val="center"/>
          </w:tcPr>
          <w:p>
            <w:pPr>
              <w:jc w:val="center"/>
              <w:rPr>
                <w:rFonts w:hint="default" w:eastAsiaTheme="minorEastAsia"/>
                <w:vertAlign w:val="baseline"/>
                <w:lang w:val="en-US" w:eastAsia="zh-CN"/>
              </w:rPr>
            </w:pPr>
          </w:p>
        </w:tc>
        <w:tc>
          <w:tcPr>
            <w:tcW w:w="1306" w:type="dxa"/>
            <w:vAlign w:val="center"/>
          </w:tcPr>
          <w:p>
            <w:pPr>
              <w:jc w:val="center"/>
              <w:rPr>
                <w:rFonts w:hint="eastAsia"/>
                <w:vertAlign w:val="baseline"/>
              </w:rPr>
            </w:pPr>
          </w:p>
        </w:tc>
        <w:tc>
          <w:tcPr>
            <w:tcW w:w="1300" w:type="dxa"/>
            <w:gridSpan w:val="2"/>
            <w:vAlign w:val="center"/>
          </w:tcPr>
          <w:p>
            <w:pPr>
              <w:jc w:val="center"/>
              <w:rPr>
                <w:rFonts w:hint="eastAsia"/>
                <w:vertAlign w:val="baseline"/>
              </w:rPr>
            </w:pPr>
          </w:p>
        </w:tc>
        <w:tc>
          <w:tcPr>
            <w:tcW w:w="1307" w:type="dxa"/>
            <w:gridSpan w:val="4"/>
            <w:vAlign w:val="center"/>
          </w:tcPr>
          <w:p>
            <w:pPr>
              <w:jc w:val="center"/>
              <w:rPr>
                <w:rFonts w:hint="eastAsia"/>
                <w:vertAlign w:val="baseline"/>
              </w:rPr>
            </w:pPr>
          </w:p>
        </w:tc>
        <w:tc>
          <w:tcPr>
            <w:tcW w:w="1286" w:type="dxa"/>
            <w:gridSpan w:val="4"/>
            <w:vAlign w:val="center"/>
          </w:tcPr>
          <w:p>
            <w:pPr>
              <w:jc w:val="center"/>
              <w:rPr>
                <w:rFonts w:hint="eastAsia"/>
                <w:vertAlign w:val="baseline"/>
              </w:rPr>
            </w:pPr>
          </w:p>
        </w:tc>
        <w:tc>
          <w:tcPr>
            <w:tcW w:w="1317"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05" w:type="dxa"/>
            <w:gridSpan w:val="5"/>
            <w:tcBorders>
              <w:top w:val="single" w:color="000000" w:sz="4" w:space="0"/>
              <w:left w:val="nil"/>
              <w:bottom w:val="nil"/>
              <w:right w:val="nil"/>
            </w:tcBorders>
            <w:vAlign w:val="center"/>
          </w:tcPr>
          <w:p>
            <w:pPr>
              <w:jc w:val="both"/>
              <w:rPr>
                <w:rFonts w:hint="default" w:eastAsia="宋体"/>
                <w:vertAlign w:val="baseline"/>
                <w:lang w:val="en-US" w:eastAsia="zh-CN"/>
              </w:rPr>
            </w:pPr>
            <w:r>
              <w:t>记录人员：</w:t>
            </w:r>
          </w:p>
        </w:tc>
        <w:tc>
          <w:tcPr>
            <w:tcW w:w="2607" w:type="dxa"/>
            <w:gridSpan w:val="5"/>
            <w:tcBorders>
              <w:top w:val="single" w:color="000000" w:sz="4" w:space="0"/>
              <w:left w:val="nil"/>
              <w:bottom w:val="nil"/>
              <w:right w:val="nil"/>
            </w:tcBorders>
            <w:vAlign w:val="center"/>
          </w:tcPr>
          <w:p>
            <w:pPr>
              <w:jc w:val="both"/>
              <w:rPr>
                <w:rFonts w:hint="eastAsia" w:eastAsiaTheme="minorEastAsia"/>
                <w:vertAlign w:val="baseline"/>
                <w:lang w:val="en-US" w:eastAsia="zh-CN"/>
              </w:rPr>
            </w:pPr>
            <w:r>
              <w:t>复核人员：</w:t>
            </w:r>
          </w:p>
        </w:tc>
        <w:tc>
          <w:tcPr>
            <w:tcW w:w="2607" w:type="dxa"/>
            <w:gridSpan w:val="6"/>
            <w:tcBorders>
              <w:top w:val="single" w:color="000000" w:sz="4" w:space="0"/>
              <w:left w:val="nil"/>
              <w:bottom w:val="nil"/>
              <w:right w:val="nil"/>
            </w:tcBorders>
            <w:vAlign w:val="center"/>
          </w:tcPr>
          <w:p>
            <w:pPr>
              <w:jc w:val="both"/>
              <w:rPr>
                <w:rFonts w:hint="eastAsia"/>
                <w:vertAlign w:val="baseline"/>
                <w:lang w:val="en-US" w:eastAsia="zh-CN"/>
              </w:rPr>
            </w:pPr>
            <w:r>
              <w:t>审核人员：</w:t>
            </w:r>
          </w:p>
        </w:tc>
        <w:tc>
          <w:tcPr>
            <w:tcW w:w="2603" w:type="dxa"/>
            <w:gridSpan w:val="5"/>
            <w:tcBorders>
              <w:top w:val="single" w:color="000000" w:sz="4" w:space="0"/>
              <w:left w:val="nil"/>
              <w:bottom w:val="nil"/>
              <w:right w:val="nil"/>
            </w:tcBorders>
            <w:vAlign w:val="center"/>
          </w:tcPr>
          <w:p>
            <w:pPr>
              <w:jc w:val="both"/>
              <w:rPr>
                <w:rFonts w:hint="eastAsia"/>
                <w:vertAlign w:val="baseline"/>
                <w:lang w:val="en-US" w:eastAsia="zh-CN"/>
              </w:rPr>
            </w:pPr>
            <w:r>
              <w:t>审核时间：</w:t>
            </w:r>
          </w:p>
        </w:tc>
      </w:tr>
    </w:tbl>
    <w:p/>
    <w:p/>
    <w:p/>
    <w:p/>
    <w:p/>
    <w:p/>
    <w:p/>
    <w:p/>
    <w:p/>
    <w:p/>
    <w:p/>
    <w:p/>
    <w:p/>
    <w:p/>
    <w:p/>
    <w:p/>
    <w:p/>
    <w:p/>
    <w:p/>
    <w:p/>
    <w:p/>
    <w:p/>
    <w:p/>
    <w:p/>
    <w:tbl>
      <w:tblPr>
        <w:tblStyle w:val="7"/>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411"/>
        <w:gridCol w:w="762"/>
        <w:gridCol w:w="35"/>
        <w:gridCol w:w="654"/>
        <w:gridCol w:w="1545"/>
        <w:gridCol w:w="1652"/>
        <w:gridCol w:w="1698"/>
        <w:gridCol w:w="1645"/>
        <w:gridCol w:w="591"/>
        <w:gridCol w:w="24"/>
        <w:gridCol w:w="1012"/>
        <w:gridCol w:w="116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4760" w:type="dxa"/>
            <w:gridSpan w:val="14"/>
            <w:tcBorders>
              <w:top w:val="nil"/>
              <w:left w:val="nil"/>
              <w:bottom w:val="nil"/>
              <w:right w:val="nil"/>
            </w:tcBorders>
            <w:vAlign w:val="center"/>
          </w:tcPr>
          <w:p>
            <w:pPr>
              <w:jc w:val="center"/>
              <w:rPr>
                <w:rFonts w:hint="default" w:ascii="Times New Roman" w:hAnsi="Times New Roman" w:cs="Times New Roman"/>
                <w:vertAlign w:val="baseline"/>
              </w:rPr>
            </w:pPr>
            <w:r>
              <w:rPr>
                <w:rFonts w:hint="eastAsia" w:ascii="宋体" w:hAnsi="宋体" w:cs="宋体"/>
                <w:b/>
                <w:bCs/>
                <w:color w:val="auto"/>
                <w:sz w:val="30"/>
                <w:szCs w:val="30"/>
                <w:highlight w:val="none"/>
                <w:vertAlign w:val="baseline"/>
                <w:lang w:eastAsia="zh-CN" w:bidi="zh-CN"/>
              </w:rPr>
              <w:t>附件</w:t>
            </w:r>
            <w:r>
              <w:rPr>
                <w:rFonts w:hint="eastAsia" w:ascii="宋体" w:hAnsi="宋体" w:cs="宋体"/>
                <w:b/>
                <w:bCs/>
                <w:color w:val="auto"/>
                <w:sz w:val="30"/>
                <w:szCs w:val="30"/>
                <w:highlight w:val="none"/>
                <w:vertAlign w:val="baseline"/>
                <w:lang w:val="en-US" w:eastAsia="zh-CN" w:bidi="zh-CN"/>
              </w:rPr>
              <w:t>8</w:t>
            </w:r>
            <w:r>
              <w:rPr>
                <w:rFonts w:hint="eastAsia" w:ascii="宋体" w:hAnsi="宋体" w:cs="宋体"/>
                <w:b/>
                <w:bCs/>
                <w:color w:val="auto"/>
                <w:sz w:val="30"/>
                <w:szCs w:val="30"/>
                <w:highlight w:val="none"/>
                <w:vertAlign w:val="baseline"/>
                <w:lang w:bidi="zh-CN"/>
              </w:rPr>
              <w:t>水质自动站化学仪器校准记录表（月巡查）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3645" w:type="dxa"/>
            <w:gridSpan w:val="4"/>
            <w:tcBorders>
              <w:top w:val="nil"/>
              <w:left w:val="nil"/>
              <w:bottom w:val="single" w:color="auto" w:sz="4" w:space="0"/>
              <w:right w:val="nil"/>
            </w:tcBorders>
            <w:vAlign w:val="center"/>
          </w:tcPr>
          <w:p>
            <w:pPr>
              <w:jc w:val="both"/>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rPr>
              <w:t>站位名称：</w:t>
            </w:r>
          </w:p>
        </w:tc>
        <w:tc>
          <w:tcPr>
            <w:tcW w:w="3851" w:type="dxa"/>
            <w:gridSpan w:val="3"/>
            <w:tcBorders>
              <w:top w:val="nil"/>
              <w:left w:val="nil"/>
              <w:bottom w:val="single" w:color="auto" w:sz="4" w:space="0"/>
              <w:right w:val="nil"/>
            </w:tcBorders>
            <w:vAlign w:val="center"/>
          </w:tcPr>
          <w:p>
            <w:pPr>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rPr>
              <w:t xml:space="preserve">温度/℃ : </w:t>
            </w:r>
          </w:p>
        </w:tc>
        <w:tc>
          <w:tcPr>
            <w:tcW w:w="3958" w:type="dxa"/>
            <w:gridSpan w:val="4"/>
            <w:tcBorders>
              <w:top w:val="nil"/>
              <w:left w:val="nil"/>
              <w:bottom w:val="single" w:color="auto" w:sz="4" w:space="0"/>
              <w:right w:val="nil"/>
            </w:tcBorders>
            <w:vAlign w:val="center"/>
          </w:tcPr>
          <w:p>
            <w:pPr>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rPr>
              <w:t>相对湿度/% :</w:t>
            </w:r>
          </w:p>
        </w:tc>
        <w:tc>
          <w:tcPr>
            <w:tcW w:w="3306" w:type="dxa"/>
            <w:gridSpan w:val="3"/>
            <w:tcBorders>
              <w:top w:val="nil"/>
              <w:left w:val="nil"/>
              <w:bottom w:val="single" w:color="auto" w:sz="4" w:space="0"/>
              <w:right w:val="nil"/>
            </w:tcBorders>
            <w:vAlign w:val="center"/>
          </w:tcPr>
          <w:p>
            <w:pPr>
              <w:jc w:val="center"/>
              <w:rPr>
                <w:rFonts w:hint="default" w:ascii="Times New Roman" w:hAnsi="Times New Roman" w:cs="Times New Roman" w:eastAsiaTheme="minorEastAsia"/>
                <w:vertAlign w:val="baseline"/>
                <w:lang w:val="en-US" w:eastAsia="zh-CN"/>
              </w:rPr>
            </w:pPr>
            <w:r>
              <w:rPr>
                <w:rFonts w:hint="eastAsia" w:cs="Times New Roman"/>
                <w:lang w:eastAsia="zh-CN"/>
              </w:rPr>
              <w:t>日期</w:t>
            </w:r>
            <w:r>
              <w:rPr>
                <w:rFonts w:hint="default" w:ascii="Times New Roman" w:hAnsi="Times New Roman" w:cs="Times New Roma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restart"/>
            <w:tcBorders>
              <w:top w:val="single" w:color="auto" w:sz="4" w:space="0"/>
            </w:tcBorders>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参数</w:t>
            </w:r>
          </w:p>
        </w:tc>
        <w:tc>
          <w:tcPr>
            <w:tcW w:w="1411" w:type="dxa"/>
            <w:vMerge w:val="restart"/>
            <w:tcBorders>
              <w:top w:val="single" w:color="auto" w:sz="4" w:space="0"/>
            </w:tcBorders>
            <w:vAlign w:val="center"/>
          </w:tcPr>
          <w:p>
            <w:pPr>
              <w:jc w:val="center"/>
              <w:rPr>
                <w:rFonts w:hint="default" w:ascii="Times New Roman" w:hAnsi="Times New Roman" w:cs="Times New Roman" w:eastAsiaTheme="minorEastAsia"/>
                <w:vertAlign w:val="baseline"/>
                <w:lang w:val="en-US" w:eastAsia="zh-CN"/>
              </w:rPr>
            </w:pPr>
          </w:p>
        </w:tc>
        <w:tc>
          <w:tcPr>
            <w:tcW w:w="9618" w:type="dxa"/>
            <w:gridSpan w:val="10"/>
            <w:tcBorders>
              <w:top w:val="single" w:color="auto" w:sz="4" w:space="0"/>
            </w:tcBorders>
            <w:vAlign w:val="center"/>
          </w:tcPr>
          <w:p>
            <w:pPr>
              <w:jc w:val="center"/>
              <w:rPr>
                <w:rFonts w:hint="default" w:ascii="Times New Roman" w:hAnsi="Times New Roman" w:cs="Times New Roman" w:eastAsiaTheme="minorEastAsia"/>
                <w:vertAlign w:val="baseline"/>
                <w:lang w:eastAsia="zh-CN"/>
              </w:rPr>
            </w:pPr>
            <w:r>
              <w:rPr>
                <w:rFonts w:hint="default" w:ascii="Times New Roman" w:hAnsi="Times New Roman" w:cs="Times New Roman"/>
                <w:vertAlign w:val="baseline"/>
                <w:lang w:eastAsia="zh-CN"/>
              </w:rPr>
              <w:t>标准系列</w:t>
            </w:r>
            <w:r>
              <w:rPr>
                <w:rFonts w:hint="default" w:ascii="Times New Roman" w:hAnsi="Times New Roman" w:cs="Times New Roman"/>
                <w:vertAlign w:val="baseline"/>
              </w:rPr>
              <w:t>（mg/L）</w:t>
            </w:r>
          </w:p>
        </w:tc>
        <w:tc>
          <w:tcPr>
            <w:tcW w:w="1162" w:type="dxa"/>
            <w:vMerge w:val="restart"/>
            <w:tcBorders>
              <w:top w:val="single" w:color="auto" w:sz="4" w:space="0"/>
            </w:tcBorders>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标准曲线相关系数</w:t>
            </w:r>
          </w:p>
          <w:p>
            <w:pPr>
              <w:jc w:val="center"/>
              <w:rPr>
                <w:rFonts w:hint="default" w:ascii="Times New Roman" w:hAnsi="Times New Roman" w:cs="Times New Roman"/>
                <w:vertAlign w:val="baseline"/>
                <w:lang w:eastAsia="zh-CN"/>
              </w:rPr>
            </w:pPr>
            <w:r>
              <w:rPr>
                <w:rFonts w:hint="default" w:ascii="Times New Roman" w:hAnsi="Times New Roman" w:cs="Times New Roman"/>
                <w:sz w:val="22"/>
                <w:szCs w:val="28"/>
                <w:vertAlign w:val="baseline"/>
                <w:lang w:eastAsia="zh-CN"/>
              </w:rPr>
              <w:t>r</w:t>
            </w:r>
          </w:p>
        </w:tc>
        <w:tc>
          <w:tcPr>
            <w:tcW w:w="1132" w:type="dxa"/>
            <w:vMerge w:val="restart"/>
            <w:tcBorders>
              <w:top w:val="single" w:color="auto" w:sz="4" w:space="0"/>
            </w:tcBorders>
            <w:vAlign w:val="center"/>
          </w:tcPr>
          <w:p>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是否</w:t>
            </w:r>
          </w:p>
          <w:p>
            <w:pPr>
              <w:jc w:val="center"/>
              <w:rPr>
                <w:rFonts w:hint="default" w:ascii="Times New Roman" w:hAnsi="Times New Roman" w:cs="Times New Roman" w:eastAsiaTheme="minorEastAsia"/>
                <w:vertAlign w:val="baseline"/>
                <w:lang w:eastAsia="zh-CN"/>
              </w:rPr>
            </w:pPr>
            <w:r>
              <w:rPr>
                <w:rFonts w:hint="default" w:ascii="Times New Roman" w:hAnsi="Times New Roman" w:cs="Times New Roman"/>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continue"/>
            <w:vAlign w:val="center"/>
          </w:tcPr>
          <w:p>
            <w:pPr>
              <w:jc w:val="center"/>
              <w:rPr>
                <w:rFonts w:hint="default" w:ascii="Times New Roman" w:hAnsi="Times New Roman" w:cs="Times New Roman"/>
                <w:vertAlign w:val="baseline"/>
                <w:lang w:val="en-US" w:eastAsia="zh-CN"/>
              </w:rPr>
            </w:pPr>
          </w:p>
        </w:tc>
        <w:tc>
          <w:tcPr>
            <w:tcW w:w="1411" w:type="dxa"/>
            <w:vMerge w:val="continue"/>
            <w:vAlign w:val="center"/>
          </w:tcPr>
          <w:p>
            <w:pPr>
              <w:jc w:val="center"/>
              <w:rPr>
                <w:rFonts w:hint="default" w:ascii="Times New Roman" w:hAnsi="Times New Roman" w:cs="Times New Roman"/>
                <w:vertAlign w:val="baseline"/>
                <w:lang w:val="en-US" w:eastAsia="zh-CN"/>
              </w:rPr>
            </w:pPr>
          </w:p>
        </w:tc>
        <w:tc>
          <w:tcPr>
            <w:tcW w:w="1451" w:type="dxa"/>
            <w:gridSpan w:val="3"/>
            <w:tcBorders>
              <w:top w:val="single" w:color="auto" w:sz="4" w:space="0"/>
            </w:tcBorders>
            <w:vAlign w:val="center"/>
          </w:tcPr>
          <w:p>
            <w:pPr>
              <w:jc w:val="center"/>
              <w:rPr>
                <w:rFonts w:hint="default" w:ascii="Times New Roman" w:hAnsi="Times New Roman" w:cs="Times New Roman"/>
                <w:vertAlign w:val="baseline"/>
              </w:rPr>
            </w:pPr>
            <w:r>
              <w:rPr>
                <w:rFonts w:hint="default" w:ascii="Times New Roman" w:hAnsi="Times New Roman" w:cs="Times New Roman"/>
                <w:vertAlign w:val="baseline"/>
              </w:rPr>
              <w:t>空白</w:t>
            </w:r>
          </w:p>
        </w:tc>
        <w:tc>
          <w:tcPr>
            <w:tcW w:w="1545" w:type="dxa"/>
            <w:tcBorders>
              <w:top w:val="single" w:color="auto" w:sz="4" w:space="0"/>
            </w:tcBorders>
            <w:vAlign w:val="center"/>
          </w:tcPr>
          <w:p>
            <w:pPr>
              <w:jc w:val="cente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vertAlign w:val="baseline"/>
                <w:lang w:val="en-US" w:eastAsia="zh-CN"/>
              </w:rPr>
              <w:t>1</w:t>
            </w:r>
          </w:p>
        </w:tc>
        <w:tc>
          <w:tcPr>
            <w:tcW w:w="1652" w:type="dxa"/>
            <w:tcBorders>
              <w:top w:val="single" w:color="auto" w:sz="4" w:space="0"/>
            </w:tcBorders>
            <w:vAlign w:val="center"/>
          </w:tcPr>
          <w:p>
            <w:pPr>
              <w:jc w:val="cente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vertAlign w:val="baseline"/>
                <w:lang w:val="en-US" w:eastAsia="zh-CN"/>
              </w:rPr>
              <w:t>2</w:t>
            </w:r>
          </w:p>
        </w:tc>
        <w:tc>
          <w:tcPr>
            <w:tcW w:w="1698" w:type="dxa"/>
            <w:tcBorders>
              <w:top w:val="single" w:color="auto" w:sz="4" w:space="0"/>
            </w:tcBorders>
            <w:vAlign w:val="center"/>
          </w:tcPr>
          <w:p>
            <w:pPr>
              <w:jc w:val="cente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vertAlign w:val="baseline"/>
                <w:lang w:val="en-US" w:eastAsia="zh-CN"/>
              </w:rPr>
              <w:t>3</w:t>
            </w:r>
          </w:p>
        </w:tc>
        <w:tc>
          <w:tcPr>
            <w:tcW w:w="1645" w:type="dxa"/>
            <w:tcBorders>
              <w:top w:val="single" w:color="auto" w:sz="4" w:space="0"/>
            </w:tcBorders>
            <w:vAlign w:val="center"/>
          </w:tcPr>
          <w:p>
            <w:pPr>
              <w:jc w:val="cente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vertAlign w:val="baseline"/>
                <w:lang w:val="en-US" w:eastAsia="zh-CN"/>
              </w:rPr>
              <w:t>4</w:t>
            </w:r>
          </w:p>
        </w:tc>
        <w:tc>
          <w:tcPr>
            <w:tcW w:w="1627" w:type="dxa"/>
            <w:gridSpan w:val="3"/>
            <w:tcBorders>
              <w:top w:val="single" w:color="auto" w:sz="4" w:space="0"/>
            </w:tcBorders>
            <w:vAlign w:val="center"/>
          </w:tcPr>
          <w:p>
            <w:pPr>
              <w:jc w:val="cente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vertAlign w:val="baseline"/>
                <w:lang w:val="en-US" w:eastAsia="zh-CN"/>
              </w:rPr>
              <w:t>5</w:t>
            </w:r>
          </w:p>
        </w:tc>
        <w:tc>
          <w:tcPr>
            <w:tcW w:w="1162" w:type="dxa"/>
            <w:vAlign w:val="center"/>
          </w:tcPr>
          <w:p>
            <w:pPr>
              <w:jc w:val="center"/>
              <w:rPr>
                <w:rFonts w:hint="default" w:ascii="Times New Roman" w:hAnsi="Times New Roman" w:cs="Times New Roman"/>
                <w:vertAlign w:val="baseline"/>
              </w:rPr>
            </w:pPr>
          </w:p>
        </w:tc>
        <w:tc>
          <w:tcPr>
            <w:tcW w:w="1132" w:type="dxa"/>
            <w:vAlign w:val="center"/>
          </w:tcPr>
          <w:p>
            <w:p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restart"/>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磷酸盐</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color w:val="000000"/>
                <w:kern w:val="0"/>
                <w:sz w:val="24"/>
                <w:szCs w:val="24"/>
                <w:u w:val="none"/>
                <w:lang w:val="en-US" w:eastAsia="zh-CN" w:bidi="ar"/>
              </w:rPr>
              <w:t>标液浓度</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eastAsiaTheme="minorEastAsia"/>
                <w:vertAlign w:val="baseline"/>
                <w:lang w:val="en-US" w:eastAsia="zh-CN"/>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restart"/>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restart"/>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continue"/>
            <w:vAlign w:val="center"/>
          </w:tcPr>
          <w:p>
            <w:pPr>
              <w:jc w:val="center"/>
              <w:rPr>
                <w:rFonts w:hint="default" w:ascii="Times New Roman" w:hAnsi="Times New Roman" w:cs="Times New Roman"/>
              </w:rPr>
            </w:pPr>
          </w:p>
        </w:tc>
        <w:tc>
          <w:tcPr>
            <w:tcW w:w="1411" w:type="dxa"/>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响应值</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eastAsiaTheme="minorEastAsia"/>
                <w:vertAlign w:val="baseline"/>
                <w:lang w:val="en-US" w:eastAsia="zh-CN"/>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continue"/>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continue"/>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restart"/>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氨氮</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color w:val="000000"/>
                <w:kern w:val="0"/>
                <w:sz w:val="24"/>
                <w:szCs w:val="24"/>
                <w:u w:val="none"/>
                <w:lang w:val="en-US" w:eastAsia="zh-CN" w:bidi="ar"/>
              </w:rPr>
              <w:t>标液浓度</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eastAsiaTheme="minorEastAsia"/>
                <w:vertAlign w:val="baseline"/>
                <w:lang w:val="en-US" w:eastAsia="zh-CN"/>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restart"/>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restart"/>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continue"/>
            <w:vAlign w:val="center"/>
          </w:tcPr>
          <w:p>
            <w:pPr>
              <w:jc w:val="center"/>
              <w:rPr>
                <w:rFonts w:hint="default" w:ascii="Times New Roman" w:hAnsi="Times New Roman" w:cs="Times New Roman"/>
              </w:rPr>
            </w:pPr>
          </w:p>
        </w:tc>
        <w:tc>
          <w:tcPr>
            <w:tcW w:w="1411" w:type="dxa"/>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响应值</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eastAsiaTheme="minorEastAsia"/>
                <w:vertAlign w:val="baseline"/>
                <w:lang w:val="en-US" w:eastAsia="zh-CN"/>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continue"/>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continue"/>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restart"/>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硝酸盐</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color w:val="000000"/>
                <w:kern w:val="0"/>
                <w:sz w:val="24"/>
                <w:szCs w:val="24"/>
                <w:u w:val="none"/>
                <w:lang w:val="en-US" w:eastAsia="zh-CN" w:bidi="ar"/>
              </w:rPr>
              <w:t>标液浓度</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vertAlign w:val="baseline"/>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restart"/>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restart"/>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continue"/>
            <w:vAlign w:val="center"/>
          </w:tcPr>
          <w:p>
            <w:pPr>
              <w:jc w:val="center"/>
              <w:rPr>
                <w:rFonts w:hint="default" w:ascii="Times New Roman" w:hAnsi="Times New Roman" w:cs="Times New Roman"/>
              </w:rPr>
            </w:pPr>
          </w:p>
        </w:tc>
        <w:tc>
          <w:tcPr>
            <w:tcW w:w="1411" w:type="dxa"/>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响应值</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vertAlign w:val="baseline"/>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continue"/>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continue"/>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restart"/>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亚硝酸盐</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color w:val="000000"/>
                <w:kern w:val="0"/>
                <w:sz w:val="24"/>
                <w:szCs w:val="24"/>
                <w:u w:val="none"/>
                <w:lang w:val="en-US" w:eastAsia="zh-CN" w:bidi="ar"/>
              </w:rPr>
              <w:t>标液浓度</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vertAlign w:val="baseline"/>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restart"/>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restart"/>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37" w:type="dxa"/>
            <w:vMerge w:val="continue"/>
            <w:vAlign w:val="center"/>
          </w:tcPr>
          <w:p>
            <w:pPr>
              <w:jc w:val="center"/>
              <w:rPr>
                <w:rFonts w:hint="default" w:ascii="Times New Roman" w:hAnsi="Times New Roman" w:cs="Times New Roman"/>
              </w:rPr>
            </w:pPr>
          </w:p>
        </w:tc>
        <w:tc>
          <w:tcPr>
            <w:tcW w:w="1411" w:type="dxa"/>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4"/>
                <w:szCs w:val="24"/>
                <w:u w:val="none"/>
                <w:lang w:val="en-US" w:eastAsia="zh-CN" w:bidi="ar"/>
              </w:rPr>
              <w:t>响应值</w:t>
            </w:r>
          </w:p>
        </w:tc>
        <w:tc>
          <w:tcPr>
            <w:tcW w:w="1451" w:type="dxa"/>
            <w:gridSpan w:val="3"/>
            <w:vAlign w:val="center"/>
          </w:tcPr>
          <w:p>
            <w:pPr>
              <w:jc w:val="center"/>
              <w:rPr>
                <w:rFonts w:hint="default" w:ascii="Times New Roman" w:hAnsi="Times New Roman" w:cs="Times New Roman" w:eastAsiaTheme="minorEastAsia"/>
                <w:vertAlign w:val="baseline"/>
                <w:lang w:val="en-US" w:eastAsia="zh-CN"/>
              </w:rPr>
            </w:pPr>
          </w:p>
        </w:tc>
        <w:tc>
          <w:tcPr>
            <w:tcW w:w="1545" w:type="dxa"/>
            <w:vAlign w:val="center"/>
          </w:tcPr>
          <w:p>
            <w:pPr>
              <w:jc w:val="center"/>
              <w:rPr>
                <w:rFonts w:hint="default" w:ascii="Times New Roman" w:hAnsi="Times New Roman" w:cs="Times New Roman" w:eastAsiaTheme="minorEastAsia"/>
                <w:vertAlign w:val="baseline"/>
                <w:lang w:val="en-US" w:eastAsia="zh-CN"/>
              </w:rPr>
            </w:pPr>
          </w:p>
        </w:tc>
        <w:tc>
          <w:tcPr>
            <w:tcW w:w="1652" w:type="dxa"/>
            <w:vAlign w:val="center"/>
          </w:tcPr>
          <w:p>
            <w:pPr>
              <w:jc w:val="center"/>
              <w:rPr>
                <w:rFonts w:hint="default" w:ascii="Times New Roman" w:hAnsi="Times New Roman" w:cs="Times New Roman" w:eastAsiaTheme="minorEastAsia"/>
                <w:vertAlign w:val="baseline"/>
                <w:lang w:val="en-US" w:eastAsia="zh-CN"/>
              </w:rPr>
            </w:pPr>
          </w:p>
        </w:tc>
        <w:tc>
          <w:tcPr>
            <w:tcW w:w="1698" w:type="dxa"/>
            <w:vAlign w:val="center"/>
          </w:tcPr>
          <w:p>
            <w:pPr>
              <w:jc w:val="center"/>
              <w:rPr>
                <w:rFonts w:hint="default" w:ascii="Times New Roman" w:hAnsi="Times New Roman" w:cs="Times New Roman"/>
                <w:vertAlign w:val="baseline"/>
              </w:rPr>
            </w:pPr>
          </w:p>
        </w:tc>
        <w:tc>
          <w:tcPr>
            <w:tcW w:w="1645" w:type="dxa"/>
            <w:vAlign w:val="center"/>
          </w:tcPr>
          <w:p>
            <w:pPr>
              <w:jc w:val="center"/>
              <w:rPr>
                <w:rFonts w:hint="default" w:ascii="Times New Roman" w:hAnsi="Times New Roman" w:cs="Times New Roman" w:eastAsiaTheme="minorEastAsia"/>
                <w:vertAlign w:val="baseline"/>
                <w:lang w:val="en-US" w:eastAsia="zh-CN"/>
              </w:rPr>
            </w:pPr>
          </w:p>
        </w:tc>
        <w:tc>
          <w:tcPr>
            <w:tcW w:w="1627" w:type="dxa"/>
            <w:gridSpan w:val="3"/>
            <w:vAlign w:val="center"/>
          </w:tcPr>
          <w:p>
            <w:pPr>
              <w:jc w:val="center"/>
              <w:rPr>
                <w:rFonts w:hint="default" w:ascii="Times New Roman" w:hAnsi="Times New Roman" w:cs="Times New Roman" w:eastAsiaTheme="minorEastAsia"/>
                <w:vertAlign w:val="baseline"/>
                <w:lang w:val="en-US" w:eastAsia="zh-CN"/>
              </w:rPr>
            </w:pPr>
          </w:p>
        </w:tc>
        <w:tc>
          <w:tcPr>
            <w:tcW w:w="1162" w:type="dxa"/>
            <w:vMerge w:val="continue"/>
            <w:vAlign w:val="center"/>
          </w:tcPr>
          <w:p>
            <w:pPr>
              <w:tabs>
                <w:tab w:val="left" w:pos="205"/>
                <w:tab w:val="center" w:pos="744"/>
              </w:tabs>
              <w:jc w:val="center"/>
              <w:rPr>
                <w:rFonts w:hint="default" w:ascii="Times New Roman" w:hAnsi="Times New Roman" w:cs="Times New Roman" w:eastAsiaTheme="minorEastAsia"/>
                <w:vertAlign w:val="baseline"/>
                <w:lang w:val="en-US" w:eastAsia="zh-CN"/>
              </w:rPr>
            </w:pPr>
          </w:p>
        </w:tc>
        <w:tc>
          <w:tcPr>
            <w:tcW w:w="1132" w:type="dxa"/>
            <w:vMerge w:val="continue"/>
            <w:vAlign w:val="center"/>
          </w:tcPr>
          <w:p>
            <w:pPr>
              <w:jc w:val="center"/>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37"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备注</w:t>
            </w:r>
          </w:p>
        </w:tc>
        <w:tc>
          <w:tcPr>
            <w:tcW w:w="13323" w:type="dxa"/>
            <w:gridSpan w:val="13"/>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 xml:space="preserve">标准曲线相关系数: r≥0.995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3610" w:type="dxa"/>
            <w:gridSpan w:val="3"/>
            <w:tcBorders>
              <w:top w:val="single" w:color="000000" w:sz="4" w:space="0"/>
              <w:left w:val="nil"/>
              <w:bottom w:val="nil"/>
              <w:right w:val="nil"/>
            </w:tcBorders>
            <w:vAlign w:val="center"/>
          </w:tcPr>
          <w:p>
            <w:pPr>
              <w:jc w:val="both"/>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cs="Times New Roman"/>
              </w:rPr>
              <w:t>记录人员：</w:t>
            </w:r>
          </w:p>
        </w:tc>
        <w:tc>
          <w:tcPr>
            <w:tcW w:w="3886" w:type="dxa"/>
            <w:gridSpan w:val="4"/>
            <w:tcBorders>
              <w:top w:val="single" w:color="000000" w:sz="4" w:space="0"/>
              <w:left w:val="nil"/>
              <w:bottom w:val="nil"/>
              <w:right w:val="nil"/>
            </w:tcBorders>
            <w:vAlign w:val="center"/>
          </w:tcPr>
          <w:p>
            <w:pPr>
              <w:jc w:val="both"/>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rPr>
              <w:t>复核人员：</w:t>
            </w:r>
          </w:p>
        </w:tc>
        <w:tc>
          <w:tcPr>
            <w:tcW w:w="3934" w:type="dxa"/>
            <w:gridSpan w:val="3"/>
            <w:tcBorders>
              <w:top w:val="single" w:color="000000" w:sz="4" w:space="0"/>
              <w:left w:val="nil"/>
              <w:bottom w:val="nil"/>
              <w:right w:val="nil"/>
            </w:tcBorders>
            <w:vAlign w:val="center"/>
          </w:tcPr>
          <w:p>
            <w:pPr>
              <w:jc w:val="both"/>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rPr>
              <w:t>审核人员：</w:t>
            </w:r>
          </w:p>
        </w:tc>
        <w:tc>
          <w:tcPr>
            <w:tcW w:w="3330" w:type="dxa"/>
            <w:gridSpan w:val="4"/>
            <w:tcBorders>
              <w:top w:val="single" w:color="000000" w:sz="4" w:space="0"/>
              <w:left w:val="nil"/>
              <w:bottom w:val="nil"/>
              <w:right w:val="nil"/>
            </w:tcBorders>
            <w:vAlign w:val="center"/>
          </w:tcPr>
          <w:p>
            <w:pPr>
              <w:jc w:val="both"/>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rPr>
              <w:t>审核时间：</w:t>
            </w:r>
          </w:p>
        </w:tc>
      </w:tr>
    </w:tbl>
    <w:p/>
    <w:tbl>
      <w:tblPr>
        <w:tblStyle w:val="7"/>
        <w:tblpPr w:leftFromText="180" w:rightFromText="180" w:vertAnchor="page" w:horzAnchor="page" w:tblpXSpec="center" w:tblpY="993"/>
        <w:tblOverlap w:val="never"/>
        <w:tblW w:w="14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25"/>
        <w:gridCol w:w="2290"/>
        <w:gridCol w:w="799"/>
        <w:gridCol w:w="883"/>
        <w:gridCol w:w="953"/>
        <w:gridCol w:w="952"/>
        <w:gridCol w:w="996"/>
        <w:gridCol w:w="982"/>
        <w:gridCol w:w="982"/>
        <w:gridCol w:w="982"/>
        <w:gridCol w:w="982"/>
        <w:gridCol w:w="966"/>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732" w:hRule="atLeast"/>
          <w:jc w:val="center"/>
        </w:trPr>
        <w:tc>
          <w:tcPr>
            <w:tcW w:w="14133" w:type="dxa"/>
            <w:gridSpan w:val="13"/>
            <w:tcBorders>
              <w:top w:val="nil"/>
              <w:left w:val="nil"/>
              <w:bottom w:val="single" w:color="auto" w:sz="4" w:space="0"/>
              <w:right w:val="nil"/>
            </w:tcBorders>
            <w:vAlign w:val="center"/>
          </w:tcPr>
          <w:p>
            <w:pPr>
              <w:jc w:val="center"/>
              <w:rPr>
                <w:rFonts w:hint="eastAsia" w:ascii="宋体" w:hAnsi="宋体" w:eastAsia="宋体" w:cs="宋体"/>
                <w:b/>
                <w:bCs/>
                <w:color w:val="auto"/>
                <w:sz w:val="30"/>
                <w:szCs w:val="30"/>
                <w:highlight w:val="none"/>
                <w:lang w:eastAsia="zh-CN" w:bidi="zh-CN"/>
              </w:rPr>
            </w:pPr>
            <w:r>
              <w:rPr>
                <w:rFonts w:hint="eastAsia" w:ascii="宋体" w:hAnsi="宋体" w:eastAsia="宋体" w:cs="宋体"/>
                <w:b/>
                <w:bCs/>
                <w:color w:val="auto"/>
                <w:sz w:val="30"/>
                <w:szCs w:val="30"/>
                <w:highlight w:val="none"/>
                <w:lang w:eastAsia="zh-CN" w:bidi="zh-CN"/>
              </w:rPr>
              <w:t>附件</w:t>
            </w:r>
            <w:r>
              <w:rPr>
                <w:rFonts w:hint="eastAsia" w:ascii="宋体" w:hAnsi="宋体" w:eastAsia="宋体" w:cs="宋体"/>
                <w:b/>
                <w:bCs/>
                <w:color w:val="auto"/>
                <w:sz w:val="30"/>
                <w:szCs w:val="30"/>
                <w:highlight w:val="none"/>
                <w:lang w:val="en-US" w:eastAsia="zh-CN" w:bidi="zh-CN"/>
              </w:rPr>
              <w:t xml:space="preserve">9 </w:t>
            </w:r>
            <w:r>
              <w:rPr>
                <w:rFonts w:hint="eastAsia" w:ascii="宋体" w:hAnsi="宋体" w:eastAsia="宋体" w:cs="宋体"/>
                <w:b/>
                <w:bCs/>
                <w:color w:val="auto"/>
                <w:sz w:val="30"/>
                <w:szCs w:val="30"/>
                <w:highlight w:val="none"/>
                <w:lang w:bidi="zh-CN"/>
              </w:rPr>
              <w:t>比对录入区域</w:t>
            </w:r>
            <w:r>
              <w:rPr>
                <w:rFonts w:hint="eastAsia" w:ascii="宋体" w:hAnsi="宋体" w:cs="宋体"/>
                <w:b/>
                <w:bCs/>
                <w:color w:val="auto"/>
                <w:sz w:val="30"/>
                <w:szCs w:val="30"/>
                <w:highlight w:val="none"/>
                <w:lang w:bidi="zh-CN"/>
              </w:rPr>
              <w:t>（月巡查）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1" w:type="dxa"/>
            <w:vAlign w:val="center"/>
          </w:tcPr>
          <w:p>
            <w:pPr>
              <w:jc w:val="center"/>
              <w:rPr>
                <w:rFonts w:hint="eastAsia" w:ascii="黑体" w:hAnsi="黑体" w:eastAsia="黑体"/>
                <w:szCs w:val="21"/>
                <w:lang w:eastAsia="zh-CN"/>
              </w:rPr>
            </w:pPr>
            <w:r>
              <w:rPr>
                <w:rFonts w:hint="eastAsia" w:ascii="黑体" w:hAnsi="黑体" w:eastAsia="黑体"/>
                <w:szCs w:val="21"/>
                <w:lang w:eastAsia="zh-CN"/>
              </w:rPr>
              <w:t>序号</w:t>
            </w:r>
          </w:p>
        </w:tc>
        <w:tc>
          <w:tcPr>
            <w:tcW w:w="1525" w:type="dxa"/>
            <w:vAlign w:val="center"/>
          </w:tcPr>
          <w:p>
            <w:pPr>
              <w:jc w:val="center"/>
              <w:rPr>
                <w:rFonts w:hint="eastAsia" w:ascii="黑体" w:hAnsi="黑体" w:eastAsia="黑体"/>
                <w:szCs w:val="21"/>
                <w:lang w:eastAsia="zh-CN"/>
              </w:rPr>
            </w:pPr>
            <w:r>
              <w:rPr>
                <w:rFonts w:hint="eastAsia" w:ascii="黑体" w:hAnsi="黑体" w:eastAsia="黑体"/>
                <w:szCs w:val="21"/>
                <w:lang w:eastAsia="zh-CN"/>
              </w:rPr>
              <w:t>项目</w:t>
            </w:r>
          </w:p>
        </w:tc>
        <w:tc>
          <w:tcPr>
            <w:tcW w:w="2290" w:type="dxa"/>
            <w:vAlign w:val="center"/>
          </w:tcPr>
          <w:p>
            <w:pPr>
              <w:jc w:val="center"/>
              <w:rPr>
                <w:rFonts w:ascii="黑体" w:hAnsi="黑体" w:eastAsia="黑体"/>
                <w:sz w:val="22"/>
                <w:szCs w:val="21"/>
              </w:rPr>
            </w:pPr>
            <w:r>
              <w:rPr>
                <w:rFonts w:hint="eastAsia" w:ascii="黑体" w:hAnsi="黑体" w:eastAsia="黑体"/>
                <w:szCs w:val="21"/>
                <w:lang w:val="en-US" w:eastAsia="zh-CN"/>
              </w:rPr>
              <w:t xml:space="preserve"> </w:t>
            </w:r>
            <w:r>
              <w:rPr>
                <w:rFonts w:hint="eastAsia" w:ascii="黑体" w:hAnsi="黑体" w:eastAsia="黑体"/>
                <w:szCs w:val="21"/>
              </w:rPr>
              <w:t>年</w:t>
            </w:r>
            <w:r>
              <w:rPr>
                <w:rFonts w:hint="eastAsia" w:ascii="黑体" w:hAnsi="黑体" w:eastAsia="黑体"/>
                <w:sz w:val="22"/>
                <w:szCs w:val="21"/>
              </w:rPr>
              <w:t>月日</w:t>
            </w:r>
            <w:r>
              <w:rPr>
                <w:rFonts w:hint="eastAsia" w:ascii="黑体" w:hAnsi="黑体" w:eastAsia="黑体"/>
                <w:sz w:val="22"/>
                <w:szCs w:val="21"/>
                <w:lang w:val="en-US" w:eastAsia="zh-CN"/>
              </w:rPr>
              <w:t xml:space="preserve"> </w:t>
            </w:r>
            <w:r>
              <w:rPr>
                <w:rFonts w:hint="eastAsia" w:ascii="黑体" w:hAnsi="黑体" w:eastAsia="黑体"/>
                <w:sz w:val="22"/>
                <w:szCs w:val="21"/>
              </w:rPr>
              <w:t>时分</w:t>
            </w:r>
          </w:p>
        </w:tc>
        <w:tc>
          <w:tcPr>
            <w:tcW w:w="799" w:type="dxa"/>
            <w:vAlign w:val="center"/>
          </w:tcPr>
          <w:p>
            <w:pPr>
              <w:jc w:val="center"/>
              <w:rPr>
                <w:rFonts w:ascii="黑体" w:hAnsi="黑体" w:eastAsia="黑体"/>
                <w:sz w:val="22"/>
                <w:szCs w:val="21"/>
              </w:rPr>
            </w:pPr>
            <w:r>
              <w:rPr>
                <w:rFonts w:hint="eastAsia" w:ascii="黑体" w:hAnsi="黑体" w:eastAsia="黑体"/>
                <w:sz w:val="22"/>
                <w:szCs w:val="21"/>
              </w:rPr>
              <w:t>水温</w:t>
            </w:r>
          </w:p>
        </w:tc>
        <w:tc>
          <w:tcPr>
            <w:tcW w:w="883" w:type="dxa"/>
            <w:vAlign w:val="center"/>
          </w:tcPr>
          <w:p>
            <w:pPr>
              <w:jc w:val="center"/>
              <w:rPr>
                <w:rFonts w:ascii="黑体" w:hAnsi="黑体" w:eastAsia="黑体"/>
                <w:sz w:val="22"/>
                <w:szCs w:val="21"/>
              </w:rPr>
            </w:pPr>
            <w:r>
              <w:rPr>
                <w:rFonts w:hint="eastAsia" w:ascii="黑体" w:hAnsi="黑体" w:eastAsia="黑体"/>
                <w:sz w:val="22"/>
                <w:szCs w:val="21"/>
              </w:rPr>
              <w:t>盐度</w:t>
            </w:r>
          </w:p>
        </w:tc>
        <w:tc>
          <w:tcPr>
            <w:tcW w:w="953" w:type="dxa"/>
            <w:vAlign w:val="center"/>
          </w:tcPr>
          <w:p>
            <w:pPr>
              <w:jc w:val="center"/>
              <w:rPr>
                <w:rFonts w:ascii="黑体" w:hAnsi="黑体" w:eastAsia="黑体"/>
                <w:sz w:val="22"/>
                <w:szCs w:val="21"/>
              </w:rPr>
            </w:pPr>
            <w:r>
              <w:rPr>
                <w:rFonts w:hint="eastAsia" w:ascii="黑体" w:hAnsi="黑体" w:eastAsia="黑体"/>
                <w:sz w:val="22"/>
                <w:szCs w:val="21"/>
              </w:rPr>
              <w:t>电导率</w:t>
            </w:r>
          </w:p>
        </w:tc>
        <w:tc>
          <w:tcPr>
            <w:tcW w:w="952" w:type="dxa"/>
            <w:vAlign w:val="center"/>
          </w:tcPr>
          <w:p>
            <w:pPr>
              <w:jc w:val="center"/>
              <w:rPr>
                <w:rFonts w:ascii="黑体" w:hAnsi="黑体" w:eastAsia="黑体"/>
                <w:sz w:val="22"/>
                <w:szCs w:val="21"/>
              </w:rPr>
            </w:pPr>
            <w:r>
              <w:rPr>
                <w:rFonts w:hint="eastAsia" w:ascii="黑体" w:hAnsi="黑体" w:eastAsia="黑体"/>
                <w:sz w:val="22"/>
                <w:szCs w:val="21"/>
              </w:rPr>
              <w:t>溶解氧</w:t>
            </w:r>
          </w:p>
        </w:tc>
        <w:tc>
          <w:tcPr>
            <w:tcW w:w="996" w:type="dxa"/>
            <w:vAlign w:val="center"/>
          </w:tcPr>
          <w:p>
            <w:pPr>
              <w:jc w:val="center"/>
              <w:rPr>
                <w:rFonts w:ascii="黑体" w:hAnsi="黑体" w:eastAsia="黑体"/>
                <w:sz w:val="22"/>
                <w:szCs w:val="21"/>
              </w:rPr>
            </w:pPr>
            <w:r>
              <w:rPr>
                <w:rFonts w:ascii="黑体" w:hAnsi="黑体" w:eastAsia="黑体"/>
                <w:sz w:val="22"/>
                <w:szCs w:val="21"/>
              </w:rPr>
              <w:t>pH</w:t>
            </w:r>
          </w:p>
        </w:tc>
        <w:tc>
          <w:tcPr>
            <w:tcW w:w="982" w:type="dxa"/>
            <w:vAlign w:val="center"/>
          </w:tcPr>
          <w:p>
            <w:pPr>
              <w:jc w:val="center"/>
              <w:rPr>
                <w:rFonts w:hint="eastAsia" w:ascii="黑体" w:hAnsi="黑体" w:eastAsia="黑体"/>
                <w:sz w:val="22"/>
                <w:szCs w:val="21"/>
                <w:lang w:eastAsia="zh-CN"/>
              </w:rPr>
            </w:pPr>
            <w:r>
              <w:rPr>
                <w:rFonts w:hint="eastAsia" w:ascii="黑体" w:hAnsi="黑体" w:eastAsia="黑体"/>
                <w:sz w:val="22"/>
                <w:szCs w:val="21"/>
                <w:lang w:eastAsia="zh-CN"/>
              </w:rPr>
              <w:t>硝酸盐</w:t>
            </w:r>
          </w:p>
        </w:tc>
        <w:tc>
          <w:tcPr>
            <w:tcW w:w="982" w:type="dxa"/>
            <w:vAlign w:val="center"/>
          </w:tcPr>
          <w:p>
            <w:pPr>
              <w:jc w:val="center"/>
              <w:rPr>
                <w:rFonts w:ascii="黑体" w:hAnsi="黑体" w:eastAsia="黑体"/>
                <w:sz w:val="22"/>
                <w:szCs w:val="21"/>
              </w:rPr>
            </w:pPr>
            <w:r>
              <w:rPr>
                <w:rFonts w:hint="eastAsia" w:ascii="黑体" w:hAnsi="黑体" w:eastAsia="黑体"/>
                <w:sz w:val="22"/>
                <w:szCs w:val="21"/>
                <w:lang w:eastAsia="zh-CN"/>
              </w:rPr>
              <w:t>亚硝酸盐</w:t>
            </w:r>
          </w:p>
        </w:tc>
        <w:tc>
          <w:tcPr>
            <w:tcW w:w="982" w:type="dxa"/>
            <w:vAlign w:val="center"/>
          </w:tcPr>
          <w:p>
            <w:pPr>
              <w:jc w:val="center"/>
              <w:rPr>
                <w:rFonts w:hint="eastAsia" w:ascii="黑体" w:hAnsi="黑体" w:eastAsia="黑体"/>
                <w:sz w:val="22"/>
                <w:szCs w:val="21"/>
                <w:lang w:eastAsia="zh-CN"/>
              </w:rPr>
            </w:pPr>
            <w:r>
              <w:rPr>
                <w:rFonts w:hint="eastAsia" w:ascii="黑体" w:hAnsi="黑体" w:eastAsia="黑体"/>
                <w:sz w:val="22"/>
                <w:szCs w:val="21"/>
                <w:lang w:eastAsia="zh-CN"/>
              </w:rPr>
              <w:t>氨氮</w:t>
            </w:r>
          </w:p>
        </w:tc>
        <w:tc>
          <w:tcPr>
            <w:tcW w:w="982" w:type="dxa"/>
            <w:vAlign w:val="center"/>
          </w:tcPr>
          <w:p>
            <w:pPr>
              <w:jc w:val="center"/>
              <w:rPr>
                <w:rFonts w:hint="eastAsia" w:ascii="黑体" w:hAnsi="黑体" w:eastAsia="黑体"/>
                <w:sz w:val="22"/>
                <w:szCs w:val="21"/>
                <w:lang w:eastAsia="zh-CN"/>
              </w:rPr>
            </w:pPr>
            <w:r>
              <w:rPr>
                <w:rFonts w:hint="eastAsia" w:ascii="黑体" w:hAnsi="黑体" w:eastAsia="黑体"/>
                <w:sz w:val="22"/>
                <w:szCs w:val="21"/>
                <w:lang w:eastAsia="zh-CN"/>
              </w:rPr>
              <w:t>活性磷酸盐</w:t>
            </w:r>
          </w:p>
        </w:tc>
        <w:tc>
          <w:tcPr>
            <w:tcW w:w="969" w:type="dxa"/>
            <w:gridSpan w:val="2"/>
            <w:vAlign w:val="center"/>
          </w:tcPr>
          <w:p>
            <w:pPr>
              <w:jc w:val="center"/>
              <w:rPr>
                <w:rFonts w:hint="eastAsia" w:ascii="黑体" w:hAnsi="黑体" w:eastAsia="黑体"/>
                <w:sz w:val="22"/>
                <w:szCs w:val="21"/>
                <w:lang w:eastAsia="zh-CN"/>
              </w:rPr>
            </w:pPr>
            <w:r>
              <w:rPr>
                <w:rFonts w:hint="eastAsia" w:ascii="黑体" w:hAnsi="黑体" w:eastAsia="黑体"/>
                <w:sz w:val="22"/>
                <w:szCs w:val="21"/>
                <w:lang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1" w:type="dxa"/>
            <w:vMerge w:val="restart"/>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1525" w:type="dxa"/>
            <w:vAlign w:val="center"/>
          </w:tcPr>
          <w:p>
            <w:pPr>
              <w:jc w:val="center"/>
              <w:rPr>
                <w:rFonts w:hint="default" w:ascii="黑体" w:hAnsi="黑体" w:eastAsia="黑体"/>
                <w:szCs w:val="21"/>
                <w:lang w:val="en-US" w:eastAsia="zh-CN"/>
              </w:rPr>
            </w:pPr>
            <w:r>
              <w:rPr>
                <w:rFonts w:hint="eastAsia" w:ascii="黑体" w:hAnsi="黑体" w:eastAsia="黑体"/>
                <w:szCs w:val="21"/>
                <w:lang w:eastAsia="zh-CN"/>
              </w:rPr>
              <w:t>比对结果</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1525" w:type="dxa"/>
            <w:vAlign w:val="center"/>
          </w:tcPr>
          <w:p>
            <w:pPr>
              <w:jc w:val="center"/>
              <w:rPr>
                <w:rFonts w:hint="eastAsia" w:ascii="黑体" w:hAnsi="黑体" w:eastAsia="黑体"/>
                <w:szCs w:val="21"/>
                <w:lang w:eastAsia="zh-CN"/>
              </w:rPr>
            </w:pPr>
            <w:r>
              <w:rPr>
                <w:rFonts w:hint="eastAsia" w:ascii="黑体" w:hAnsi="黑体" w:eastAsia="黑体"/>
                <w:szCs w:val="21"/>
                <w:lang w:val="en-US" w:eastAsia="zh-CN"/>
              </w:rPr>
              <w:t>岸基站数据</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绝对偏差</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是否合格</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1" w:type="dxa"/>
            <w:vMerge w:val="restart"/>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2</w:t>
            </w:r>
          </w:p>
        </w:tc>
        <w:tc>
          <w:tcPr>
            <w:tcW w:w="1525" w:type="dxa"/>
            <w:vAlign w:val="center"/>
          </w:tcPr>
          <w:p>
            <w:pPr>
              <w:jc w:val="center"/>
              <w:rPr>
                <w:rFonts w:hint="default" w:ascii="黑体" w:hAnsi="黑体" w:eastAsia="黑体"/>
                <w:szCs w:val="21"/>
                <w:lang w:val="en-US" w:eastAsia="zh-CN"/>
              </w:rPr>
            </w:pPr>
            <w:r>
              <w:rPr>
                <w:rFonts w:hint="eastAsia" w:ascii="黑体" w:hAnsi="黑体" w:eastAsia="黑体"/>
                <w:szCs w:val="21"/>
                <w:lang w:eastAsia="zh-CN"/>
              </w:rPr>
              <w:t>比对结果</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1525" w:type="dxa"/>
            <w:vAlign w:val="center"/>
          </w:tcPr>
          <w:p>
            <w:pPr>
              <w:jc w:val="center"/>
              <w:rPr>
                <w:rFonts w:hint="eastAsia" w:ascii="黑体" w:hAnsi="黑体" w:eastAsia="黑体"/>
                <w:szCs w:val="21"/>
                <w:lang w:eastAsia="zh-CN"/>
              </w:rPr>
            </w:pPr>
            <w:r>
              <w:rPr>
                <w:rFonts w:hint="eastAsia" w:ascii="黑体" w:hAnsi="黑体" w:eastAsia="黑体"/>
                <w:szCs w:val="21"/>
                <w:lang w:val="en-US" w:eastAsia="zh-CN"/>
              </w:rPr>
              <w:t>岸基站数据</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绝对偏差</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是否合格</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1" w:type="dxa"/>
            <w:vMerge w:val="restart"/>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3</w:t>
            </w:r>
          </w:p>
        </w:tc>
        <w:tc>
          <w:tcPr>
            <w:tcW w:w="1525" w:type="dxa"/>
            <w:vAlign w:val="center"/>
          </w:tcPr>
          <w:p>
            <w:pPr>
              <w:jc w:val="center"/>
              <w:rPr>
                <w:rFonts w:hint="default" w:ascii="黑体" w:hAnsi="黑体" w:eastAsia="黑体"/>
                <w:szCs w:val="21"/>
                <w:lang w:val="en-US" w:eastAsia="zh-CN"/>
              </w:rPr>
            </w:pPr>
            <w:r>
              <w:rPr>
                <w:rFonts w:hint="eastAsia" w:ascii="黑体" w:hAnsi="黑体" w:eastAsia="黑体"/>
                <w:szCs w:val="21"/>
                <w:lang w:eastAsia="zh-CN"/>
              </w:rPr>
              <w:t>比对结果</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1525" w:type="dxa"/>
            <w:vAlign w:val="center"/>
          </w:tcPr>
          <w:p>
            <w:pPr>
              <w:jc w:val="center"/>
              <w:rPr>
                <w:rFonts w:hint="eastAsia" w:ascii="黑体" w:hAnsi="黑体" w:eastAsia="黑体"/>
                <w:szCs w:val="21"/>
                <w:lang w:eastAsia="zh-CN"/>
              </w:rPr>
            </w:pPr>
            <w:r>
              <w:rPr>
                <w:rFonts w:hint="eastAsia" w:ascii="黑体" w:hAnsi="黑体" w:eastAsia="黑体"/>
                <w:szCs w:val="21"/>
                <w:lang w:val="en-US" w:eastAsia="zh-CN"/>
              </w:rPr>
              <w:t>岸基站数据</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绝对偏差</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是否合格</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41" w:type="dxa"/>
            <w:vMerge w:val="restart"/>
            <w:vAlign w:val="center"/>
          </w:tcPr>
          <w:p>
            <w:pPr>
              <w:jc w:val="center"/>
              <w:rPr>
                <w:rFonts w:hint="default" w:ascii="黑体" w:hAnsi="黑体" w:eastAsia="黑体"/>
                <w:szCs w:val="21"/>
                <w:lang w:val="en-US" w:eastAsia="zh-CN"/>
              </w:rPr>
            </w:pPr>
            <w:r>
              <w:rPr>
                <w:rFonts w:hint="eastAsia" w:ascii="黑体" w:hAnsi="黑体" w:eastAsia="黑体"/>
                <w:szCs w:val="21"/>
                <w:lang w:val="en-US" w:eastAsia="zh-CN"/>
              </w:rPr>
              <w:t>4</w:t>
            </w:r>
          </w:p>
        </w:tc>
        <w:tc>
          <w:tcPr>
            <w:tcW w:w="1525" w:type="dxa"/>
            <w:vAlign w:val="center"/>
          </w:tcPr>
          <w:p>
            <w:pPr>
              <w:jc w:val="center"/>
              <w:rPr>
                <w:rFonts w:hint="default" w:ascii="黑体" w:hAnsi="黑体" w:eastAsia="黑体"/>
                <w:szCs w:val="21"/>
                <w:lang w:val="en-US" w:eastAsia="zh-CN"/>
              </w:rPr>
            </w:pPr>
            <w:r>
              <w:rPr>
                <w:rFonts w:hint="eastAsia" w:ascii="黑体" w:hAnsi="黑体" w:eastAsia="黑体"/>
                <w:szCs w:val="21"/>
                <w:lang w:eastAsia="zh-CN"/>
              </w:rPr>
              <w:t>比对结果</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1525" w:type="dxa"/>
            <w:vAlign w:val="center"/>
          </w:tcPr>
          <w:p>
            <w:pPr>
              <w:jc w:val="center"/>
              <w:rPr>
                <w:rFonts w:hint="eastAsia" w:ascii="黑体" w:hAnsi="黑体" w:eastAsia="黑体"/>
                <w:szCs w:val="21"/>
                <w:lang w:eastAsia="zh-CN"/>
              </w:rPr>
            </w:pPr>
            <w:r>
              <w:rPr>
                <w:rFonts w:hint="eastAsia" w:ascii="黑体" w:hAnsi="黑体" w:eastAsia="黑体"/>
                <w:szCs w:val="21"/>
                <w:lang w:val="en-US" w:eastAsia="zh-CN"/>
              </w:rPr>
              <w:t>岸基站数据</w:t>
            </w:r>
          </w:p>
        </w:tc>
        <w:tc>
          <w:tcPr>
            <w:tcW w:w="2290" w:type="dxa"/>
          </w:tcPr>
          <w:p>
            <w:pPr>
              <w:jc w:val="center"/>
              <w:rPr>
                <w:rFonts w:ascii="黑体" w:hAnsi="黑体" w:eastAsia="黑体"/>
                <w:szCs w:val="21"/>
              </w:rPr>
            </w:pP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绝对偏差</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1" w:type="dxa"/>
            <w:vMerge w:val="continue"/>
            <w:vAlign w:val="center"/>
          </w:tcPr>
          <w:p>
            <w:pPr>
              <w:jc w:val="center"/>
              <w:rPr>
                <w:rFonts w:hint="eastAsia" w:ascii="黑体" w:hAnsi="黑体" w:eastAsia="黑体"/>
                <w:szCs w:val="21"/>
                <w:lang w:val="en-US" w:eastAsia="zh-CN"/>
              </w:rPr>
            </w:pPr>
          </w:p>
        </w:tc>
        <w:tc>
          <w:tcPr>
            <w:tcW w:w="3815" w:type="dxa"/>
            <w:gridSpan w:val="2"/>
            <w:vAlign w:val="center"/>
          </w:tcPr>
          <w:p>
            <w:pPr>
              <w:jc w:val="center"/>
              <w:rPr>
                <w:rFonts w:ascii="黑体" w:hAnsi="黑体" w:eastAsia="黑体"/>
                <w:szCs w:val="21"/>
              </w:rPr>
            </w:pPr>
            <w:r>
              <w:rPr>
                <w:rFonts w:hint="eastAsia" w:ascii="黑体" w:hAnsi="黑体" w:eastAsia="黑体"/>
                <w:szCs w:val="21"/>
                <w:lang w:val="en-US" w:eastAsia="zh-CN"/>
              </w:rPr>
              <w:t>是否合格</w:t>
            </w:r>
          </w:p>
        </w:tc>
        <w:tc>
          <w:tcPr>
            <w:tcW w:w="799" w:type="dxa"/>
            <w:vAlign w:val="center"/>
          </w:tcPr>
          <w:p>
            <w:pPr>
              <w:jc w:val="center"/>
              <w:rPr>
                <w:rFonts w:ascii="黑体" w:hAnsi="黑体" w:eastAsia="黑体"/>
                <w:szCs w:val="21"/>
              </w:rPr>
            </w:pPr>
          </w:p>
        </w:tc>
        <w:tc>
          <w:tcPr>
            <w:tcW w:w="883" w:type="dxa"/>
            <w:vAlign w:val="center"/>
          </w:tcPr>
          <w:p>
            <w:pPr>
              <w:jc w:val="center"/>
              <w:rPr>
                <w:rFonts w:ascii="黑体" w:hAnsi="黑体" w:eastAsia="黑体"/>
                <w:szCs w:val="21"/>
              </w:rPr>
            </w:pPr>
          </w:p>
        </w:tc>
        <w:tc>
          <w:tcPr>
            <w:tcW w:w="953" w:type="dxa"/>
            <w:vAlign w:val="center"/>
          </w:tcPr>
          <w:p>
            <w:pPr>
              <w:jc w:val="center"/>
              <w:rPr>
                <w:rFonts w:ascii="黑体" w:hAnsi="黑体" w:eastAsia="黑体"/>
                <w:szCs w:val="21"/>
              </w:rPr>
            </w:pPr>
          </w:p>
        </w:tc>
        <w:tc>
          <w:tcPr>
            <w:tcW w:w="952" w:type="dxa"/>
            <w:vAlign w:val="center"/>
          </w:tcPr>
          <w:p>
            <w:pPr>
              <w:jc w:val="center"/>
              <w:rPr>
                <w:rFonts w:ascii="黑体" w:hAnsi="黑体" w:eastAsia="黑体"/>
                <w:szCs w:val="21"/>
              </w:rPr>
            </w:pPr>
          </w:p>
        </w:tc>
        <w:tc>
          <w:tcPr>
            <w:tcW w:w="996"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82" w:type="dxa"/>
            <w:vAlign w:val="center"/>
          </w:tcPr>
          <w:p>
            <w:pPr>
              <w:jc w:val="center"/>
              <w:rPr>
                <w:rFonts w:ascii="黑体" w:hAnsi="黑体" w:eastAsia="黑体"/>
                <w:szCs w:val="21"/>
              </w:rPr>
            </w:pPr>
          </w:p>
        </w:tc>
        <w:tc>
          <w:tcPr>
            <w:tcW w:w="969" w:type="dxa"/>
            <w:gridSpan w:val="2"/>
            <w:vAlign w:val="center"/>
          </w:tcPr>
          <w:p>
            <w:pPr>
              <w:jc w:val="center"/>
              <w:rPr>
                <w:rFonts w:ascii="黑体" w:hAnsi="黑体" w:eastAsia="黑体"/>
                <w:szCs w:val="21"/>
              </w:rPr>
            </w:pPr>
          </w:p>
        </w:tc>
      </w:tr>
    </w:tbl>
    <w:p/>
    <w:p/>
    <w:p>
      <w:pPr>
        <w:jc w:val="center"/>
        <w:rPr>
          <w:rFonts w:hint="eastAsia"/>
          <w:b/>
          <w:bCs/>
          <w:sz w:val="32"/>
          <w:szCs w:val="40"/>
          <w:lang w:eastAsia="zh-CN"/>
        </w:rPr>
        <w:sectPr>
          <w:pgSz w:w="16838" w:h="11906" w:orient="landscape"/>
          <w:pgMar w:top="1417" w:right="1440" w:bottom="1417" w:left="1440" w:header="851" w:footer="992" w:gutter="0"/>
          <w:pgNumType w:fmt="decimal"/>
          <w:cols w:space="0" w:num="1"/>
          <w:docGrid w:type="lines" w:linePitch="312" w:charSpace="0"/>
        </w:sect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left"/>
      <w:rPr>
        <w:rFonts w:ascii="宋体" w:hAnsi="宋体" w:eastAsia="宋体" w:cs="Times New Roman"/>
        <w:sz w:val="28"/>
        <w:szCs w:val="28"/>
      </w:rPr>
    </w:pPr>
    <w:r>
      <w:rPr>
        <w:rFonts w:ascii="Times New Roman" w:hAnsi="Times New Roman" w:eastAsia="宋体" w:cs="Times New Roman"/>
        <w:sz w:val="2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30</w:t>
                          </w:r>
                          <w:r>
                            <w:rPr>
                              <w:rFonts w:ascii="Times New Roman" w:hAnsi="Times New Roman" w:eastAsia="宋体"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30</w:t>
                    </w:r>
                    <w:r>
                      <w:rPr>
                        <w:rFonts w:ascii="Times New Roman" w:hAnsi="Times New Roman" w:eastAsia="宋体" w:cs="Times New Roman"/>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A1898E"/>
    <w:multiLevelType w:val="singleLevel"/>
    <w:tmpl w:val="D5A189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66E4"/>
    <w:rsid w:val="088D6C39"/>
    <w:rsid w:val="0F1635C7"/>
    <w:rsid w:val="13726E49"/>
    <w:rsid w:val="16683E0E"/>
    <w:rsid w:val="1B9A5DA3"/>
    <w:rsid w:val="1D833EAB"/>
    <w:rsid w:val="20332482"/>
    <w:rsid w:val="216B0143"/>
    <w:rsid w:val="25C23DBC"/>
    <w:rsid w:val="27FF445B"/>
    <w:rsid w:val="28645C3F"/>
    <w:rsid w:val="2A0813F3"/>
    <w:rsid w:val="444036EF"/>
    <w:rsid w:val="48103A25"/>
    <w:rsid w:val="4E020DDB"/>
    <w:rsid w:val="5227175F"/>
    <w:rsid w:val="558A5F7C"/>
    <w:rsid w:val="56A0555D"/>
    <w:rsid w:val="56CB14D0"/>
    <w:rsid w:val="5F614DF9"/>
    <w:rsid w:val="63632188"/>
    <w:rsid w:val="722A0CF2"/>
    <w:rsid w:val="72637E0E"/>
    <w:rsid w:val="79565761"/>
    <w:rsid w:val="7B7D239A"/>
    <w:rsid w:val="7F32493A"/>
    <w:rsid w:val="7F5A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01 正文-首行缩进2字符"/>
    <w:basedOn w:val="1"/>
    <w:qFormat/>
    <w:uiPriority w:val="0"/>
    <w:pPr>
      <w:spacing w:beforeLines="50" w:afterLines="50"/>
      <w:ind w:firstLine="964" w:firstLineChars="200"/>
    </w:pPr>
    <w:rPr>
      <w:rFonts w:ascii="Arial" w:hAnsi="Arial"/>
      <w:color w:val="000000"/>
      <w:sz w:val="28"/>
    </w:rPr>
  </w:style>
  <w:style w:type="paragraph" w:customStyle="1" w:styleId="9">
    <w:name w:val="Legal_L2"/>
    <w:basedOn w:val="1"/>
    <w:qFormat/>
    <w:uiPriority w:val="0"/>
    <w:pPr>
      <w:widowControl/>
      <w:spacing w:after="240" w:line="259" w:lineRule="auto"/>
      <w:jc w:val="left"/>
      <w:outlineLvl w:val="1"/>
    </w:pPr>
    <w:rPr>
      <w:rFonts w:ascii="Times New Roman" w:hAnsi="Times New Roman" w:eastAsia="宋体" w:cs="Times New Roman"/>
      <w:kern w:val="0"/>
      <w:sz w:val="24"/>
      <w:lang w:eastAsia="en-US"/>
    </w:rPr>
  </w:style>
  <w:style w:type="paragraph" w:customStyle="1" w:styleId="10">
    <w:name w:val="Heading2"/>
    <w:basedOn w:val="1"/>
    <w:next w:val="1"/>
    <w:qFormat/>
    <w:uiPriority w:val="0"/>
    <w:pPr>
      <w:jc w:val="both"/>
      <w:textAlignment w:val="baseline"/>
    </w:pPr>
    <w:rPr>
      <w:rFonts w:ascii="宋体" w:hAnsi="宋体" w:eastAsia="宋体"/>
      <w:kern w:val="2"/>
      <w:sz w:val="3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庞敏倩</cp:lastModifiedBy>
  <dcterms:modified xsi:type="dcterms:W3CDTF">2025-03-28T07:15:44Z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