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fonts/font6.odttf" ContentType="application/vnd.openxmlformats-officedocument.obfuscatedFont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9DAA051">
      <w:pPr>
        <w:pStyle w:val="6"/>
        <w:rPr>
          <w:rFonts w:hint="default" w:ascii="Times New Roman" w:hAnsi="Times New Roman" w:cs="Times New Roman"/>
          <w:color w:val="auto"/>
          <w:sz w:val="32"/>
          <w:szCs w:val="32"/>
          <w:highlight w:val="none"/>
          <w:lang w:val="en-US" w:eastAsia="zh-CN"/>
        </w:rPr>
      </w:pPr>
      <w:r>
        <w:rPr>
          <w:rFonts w:hint="default" w:ascii="Times New Roman" w:hAnsi="Times New Roman" w:eastAsia="黑体" w:cs="Times New Roman"/>
          <w:color w:val="auto"/>
          <w:sz w:val="32"/>
          <w:szCs w:val="32"/>
          <w:highlight w:val="none"/>
          <w:lang w:val="en-US" w:eastAsia="zh-CN"/>
        </w:rPr>
        <w:t>附件2</w:t>
      </w:r>
    </w:p>
    <w:p w14:paraId="50A08A44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default" w:ascii="Times New Roman" w:hAnsi="Times New Roman" w:eastAsia="方正小标宋_GBK" w:cs="Times New Roman"/>
          <w:color w:val="auto"/>
          <w:sz w:val="44"/>
          <w:szCs w:val="44"/>
          <w:highlight w:val="none"/>
        </w:rPr>
      </w:pPr>
      <w:r>
        <w:rPr>
          <w:rFonts w:hint="default" w:ascii="Times New Roman" w:hAnsi="Times New Roman" w:eastAsia="方正小标宋_GBK" w:cs="Times New Roman"/>
          <w:color w:val="auto"/>
          <w:sz w:val="44"/>
          <w:szCs w:val="44"/>
          <w:highlight w:val="none"/>
        </w:rPr>
        <w:t>广西壮族自治区环境保护科学研究院</w:t>
      </w:r>
    </w:p>
    <w:p w14:paraId="0F2004CA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default" w:ascii="Times New Roman" w:hAnsi="Times New Roman" w:eastAsia="方正小标宋_GBK" w:cs="Times New Roman"/>
          <w:color w:val="auto"/>
          <w:sz w:val="44"/>
          <w:szCs w:val="44"/>
          <w:highlight w:val="none"/>
          <w:u w:val="single"/>
          <w:lang w:val="en-US" w:eastAsia="zh-CN"/>
        </w:rPr>
      </w:pPr>
      <w:r>
        <w:rPr>
          <w:rFonts w:hint="default" w:ascii="Times New Roman" w:hAnsi="Times New Roman" w:eastAsia="方正小标宋_GBK" w:cs="Times New Roman"/>
          <w:color w:val="auto"/>
          <w:sz w:val="44"/>
          <w:szCs w:val="44"/>
          <w:highlight w:val="none"/>
          <w:u w:val="single"/>
          <w:lang w:val="en-US" w:eastAsia="zh-CN"/>
        </w:rPr>
        <w:t>2025年科普视频拍摄和制作服务</w:t>
      </w:r>
    </w:p>
    <w:p w14:paraId="3F0A46E6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default" w:ascii="Times New Roman" w:hAnsi="Times New Roman" w:eastAsia="方正小标宋_GBK" w:cs="Times New Roman"/>
          <w:color w:val="auto"/>
          <w:sz w:val="44"/>
          <w:szCs w:val="44"/>
          <w:highlight w:val="none"/>
        </w:rPr>
      </w:pPr>
      <w:r>
        <w:rPr>
          <w:rFonts w:hint="default" w:ascii="Times New Roman" w:hAnsi="Times New Roman" w:eastAsia="方正小标宋_GBK" w:cs="Times New Roman"/>
          <w:color w:val="auto"/>
          <w:sz w:val="44"/>
          <w:szCs w:val="44"/>
          <w:highlight w:val="none"/>
          <w:u w:val="none"/>
          <w:lang w:val="en-US" w:eastAsia="zh-CN"/>
        </w:rPr>
        <w:t>采购</w:t>
      </w:r>
      <w:r>
        <w:rPr>
          <w:rFonts w:hint="default" w:ascii="Times New Roman" w:hAnsi="Times New Roman" w:eastAsia="方正小标宋_GBK" w:cs="Times New Roman"/>
          <w:color w:val="auto"/>
          <w:sz w:val="44"/>
          <w:szCs w:val="44"/>
          <w:highlight w:val="none"/>
        </w:rPr>
        <w:t>需求响应表</w:t>
      </w:r>
    </w:p>
    <w:p w14:paraId="0B529A6C">
      <w:pPr>
        <w:pStyle w:val="3"/>
        <w:spacing w:line="240" w:lineRule="auto"/>
        <w:rPr>
          <w:rFonts w:hint="default" w:ascii="Times New Roman" w:hAnsi="Times New Roman" w:cs="Times New Roman"/>
          <w:color w:val="auto"/>
          <w:highlight w:val="none"/>
        </w:rPr>
      </w:pPr>
    </w:p>
    <w:p w14:paraId="31E20A14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400" w:lineRule="exact"/>
        <w:ind w:right="600"/>
        <w:jc w:val="right"/>
        <w:textAlignment w:val="auto"/>
        <w:rPr>
          <w:rFonts w:hint="default" w:ascii="Times New Roman" w:hAnsi="Times New Roman" w:eastAsia="仿宋" w:cs="Times New Roman"/>
          <w:color w:val="auto"/>
          <w:sz w:val="30"/>
          <w:szCs w:val="30"/>
          <w:highlight w:val="none"/>
        </w:rPr>
      </w:pPr>
      <w:r>
        <w:rPr>
          <w:rFonts w:hint="default" w:ascii="Times New Roman" w:hAnsi="Times New Roman" w:eastAsia="仿宋" w:cs="Times New Roman"/>
          <w:color w:val="auto"/>
          <w:sz w:val="30"/>
          <w:szCs w:val="30"/>
          <w:highlight w:val="none"/>
        </w:rPr>
        <w:t>时间：   年   月   日</w:t>
      </w:r>
    </w:p>
    <w:tbl>
      <w:tblPr>
        <w:tblStyle w:val="4"/>
        <w:tblW w:w="15282" w:type="dxa"/>
        <w:tblInd w:w="-573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61"/>
        <w:gridCol w:w="1279"/>
        <w:gridCol w:w="5832"/>
        <w:gridCol w:w="1296"/>
        <w:gridCol w:w="1800"/>
        <w:gridCol w:w="2796"/>
        <w:gridCol w:w="1418"/>
      </w:tblGrid>
      <w:tr w14:paraId="68B2C1D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972" w:type="dxa"/>
            <w:gridSpan w:val="3"/>
            <w:noWrap w:val="0"/>
            <w:vAlign w:val="top"/>
          </w:tcPr>
          <w:p w14:paraId="39B6D62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jc w:val="center"/>
              <w:textAlignment w:val="auto"/>
              <w:rPr>
                <w:rFonts w:hint="default" w:ascii="Times New Roman" w:hAnsi="Times New Roman" w:eastAsia="黑体" w:cs="Times New Roman"/>
                <w:color w:val="auto"/>
                <w:sz w:val="28"/>
                <w:szCs w:val="28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sz w:val="28"/>
                <w:szCs w:val="28"/>
                <w:highlight w:val="none"/>
              </w:rPr>
              <w:t>服务要求</w:t>
            </w:r>
          </w:p>
        </w:tc>
        <w:tc>
          <w:tcPr>
            <w:tcW w:w="5892" w:type="dxa"/>
            <w:gridSpan w:val="3"/>
            <w:noWrap w:val="0"/>
            <w:vAlign w:val="top"/>
          </w:tcPr>
          <w:p w14:paraId="22A6CEB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jc w:val="center"/>
              <w:textAlignment w:val="auto"/>
              <w:rPr>
                <w:rFonts w:hint="default" w:ascii="Times New Roman" w:hAnsi="Times New Roman" w:eastAsia="黑体" w:cs="Times New Roman"/>
                <w:color w:val="auto"/>
                <w:sz w:val="28"/>
                <w:szCs w:val="28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sz w:val="28"/>
                <w:szCs w:val="28"/>
                <w:highlight w:val="none"/>
              </w:rPr>
              <w:t>需求</w:t>
            </w:r>
            <w:r>
              <w:rPr>
                <w:rFonts w:hint="default" w:ascii="Times New Roman" w:hAnsi="Times New Roman" w:eastAsia="黑体" w:cs="Times New Roman"/>
                <w:color w:val="auto"/>
                <w:sz w:val="28"/>
                <w:szCs w:val="28"/>
                <w:highlight w:val="none"/>
                <w:lang w:val="en-US" w:eastAsia="zh-CN"/>
              </w:rPr>
              <w:t>响应</w:t>
            </w:r>
          </w:p>
        </w:tc>
        <w:tc>
          <w:tcPr>
            <w:tcW w:w="1418" w:type="dxa"/>
            <w:vMerge w:val="restart"/>
            <w:noWrap w:val="0"/>
            <w:vAlign w:val="top"/>
          </w:tcPr>
          <w:p w14:paraId="1984954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jc w:val="center"/>
              <w:textAlignment w:val="auto"/>
              <w:rPr>
                <w:rFonts w:hint="default" w:ascii="Times New Roman" w:hAnsi="Times New Roman" w:eastAsia="黑体" w:cs="Times New Roman"/>
                <w:color w:val="auto"/>
                <w:sz w:val="28"/>
                <w:szCs w:val="28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sz w:val="28"/>
                <w:szCs w:val="28"/>
                <w:highlight w:val="none"/>
              </w:rPr>
              <w:t>偏离情况</w:t>
            </w:r>
          </w:p>
        </w:tc>
      </w:tr>
      <w:tr w14:paraId="6364CF9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8" w:hRule="atLeast"/>
        </w:trPr>
        <w:tc>
          <w:tcPr>
            <w:tcW w:w="861" w:type="dxa"/>
            <w:noWrap w:val="0"/>
            <w:vAlign w:val="top"/>
          </w:tcPr>
          <w:p w14:paraId="6EA52B2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jc w:val="center"/>
              <w:textAlignment w:val="auto"/>
              <w:rPr>
                <w:rFonts w:hint="default" w:ascii="Times New Roman" w:hAnsi="Times New Roman" w:eastAsia="黑体" w:cs="Times New Roman"/>
                <w:color w:val="auto"/>
                <w:sz w:val="28"/>
                <w:szCs w:val="28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sz w:val="28"/>
                <w:szCs w:val="28"/>
                <w:highlight w:val="none"/>
              </w:rPr>
              <w:t>序号</w:t>
            </w:r>
          </w:p>
        </w:tc>
        <w:tc>
          <w:tcPr>
            <w:tcW w:w="1279" w:type="dxa"/>
            <w:noWrap w:val="0"/>
            <w:vAlign w:val="top"/>
          </w:tcPr>
          <w:p w14:paraId="22325B22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jc w:val="center"/>
              <w:textAlignment w:val="auto"/>
              <w:rPr>
                <w:rFonts w:hint="default" w:ascii="Times New Roman" w:hAnsi="Times New Roman" w:eastAsia="黑体" w:cs="Times New Roman"/>
                <w:color w:val="auto"/>
                <w:sz w:val="28"/>
                <w:szCs w:val="28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sz w:val="28"/>
                <w:szCs w:val="28"/>
                <w:highlight w:val="none"/>
              </w:rPr>
              <w:t>项目名称</w:t>
            </w:r>
          </w:p>
        </w:tc>
        <w:tc>
          <w:tcPr>
            <w:tcW w:w="5832" w:type="dxa"/>
            <w:noWrap w:val="0"/>
            <w:vAlign w:val="top"/>
          </w:tcPr>
          <w:p w14:paraId="26EB178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jc w:val="center"/>
              <w:textAlignment w:val="auto"/>
              <w:rPr>
                <w:rFonts w:hint="default" w:ascii="Times New Roman" w:hAnsi="Times New Roman" w:eastAsia="黑体" w:cs="Times New Roman"/>
                <w:color w:val="auto"/>
                <w:sz w:val="28"/>
                <w:szCs w:val="28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sz w:val="28"/>
                <w:szCs w:val="28"/>
                <w:highlight w:val="none"/>
              </w:rPr>
              <w:t>要求</w:t>
            </w:r>
          </w:p>
        </w:tc>
        <w:tc>
          <w:tcPr>
            <w:tcW w:w="1296" w:type="dxa"/>
            <w:noWrap w:val="0"/>
            <w:vAlign w:val="top"/>
          </w:tcPr>
          <w:p w14:paraId="6F14142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jc w:val="center"/>
              <w:textAlignment w:val="auto"/>
              <w:rPr>
                <w:rFonts w:hint="default" w:ascii="Times New Roman" w:hAnsi="Times New Roman" w:eastAsia="黑体" w:cs="Times New Roman"/>
                <w:color w:val="auto"/>
                <w:sz w:val="28"/>
                <w:szCs w:val="28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sz w:val="28"/>
                <w:szCs w:val="28"/>
                <w:highlight w:val="none"/>
              </w:rPr>
              <w:t>序号</w:t>
            </w:r>
          </w:p>
        </w:tc>
        <w:tc>
          <w:tcPr>
            <w:tcW w:w="1800" w:type="dxa"/>
            <w:noWrap w:val="0"/>
            <w:vAlign w:val="top"/>
          </w:tcPr>
          <w:p w14:paraId="7039EA1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jc w:val="center"/>
              <w:textAlignment w:val="auto"/>
              <w:rPr>
                <w:rFonts w:hint="default" w:ascii="Times New Roman" w:hAnsi="Times New Roman" w:eastAsia="黑体" w:cs="Times New Roman"/>
                <w:color w:val="auto"/>
                <w:sz w:val="28"/>
                <w:szCs w:val="28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sz w:val="28"/>
                <w:szCs w:val="28"/>
                <w:highlight w:val="none"/>
              </w:rPr>
              <w:t>项目名称</w:t>
            </w:r>
          </w:p>
        </w:tc>
        <w:tc>
          <w:tcPr>
            <w:tcW w:w="2796" w:type="dxa"/>
            <w:noWrap w:val="0"/>
            <w:vAlign w:val="top"/>
          </w:tcPr>
          <w:p w14:paraId="02BCBB9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jc w:val="center"/>
              <w:textAlignment w:val="auto"/>
              <w:rPr>
                <w:rFonts w:hint="default" w:ascii="Times New Roman" w:hAnsi="Times New Roman" w:eastAsia="黑体" w:cs="Times New Roman"/>
                <w:color w:val="auto"/>
                <w:sz w:val="28"/>
                <w:szCs w:val="28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sz w:val="28"/>
                <w:szCs w:val="28"/>
                <w:highlight w:val="none"/>
              </w:rPr>
              <w:t>要求</w:t>
            </w:r>
          </w:p>
        </w:tc>
        <w:tc>
          <w:tcPr>
            <w:tcW w:w="1418" w:type="dxa"/>
            <w:vMerge w:val="continue"/>
            <w:noWrap w:val="0"/>
            <w:vAlign w:val="top"/>
          </w:tcPr>
          <w:p w14:paraId="242D0DD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jc w:val="center"/>
              <w:textAlignment w:val="auto"/>
              <w:rPr>
                <w:rFonts w:hint="default" w:ascii="Times New Roman" w:hAnsi="Times New Roman" w:eastAsia="黑体" w:cs="Times New Roman"/>
                <w:color w:val="auto"/>
                <w:sz w:val="28"/>
                <w:szCs w:val="28"/>
                <w:highlight w:val="none"/>
              </w:rPr>
            </w:pPr>
          </w:p>
        </w:tc>
      </w:tr>
      <w:tr w14:paraId="0ABD165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9" w:hRule="atLeast"/>
        </w:trPr>
        <w:tc>
          <w:tcPr>
            <w:tcW w:w="861" w:type="dxa"/>
            <w:noWrap w:val="0"/>
            <w:vAlign w:val="center"/>
          </w:tcPr>
          <w:p w14:paraId="1ED2290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outlineLvl w:val="1"/>
              <w:rPr>
                <w:rFonts w:hint="default" w:ascii="Times New Roman" w:hAnsi="Times New Roman" w:eastAsia="方正黑体_GBK" w:cs="Times New Roman"/>
                <w:color w:val="auto"/>
                <w:sz w:val="32"/>
                <w:szCs w:val="32"/>
                <w:highlight w:val="none"/>
              </w:rPr>
            </w:pPr>
            <w:bookmarkStart w:id="0" w:name="_Toc21945"/>
            <w:r>
              <w:rPr>
                <w:rFonts w:hint="default" w:ascii="Times New Roman" w:hAnsi="Times New Roman" w:eastAsia="方正黑体_GBK" w:cs="Times New Roman"/>
                <w:color w:val="auto"/>
                <w:sz w:val="24"/>
                <w:szCs w:val="24"/>
                <w:highlight w:val="none"/>
              </w:rPr>
              <w:t>1</w:t>
            </w:r>
            <w:bookmarkEnd w:id="0"/>
          </w:p>
        </w:tc>
        <w:tc>
          <w:tcPr>
            <w:tcW w:w="1279" w:type="dxa"/>
            <w:noWrap w:val="0"/>
            <w:vAlign w:val="center"/>
          </w:tcPr>
          <w:p w14:paraId="6FDA576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outlineLvl w:val="1"/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  <w:lang w:val="en-US" w:eastAsia="zh-CN"/>
              </w:rPr>
              <w:t>自治区环科院202</w:t>
            </w:r>
            <w:r>
              <w:rPr>
                <w:rFonts w:hint="default" w:ascii="Times New Roman" w:hAnsi="Times New Roman" w:cs="Times New Roman"/>
                <w:color w:val="auto"/>
                <w:sz w:val="24"/>
                <w:szCs w:val="24"/>
                <w:highlight w:val="none"/>
                <w:lang w:val="en-US" w:eastAsia="zh-CN"/>
              </w:rPr>
              <w:t>5</w:t>
            </w:r>
            <w:r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  <w:lang w:val="en-US" w:eastAsia="zh-CN"/>
              </w:rPr>
              <w:t>年科普视频拍摄和制作服务</w:t>
            </w:r>
          </w:p>
          <w:p w14:paraId="31214DB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outlineLvl w:val="1"/>
              <w:rPr>
                <w:rFonts w:hint="default" w:ascii="Times New Roman" w:hAnsi="Times New Roman" w:eastAsia="方正黑体_GBK" w:cs="Times New Roman"/>
                <w:color w:val="auto"/>
                <w:sz w:val="24"/>
                <w:szCs w:val="24"/>
                <w:highlight w:val="none"/>
                <w:lang w:val="en-US" w:eastAsia="zh-CN"/>
              </w:rPr>
            </w:pPr>
          </w:p>
        </w:tc>
        <w:tc>
          <w:tcPr>
            <w:tcW w:w="5832" w:type="dxa"/>
            <w:noWrap w:val="0"/>
            <w:vAlign w:val="top"/>
          </w:tcPr>
          <w:p w14:paraId="23E5E706">
            <w:pPr>
              <w:pStyle w:val="6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textAlignment w:val="auto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一、项目概况</w:t>
            </w:r>
          </w:p>
          <w:p w14:paraId="0E105FEE">
            <w:pPr>
              <w:pStyle w:val="6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ind w:firstLine="420" w:firstLineChars="200"/>
              <w:textAlignment w:val="auto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开展自治区环科院202</w:t>
            </w:r>
            <w:r>
              <w:rPr>
                <w:rFonts w:hint="default" w:ascii="Times New Roman" w:hAnsi="Times New Roman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5</w:t>
            </w: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年科普视频拍摄和制作服务工作。</w:t>
            </w:r>
          </w:p>
          <w:p w14:paraId="7B470F79">
            <w:pPr>
              <w:pStyle w:val="6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textAlignment w:val="auto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二、工作内容</w:t>
            </w:r>
          </w:p>
          <w:p w14:paraId="5C8B2659">
            <w:pPr>
              <w:pStyle w:val="6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textAlignment w:val="auto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1、按照科普讲解词内容，组织视频制作团队完成2个科普讲解背景视频剪辑制作，每个视频时长4分钟，成片达到3840×2160高清制作。</w:t>
            </w:r>
          </w:p>
          <w:p w14:paraId="76C0AD7A">
            <w:pPr>
              <w:pStyle w:val="6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textAlignment w:val="auto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2、组织科普讲解员录制2个科普讲解视频及视频后期剪辑制作，每个视频时长4分钟，成片达到3840×2160高清制作。</w:t>
            </w:r>
          </w:p>
          <w:p w14:paraId="78AD0CCF">
            <w:pPr>
              <w:pStyle w:val="6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textAlignment w:val="auto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3</w:t>
            </w: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、组织视频制作团队完成2个科普讲解员自我介绍视频，每个视频时长20秒，成片达到3840×2160高清制作。</w:t>
            </w:r>
          </w:p>
          <w:p w14:paraId="6472BC0F">
            <w:pPr>
              <w:pStyle w:val="6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textAlignment w:val="auto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4</w:t>
            </w: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、组织人员参与7场科普活动的拍摄，汇总制作年度科普活动视频1个，视频时长4分钟左右，成片达到3840×2160高清制作。</w:t>
            </w:r>
          </w:p>
          <w:p w14:paraId="2C6B810D">
            <w:pPr>
              <w:pStyle w:val="6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textAlignment w:val="auto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5</w:t>
            </w: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、邀请科普领域相关专家，对4个科普稿件开展编写指导梳理工作。</w:t>
            </w:r>
          </w:p>
          <w:p w14:paraId="484BCF9B">
            <w:pPr>
              <w:pStyle w:val="6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textAlignment w:val="auto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6</w:t>
            </w: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、邀请科普领域相关专家，开展1场科普演讲培训。</w:t>
            </w:r>
          </w:p>
          <w:p w14:paraId="446A9BD3">
            <w:pPr>
              <w:pStyle w:val="6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textAlignment w:val="auto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7</w:t>
            </w: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、选送一条视频推送到自治区级媒体公众号（如学习强国、广西日报等）进行转发。</w:t>
            </w:r>
          </w:p>
          <w:p w14:paraId="77A59F0E">
            <w:pPr>
              <w:pStyle w:val="6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textAlignment w:val="auto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三、</w:t>
            </w: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工作要求</w:t>
            </w:r>
          </w:p>
          <w:p w14:paraId="37B3BF27">
            <w:pPr>
              <w:pStyle w:val="6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textAlignment w:val="auto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1、视频符合影视媒体行业通用规范，2个科普讲解视频、2个科普讲解背景视频、2个科普讲解员自我介绍视频、科普演讲培训以及稿件指导梳理工作要求15天内完成，1个年度科普活动视频及公众号推送工作要求6个月内完成，达到省（自治区）级广播电视播出标准。</w:t>
            </w:r>
          </w:p>
          <w:p w14:paraId="06C9D3B1">
            <w:pPr>
              <w:pStyle w:val="6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textAlignment w:val="auto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2、按照要求制作为2个科普讲解视频、2个科普讲解背景视频、2个科普讲解员自我介绍视频、1个年度科普活动视频，成片均达到3840×2160高清制作，国家一级中文播音员配音。</w:t>
            </w:r>
          </w:p>
          <w:p w14:paraId="497CA1BB">
            <w:pPr>
              <w:pStyle w:val="6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textAlignment w:val="auto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3、预约8K-AI录影棚完成视频录制。</w:t>
            </w:r>
          </w:p>
          <w:p w14:paraId="0E5A0634">
            <w:pPr>
              <w:pStyle w:val="6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textAlignment w:val="auto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4、预约影视级录音棚录制解说词，录制过程中由专业声音导演负责指导调整，把关录制。</w:t>
            </w:r>
            <w:bookmarkStart w:id="3" w:name="_GoBack"/>
            <w:bookmarkEnd w:id="3"/>
          </w:p>
          <w:p w14:paraId="4716F711">
            <w:pPr>
              <w:pStyle w:val="6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textAlignment w:val="auto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5、前期筹备，需与甲方确定好拍摄脚本、时间、地点和讲解员。中期拍摄与后期制作中所涉及的费用，包括但不限于中包含：野外摄制人工费、向导费、差旅食宿费以及摄制过程中产生的交通费、器材损耗费等，均包含在本项目费用中，采购人不再另行付费。</w:t>
            </w:r>
          </w:p>
          <w:p w14:paraId="3BD3374F">
            <w:pPr>
              <w:pStyle w:val="6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textAlignment w:val="auto"/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6、提交的所有材料不存在知识产权问题，完整底片需提交甲方</w:t>
            </w:r>
            <w:r>
              <w:rPr>
                <w:rFonts w:hint="eastAsia" w:ascii="Times New Roman" w:hAnsi="Times New Roman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。</w:t>
            </w:r>
          </w:p>
        </w:tc>
        <w:tc>
          <w:tcPr>
            <w:tcW w:w="1296" w:type="dxa"/>
            <w:noWrap w:val="0"/>
            <w:vAlign w:val="top"/>
          </w:tcPr>
          <w:p w14:paraId="29C7034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outlineLvl w:val="1"/>
              <w:rPr>
                <w:rFonts w:hint="default" w:ascii="Times New Roman" w:hAnsi="Times New Roman" w:eastAsia="方正黑体_GBK" w:cs="Times New Roman"/>
                <w:color w:val="auto"/>
                <w:sz w:val="32"/>
                <w:szCs w:val="32"/>
                <w:highlight w:val="none"/>
              </w:rPr>
            </w:pPr>
          </w:p>
        </w:tc>
        <w:tc>
          <w:tcPr>
            <w:tcW w:w="1800" w:type="dxa"/>
            <w:noWrap w:val="0"/>
            <w:vAlign w:val="top"/>
          </w:tcPr>
          <w:p w14:paraId="140542A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outlineLvl w:val="1"/>
              <w:rPr>
                <w:rFonts w:hint="default" w:ascii="Times New Roman" w:hAnsi="Times New Roman" w:eastAsia="方正黑体_GBK" w:cs="Times New Roman"/>
                <w:color w:val="auto"/>
                <w:sz w:val="32"/>
                <w:szCs w:val="32"/>
                <w:highlight w:val="none"/>
              </w:rPr>
            </w:pPr>
          </w:p>
        </w:tc>
        <w:tc>
          <w:tcPr>
            <w:tcW w:w="2796" w:type="dxa"/>
            <w:noWrap w:val="0"/>
            <w:vAlign w:val="top"/>
          </w:tcPr>
          <w:p w14:paraId="060CCF7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outlineLvl w:val="1"/>
              <w:rPr>
                <w:rFonts w:hint="default" w:ascii="Times New Roman" w:hAnsi="Times New Roman" w:eastAsia="方正黑体_GBK" w:cs="Times New Roman"/>
                <w:color w:val="auto"/>
                <w:sz w:val="32"/>
                <w:szCs w:val="32"/>
                <w:highlight w:val="none"/>
              </w:rPr>
            </w:pPr>
          </w:p>
        </w:tc>
        <w:tc>
          <w:tcPr>
            <w:tcW w:w="1418" w:type="dxa"/>
            <w:noWrap w:val="0"/>
            <w:vAlign w:val="top"/>
          </w:tcPr>
          <w:p w14:paraId="333C57D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outlineLvl w:val="1"/>
              <w:rPr>
                <w:rFonts w:hint="default" w:ascii="Times New Roman" w:hAnsi="Times New Roman" w:eastAsia="方正黑体_GBK" w:cs="Times New Roman"/>
                <w:color w:val="auto"/>
                <w:sz w:val="32"/>
                <w:szCs w:val="32"/>
                <w:highlight w:val="none"/>
              </w:rPr>
            </w:pPr>
          </w:p>
        </w:tc>
      </w:tr>
    </w:tbl>
    <w:p w14:paraId="00BD19A0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400" w:lineRule="exact"/>
        <w:ind w:left="0" w:leftChars="0"/>
        <w:jc w:val="left"/>
        <w:textAlignment w:val="auto"/>
        <w:outlineLvl w:val="1"/>
        <w:rPr>
          <w:rFonts w:hint="default" w:ascii="Times New Roman" w:hAnsi="Times New Roman" w:eastAsia="方正仿宋_GBK" w:cs="Times New Roman"/>
          <w:color w:val="auto"/>
          <w:sz w:val="28"/>
          <w:szCs w:val="28"/>
          <w:highlight w:val="none"/>
        </w:rPr>
      </w:pPr>
      <w:bookmarkStart w:id="1" w:name="_Toc5015"/>
      <w:r>
        <w:rPr>
          <w:rFonts w:hint="default" w:ascii="Times New Roman" w:hAnsi="Times New Roman" w:eastAsia="方正仿宋_GBK" w:cs="Times New Roman"/>
          <w:color w:val="auto"/>
          <w:sz w:val="28"/>
          <w:szCs w:val="28"/>
          <w:highlight w:val="none"/>
        </w:rPr>
        <w:t>报价单位（盖章）：</w:t>
      </w:r>
      <w:r>
        <w:rPr>
          <w:rFonts w:hint="default" w:ascii="Times New Roman" w:hAnsi="Times New Roman" w:eastAsia="方正仿宋_GBK" w:cs="Times New Roman"/>
          <w:color w:val="auto"/>
          <w:sz w:val="28"/>
          <w:szCs w:val="28"/>
          <w:highlight w:val="none"/>
          <w:u w:val="single"/>
        </w:rPr>
        <w:t xml:space="preserve">                               </w:t>
      </w:r>
      <w:r>
        <w:rPr>
          <w:rFonts w:hint="default" w:ascii="Times New Roman" w:hAnsi="Times New Roman" w:eastAsia="方正仿宋_GBK" w:cs="Times New Roman"/>
          <w:color w:val="auto"/>
          <w:sz w:val="28"/>
          <w:szCs w:val="28"/>
          <w:highlight w:val="none"/>
        </w:rPr>
        <w:t xml:space="preserve">      单位地址：</w:t>
      </w:r>
      <w:r>
        <w:rPr>
          <w:rFonts w:hint="default" w:ascii="Times New Roman" w:hAnsi="Times New Roman" w:eastAsia="方正仿宋_GBK" w:cs="Times New Roman"/>
          <w:color w:val="auto"/>
          <w:sz w:val="28"/>
          <w:szCs w:val="28"/>
          <w:highlight w:val="none"/>
          <w:u w:val="single"/>
        </w:rPr>
        <w:t xml:space="preserve">                               </w:t>
      </w:r>
      <w:r>
        <w:rPr>
          <w:rFonts w:hint="default" w:ascii="Times New Roman" w:hAnsi="Times New Roman" w:eastAsia="方正仿宋_GBK" w:cs="Times New Roman"/>
          <w:color w:val="auto"/>
          <w:sz w:val="28"/>
          <w:szCs w:val="28"/>
          <w:highlight w:val="none"/>
        </w:rPr>
        <w:t xml:space="preserve">   </w:t>
      </w:r>
    </w:p>
    <w:p w14:paraId="33C9310E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400" w:lineRule="exact"/>
        <w:ind w:left="-547" w:leftChars="-171" w:firstLine="560" w:firstLineChars="200"/>
        <w:jc w:val="left"/>
        <w:textAlignment w:val="auto"/>
        <w:outlineLvl w:val="1"/>
        <w:rPr>
          <w:rFonts w:hint="default" w:ascii="Times New Roman" w:hAnsi="Times New Roman" w:eastAsia="方正仿宋_GBK" w:cs="Times New Roman"/>
          <w:color w:val="auto"/>
          <w:sz w:val="28"/>
          <w:szCs w:val="28"/>
          <w:highlight w:val="none"/>
        </w:rPr>
      </w:pPr>
      <w:r>
        <w:rPr>
          <w:rFonts w:hint="default" w:ascii="Times New Roman" w:hAnsi="Times New Roman" w:eastAsia="方正仿宋_GBK" w:cs="Times New Roman"/>
          <w:color w:val="auto"/>
          <w:sz w:val="28"/>
          <w:szCs w:val="28"/>
          <w:highlight w:val="none"/>
        </w:rPr>
        <w:t>联系人（签字）：</w:t>
      </w:r>
      <w:r>
        <w:rPr>
          <w:rFonts w:hint="default" w:ascii="Times New Roman" w:hAnsi="Times New Roman" w:eastAsia="方正仿宋_GBK" w:cs="Times New Roman"/>
          <w:color w:val="auto"/>
          <w:sz w:val="28"/>
          <w:szCs w:val="28"/>
          <w:highlight w:val="none"/>
          <w:u w:val="single"/>
        </w:rPr>
        <w:t xml:space="preserve">                   </w:t>
      </w:r>
      <w:r>
        <w:rPr>
          <w:rFonts w:hint="default" w:ascii="Times New Roman" w:hAnsi="Times New Roman" w:eastAsia="方正仿宋_GBK" w:cs="Times New Roman"/>
          <w:color w:val="auto"/>
          <w:sz w:val="28"/>
          <w:szCs w:val="28"/>
          <w:highlight w:val="none"/>
        </w:rPr>
        <w:t xml:space="preserve">     联系方式：</w:t>
      </w:r>
      <w:r>
        <w:rPr>
          <w:rFonts w:hint="default" w:ascii="Times New Roman" w:hAnsi="Times New Roman" w:eastAsia="方正仿宋_GBK" w:cs="Times New Roman"/>
          <w:color w:val="auto"/>
          <w:sz w:val="28"/>
          <w:szCs w:val="28"/>
          <w:highlight w:val="none"/>
          <w:u w:val="single"/>
        </w:rPr>
        <w:t xml:space="preserve">                   </w:t>
      </w:r>
      <w:r>
        <w:rPr>
          <w:rFonts w:hint="default" w:ascii="Times New Roman" w:hAnsi="Times New Roman" w:eastAsia="方正仿宋_GBK" w:cs="Times New Roman"/>
          <w:color w:val="auto"/>
          <w:sz w:val="28"/>
          <w:szCs w:val="28"/>
          <w:highlight w:val="none"/>
        </w:rPr>
        <w:t xml:space="preserve">   报价日期：</w:t>
      </w:r>
      <w:bookmarkEnd w:id="1"/>
      <w:r>
        <w:rPr>
          <w:rFonts w:hint="default" w:ascii="Times New Roman" w:hAnsi="Times New Roman" w:eastAsia="方正仿宋_GBK" w:cs="Times New Roman"/>
          <w:color w:val="auto"/>
          <w:sz w:val="28"/>
          <w:szCs w:val="28"/>
          <w:highlight w:val="none"/>
          <w:u w:val="single"/>
        </w:rPr>
        <w:t xml:space="preserve">                   </w:t>
      </w:r>
    </w:p>
    <w:p w14:paraId="39E7F9BA">
      <w:pPr>
        <w:rPr>
          <w:rFonts w:hint="eastAsia" w:eastAsia="方正仿宋_GBK"/>
          <w:lang w:eastAsia="zh-CN"/>
        </w:rPr>
      </w:pPr>
      <w:r>
        <w:rPr>
          <w:rFonts w:hint="default" w:ascii="Times New Roman" w:hAnsi="Times New Roman" w:eastAsia="方正仿宋_GBK" w:cs="Times New Roman"/>
          <w:color w:val="auto"/>
          <w:sz w:val="28"/>
          <w:szCs w:val="28"/>
          <w:highlight w:val="none"/>
        </w:rPr>
        <w:t xml:space="preserve"> </w:t>
      </w:r>
      <w:bookmarkStart w:id="2" w:name="_Toc31049"/>
      <w:r>
        <w:rPr>
          <w:rFonts w:hint="default" w:ascii="Times New Roman" w:hAnsi="Times New Roman" w:eastAsia="方正仿宋_GBK" w:cs="Times New Roman"/>
          <w:color w:val="auto"/>
          <w:sz w:val="24"/>
          <w:highlight w:val="none"/>
        </w:rPr>
        <w:t>注：报价单位应根据询价函和服务需求响应表的要求逐条响应并在“偏离情况”栏注明“正偏离”、“负偏离”或“无偏离”，特别对有具体参数要求的指标，报价单位必须提供所供服务的具体参数值</w:t>
      </w:r>
      <w:bookmarkEnd w:id="2"/>
      <w:r>
        <w:rPr>
          <w:rFonts w:hint="eastAsia" w:ascii="Times New Roman" w:hAnsi="Times New Roman" w:eastAsia="方正仿宋_GBK" w:cs="Times New Roman"/>
          <w:color w:val="auto"/>
          <w:sz w:val="24"/>
          <w:highlight w:val="none"/>
          <w:lang w:eastAsia="zh-CN"/>
        </w:rPr>
        <w:t>。</w:t>
      </w:r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8CF73F10-FFE6-47E1-9DD5-11BB6A741976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  <w:embedRegular r:id="rId2" w:fontKey="{774CCC2A-F23E-42F7-AAA1-A943DFEAE6A8}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3" w:fontKey="{7A95C355-A8EC-4472-AB64-79DB2C291E6A}"/>
  </w:font>
  <w:font w:name="方正小标宋_GBK">
    <w:panose1 w:val="02000000000000000000"/>
    <w:charset w:val="86"/>
    <w:family w:val="auto"/>
    <w:pitch w:val="default"/>
    <w:sig w:usb0="A00002BF" w:usb1="38CF7CFA" w:usb2="00082016" w:usb3="00000000" w:csb0="00040001" w:csb1="00000000"/>
    <w:embedRegular r:id="rId4" w:fontKey="{81E14439-1EB9-42F5-A68D-4CC51B2F01BE}"/>
  </w:font>
  <w:font w:name="方正黑体_GBK">
    <w:panose1 w:val="03000509000000000000"/>
    <w:charset w:val="86"/>
    <w:family w:val="script"/>
    <w:pitch w:val="default"/>
    <w:sig w:usb0="00000001" w:usb1="080E0000" w:usb2="00000000" w:usb3="00000000" w:csb0="00040000" w:csb1="00000000"/>
    <w:embedRegular r:id="rId5" w:fontKey="{74498381-01CB-4FBC-86F5-79EBB57762D6}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  <w:embedRegular r:id="rId6" w:fontKey="{E2666420-97B2-4E96-87EA-C680C2CA255E}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48525E0"/>
    <w:rsid w:val="048525E0"/>
    <w:rsid w:val="2A3E7FEB"/>
    <w:rsid w:val="30B75B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qFormat="1" w:uiPriority="39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spacing w:line="600" w:lineRule="exact"/>
      <w:jc w:val="both"/>
    </w:pPr>
    <w:rPr>
      <w:rFonts w:ascii="仿宋" w:hAnsi="仿宋" w:eastAsia="仿宋" w:cs="Times New Roman"/>
      <w:kern w:val="2"/>
      <w:sz w:val="32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正文-公1"/>
    <w:basedOn w:val="1"/>
    <w:qFormat/>
    <w:uiPriority w:val="0"/>
    <w:rPr>
      <w:rFonts w:ascii="Calibri" w:hAnsi="Calibri" w:eastAsia="宋体" w:cs="Times New Roman"/>
      <w:szCs w:val="24"/>
    </w:rPr>
  </w:style>
  <w:style w:type="paragraph" w:styleId="3">
    <w:name w:val="toc 1"/>
    <w:basedOn w:val="1"/>
    <w:next w:val="1"/>
    <w:unhideWhenUsed/>
    <w:qFormat/>
    <w:uiPriority w:val="39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customStyle="1" w:styleId="6">
    <w:name w:val="Default"/>
    <w:unhideWhenUsed/>
    <w:qFormat/>
    <w:uiPriority w:val="99"/>
    <w:pPr>
      <w:widowControl w:val="0"/>
      <w:autoSpaceDE w:val="0"/>
      <w:autoSpaceDN w:val="0"/>
      <w:adjustRightInd w:val="0"/>
    </w:pPr>
    <w:rPr>
      <w:rFonts w:ascii="宋体" w:hAnsi="宋体" w:eastAsia="宋体" w:cs="Times New Roman"/>
      <w:color w:val="000000"/>
      <w:sz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839</Words>
  <Characters>894</Characters>
  <Lines>0</Lines>
  <Paragraphs>0</Paragraphs>
  <TotalTime>0</TotalTime>
  <ScaleCrop>false</ScaleCrop>
  <LinksUpToDate>false</LinksUpToDate>
  <CharactersWithSpaces>1040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2025-03-25T07:56:00Z</dcterms:created>
  <dc:creator>周子伦</dc:creator>
  <cp:lastModifiedBy>周子伦</cp:lastModifiedBy>
  <dcterms:modified xsi:type="dcterms:W3CDTF">2025-04-06T10:19:43Z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2271EB74F9B741AF893983FFDD2E905E_13</vt:lpwstr>
  </property>
  <property fmtid="{D5CDD505-2E9C-101B-9397-08002B2CF9AE}" pid="4" name="KSOTemplateDocerSaveRecord">
    <vt:lpwstr>eyJoZGlkIjoiNTgwNzAxYTg5ZDlmNmI2Mzg4YjRkZTNkY2Q2ZTI2YjYiLCJ1c2VySWQiOiI0MTIxNzY0MTQifQ==</vt:lpwstr>
  </property>
</Properties>
</file>