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广西壮族自治区柳州生态环境监测中心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实验室电子门牌采购需求</w:t>
      </w:r>
    </w:p>
    <w:tbl>
      <w:tblPr>
        <w:tblStyle w:val="3"/>
        <w:tblpPr w:leftFromText="180" w:rightFromText="180" w:vertAnchor="text" w:horzAnchor="page" w:tblpXSpec="center" w:tblpY="262"/>
        <w:tblOverlap w:val="never"/>
        <w:tblW w:w="87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4"/>
        <w:gridCol w:w="986"/>
        <w:gridCol w:w="669"/>
        <w:gridCol w:w="590"/>
        <w:gridCol w:w="3281"/>
        <w:gridCol w:w="1725"/>
        <w:gridCol w:w="9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1" w:hRule="atLeast"/>
          <w:jc w:val="center"/>
        </w:trPr>
        <w:tc>
          <w:tcPr>
            <w:tcW w:w="8720" w:type="dxa"/>
            <w:gridSpan w:val="7"/>
            <w:tcBorders>
              <w:top w:val="single" w:color="000000" w:sz="4" w:space="0"/>
              <w:left w:val="doub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项目需求一览表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1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doub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名称</w:t>
            </w: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单位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数量</w:t>
            </w:r>
          </w:p>
        </w:tc>
        <w:tc>
          <w:tcPr>
            <w:tcW w:w="3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技术参数、性能配置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型号/规格</w:t>
            </w: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49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doub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  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门牌电子显示屏</w:t>
            </w: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个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  <w:t>44</w:t>
            </w:r>
          </w:p>
        </w:tc>
        <w:tc>
          <w:tcPr>
            <w:tcW w:w="3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CPU：A133，四核，主频最高达1.6GHz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GPU：GPU 采用PowerVR GE8300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3、存储配置：标配:2G+16G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ab/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4、可外挂USB 4G模块。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5、图像：旋转支持0 度，90度，180度，270度手动旋转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ab/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6、显示接口：1*LVDS接口(单路/双路，6位/8位),支持3.3V/5V/12V供电，板载背光控制支持12V背光供电;1*MiPi接口，最高分辨率支持1080P。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7、音频：支持标准左右声道线路输出;支持3.5mm音频输出接口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ab/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8、功放：2路输出(8欧 5瓦双路音频功放输出)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ab/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9、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ab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RTC：内置实时时钟功能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10、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支持定时开关机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11、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支持格式：图片JPEG、PNG等，视频AVI、MP4等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12、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材质：ABS优质工程材质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  <w:t>13、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规格：355mm*166mm*14mm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/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</w:rPr>
              <w:t>品</w:t>
            </w:r>
            <w:bookmarkStart w:id="0" w:name="_GoBack"/>
            <w:bookmarkEnd w:id="0"/>
            <w:r>
              <w:rPr>
                <w:rFonts w:hint="eastAsia"/>
                <w:b w:val="0"/>
                <w:bCs w:val="0"/>
              </w:rPr>
              <w:t>牌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:</w:t>
            </w:r>
            <w:r>
              <w:rPr>
                <w:rFonts w:hint="eastAsia"/>
                <w:b w:val="0"/>
                <w:bCs w:val="0"/>
              </w:rPr>
              <w:t xml:space="preserve"> 雷显</w:t>
            </w:r>
          </w:p>
          <w:p>
            <w:pPr>
              <w:pStyle w:val="2"/>
              <w:jc w:val="left"/>
              <w:rPr>
                <w:rFonts w:hint="default" w:eastAsia="宋体"/>
                <w:lang w:val="en-US" w:eastAsia="zh-CN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6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doub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插座</w:t>
            </w:r>
          </w:p>
        </w:tc>
        <w:tc>
          <w:tcPr>
            <w:tcW w:w="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  <w:t>套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3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  <w:t>采用PVC塑料材料底盒，模具一体成型插座，含电线、PVC线管、开孔及安装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汉仪中黑 197">
    <w:panose1 w:val="00020600040101010101"/>
    <w:charset w:val="86"/>
    <w:family w:val="auto"/>
    <w:pitch w:val="default"/>
    <w:sig w:usb0="A00002BF" w:usb1="18EF7CFA" w:usb2="00000016" w:usb3="00000000" w:csb0="0004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874661"/>
    <w:multiLevelType w:val="singleLevel"/>
    <w:tmpl w:val="0B87466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077AF3"/>
    <w:rsid w:val="173E0892"/>
    <w:rsid w:val="42BA7C89"/>
    <w:rsid w:val="5E0B450A"/>
    <w:rsid w:val="63077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2025-04-14T09:09:00Z</dcterms:created>
  <dc:creator>ZN</dc:creator>
  <cp:lastModifiedBy>ZN</cp:lastModifiedBy>
  <cp:lastPrinted>2025-04-14T09:30:57Z</cp:lastPrinted>
  <dcterms:modified xsi:type="dcterms:W3CDTF">2025-04-14T09:46:10Z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2F134A2D498245D7850ADDEB6ECD07BF</vt:lpwstr>
  </property>
</Properties>
</file>