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DDE7C"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附件2  </w:t>
      </w:r>
      <w:r>
        <w:rPr>
          <w:rFonts w:hint="eastAsia" w:ascii="华文宋体" w:hAnsi="华文宋体" w:eastAsia="华文宋体" w:cs="华文宋体"/>
          <w:sz w:val="36"/>
          <w:szCs w:val="36"/>
          <w:lang w:val="en-US" w:eastAsia="zh-CN"/>
        </w:rPr>
        <w:t xml:space="preserve">                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</w:p>
    <w:p w14:paraId="6F66775B">
      <w:pPr>
        <w:jc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商务要求</w:t>
      </w:r>
    </w:p>
    <w:tbl>
      <w:tblPr>
        <w:tblStyle w:val="4"/>
        <w:tblpPr w:leftFromText="180" w:rightFromText="180" w:vertAnchor="text" w:horzAnchor="page" w:tblpX="1041" w:tblpY="119"/>
        <w:tblOverlap w:val="never"/>
        <w:tblW w:w="488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1453"/>
        <w:gridCol w:w="8162"/>
      </w:tblGrid>
      <w:tr w14:paraId="281AE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92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30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项目商务及售后服务要求</w:t>
            </w:r>
          </w:p>
        </w:tc>
        <w:tc>
          <w:tcPr>
            <w:tcW w:w="3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38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center"/>
              <w:rPr>
                <w:rFonts w:hint="eastAsia" w:ascii="仿宋_GB2312" w:hAnsi="仿宋" w:eastAsia="仿宋_GB2312"/>
                <w:color w:val="auto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1.投标供应商须按采购需求清单所列耗材、试剂及标准物质报价，报价包含具体的货物名称、数量、规格型号、技术要求、品牌、单价及总价等，报价内容必须与需求表的要求相一致且报价不得超出项目预算,否则按无效报价文件处理。报价只能一次报出不得更改，未按项目需求清单报价的将视为无效报价。报价至少包括：商品购置费、包装费、运输费、装卸费、保险费、技术服务费、税费等。采购人不再支付成交价格以外的任何费用。</w:t>
            </w:r>
          </w:p>
          <w:p w14:paraId="6A6B4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center"/>
              <w:rPr>
                <w:rFonts w:hint="eastAsia" w:ascii="仿宋_GB2312" w:hAnsi="仿宋" w:eastAsia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2.成交供应商提供的货物必须满足产品参数要求和采购人提出的要求。当提供货物不适用于采购人需求时，成交供应商无条件免费退换货；对不能满足参数要求虚假响应或者无法正常交货影响采购人使用的，采购人可不予验收，有权单方面解除合同，所造成的损失由成交供应商自行承担。</w:t>
            </w:r>
          </w:p>
          <w:p w14:paraId="52F277E1">
            <w:pPr>
              <w:pStyle w:val="3"/>
              <w:ind w:left="0" w:leftChars="0" w:firstLine="48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3.供应商需保证所供产品为</w:t>
            </w:r>
            <w:r>
              <w:rPr>
                <w:rFonts w:hint="eastAsia" w:ascii="仿宋_GB2312" w:hAnsi="仿宋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原厂原装、全新</w:t>
            </w:r>
            <w:r>
              <w:rPr>
                <w:rFonts w:hint="eastAsia" w:ascii="仿宋_GB2312" w:hAnsi="仿宋" w:eastAsia="仿宋_GB2312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。</w:t>
            </w:r>
          </w:p>
        </w:tc>
      </w:tr>
      <w:tr w14:paraId="34418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29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A1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相关资质</w:t>
            </w:r>
          </w:p>
        </w:tc>
        <w:tc>
          <w:tcPr>
            <w:tcW w:w="3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43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shd w:val="clear" w:color="auto" w:fill="FFFFFF"/>
              </w:rPr>
              <w:t>供应商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应提供能销售耗材的有效营业执照(投标时必须提供复印件且加盖公章，原件备查)。</w:t>
            </w:r>
          </w:p>
        </w:tc>
      </w:tr>
      <w:tr w14:paraId="242D6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23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CC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供货期及</w:t>
            </w:r>
          </w:p>
          <w:p w14:paraId="586BF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交货地点</w:t>
            </w:r>
          </w:p>
        </w:tc>
        <w:tc>
          <w:tcPr>
            <w:tcW w:w="39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20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center"/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供货期：签订合同后30个工作日内完成交付。特殊情况除外，如延迟供货应提前书面告知并征得我中心同意后，方可再按双方协商约定时间进行供货。</w:t>
            </w:r>
          </w:p>
          <w:p w14:paraId="6BD95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交货地点：广西梧州市长洲区菊湖路8号梧州生态环境监测中心</w:t>
            </w:r>
          </w:p>
        </w:tc>
      </w:tr>
      <w:tr w14:paraId="116CF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34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72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付款方式</w:t>
            </w:r>
          </w:p>
        </w:tc>
        <w:tc>
          <w:tcPr>
            <w:tcW w:w="3998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26439B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我中心根据实际供货情况对货物分批次验收或统一验收，供应商根据我中心已验收货物价值开具等额增值税</w:t>
            </w:r>
            <w:r>
              <w:rPr>
                <w:rFonts w:hint="eastAsia" w:ascii="仿宋_GB2312" w:hAnsi="仿宋" w:eastAsia="仿宋_GB2312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发票，我中心在验收合格及收到供应商开具的合格增值税发票之日起15</w:t>
            </w:r>
            <w:bookmarkStart w:id="0" w:name="_GoBack"/>
            <w:bookmarkEnd w:id="0"/>
            <w:r>
              <w:rPr>
                <w:rFonts w:hint="eastAsia" w:ascii="仿宋_GB2312" w:hAnsi="仿宋" w:eastAsia="仿宋_GB2312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个工作日内向供应商支付已验收合格货物的货款。最终结算款以实际购买及验收合格货物价值为准。</w:t>
            </w:r>
          </w:p>
        </w:tc>
      </w:tr>
    </w:tbl>
    <w:p w14:paraId="6229B2A9"/>
    <w:p w14:paraId="7D41D961"/>
    <w:sectPr>
      <w:pgSz w:w="11906" w:h="16838"/>
      <w:pgMar w:top="873" w:right="839" w:bottom="873" w:left="839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hZDU3ZDcxNmFjMTFkMTU3MDc5YTJiNWU5N2NmZmEifQ=="/>
  </w:docVars>
  <w:rsids>
    <w:rsidRoot w:val="00000000"/>
    <w:rsid w:val="05112D4D"/>
    <w:rsid w:val="0A5E5382"/>
    <w:rsid w:val="13F12B7A"/>
    <w:rsid w:val="20FB6E2C"/>
    <w:rsid w:val="46312654"/>
    <w:rsid w:val="4DE2659A"/>
    <w:rsid w:val="56836CF0"/>
    <w:rsid w:val="72B61604"/>
    <w:rsid w:val="73906506"/>
    <w:rsid w:val="757F75D2"/>
    <w:rsid w:val="7B4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27"/>
    </w:pPr>
    <w:rPr>
      <w:sz w:val="20"/>
      <w:szCs w:val="20"/>
    </w:rPr>
  </w:style>
  <w:style w:type="paragraph" w:styleId="3">
    <w:name w:val="Body Text First Indent"/>
    <w:basedOn w:val="2"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630</Words>
  <Characters>635</Characters>
  <Lines>0</Lines>
  <Paragraphs>0</Paragraphs>
  <TotalTime>0</TotalTime>
  <ScaleCrop>false</ScaleCrop>
  <LinksUpToDate>false</LinksUpToDate>
  <CharactersWithSpaces>662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2025-02-27T03:48:00Z</dcterms:created>
  <dc:creator>HUAWEI</dc:creator>
  <cp:lastModifiedBy>欧铭</cp:lastModifiedBy>
  <dcterms:modified xsi:type="dcterms:W3CDTF">2025-04-29T13:51:55Z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548DF8F746DC42108F66CD53F985F6BC_12</vt:lpwstr>
  </property>
  <property fmtid="{D5CDD505-2E9C-101B-9397-08002B2CF9AE}" pid="4" name="KSOTemplateDocerSaveRecord">
    <vt:lpwstr>eyJoZGlkIjoiNTFhZDU3ZDcxNmFjMTFkMTU3MDc5YTJiNWU5N2NmZmEiLCJ1c2VySWQiOiI5NTY3NDU1NjkifQ==</vt:lpwstr>
  </property>
</Properties>
</file>