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4FC3F">
      <w:pPr>
        <w:pStyle w:val="8"/>
        <w:rPr>
          <w:rFonts w:hint="default" w:ascii="Times New Roman" w:hAnsi="Times New Roman" w:cs="Times New Roman"/>
          <w:highlight w:val="none"/>
          <w:lang w:val="en-US" w:eastAsia="zh-CN"/>
        </w:rPr>
      </w:pPr>
      <w:r>
        <w:rPr>
          <w:rFonts w:hint="default" w:ascii="Times New Roman" w:hAnsi="Times New Roman" w:eastAsia="黑体" w:cs="Times New Roman"/>
          <w:sz w:val="32"/>
          <w:szCs w:val="32"/>
          <w:highlight w:val="none"/>
          <w:lang w:val="en-US" w:eastAsia="zh-CN"/>
        </w:rPr>
        <w:t>附件1</w:t>
      </w:r>
    </w:p>
    <w:p w14:paraId="5E8F81B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32"/>
          <w:szCs w:val="32"/>
          <w:highlight w:val="none"/>
          <w:lang w:val="en-US" w:eastAsia="zh-CN"/>
        </w:rPr>
      </w:pPr>
      <w:r>
        <w:rPr>
          <w:rFonts w:hint="default" w:ascii="Times New Roman" w:hAnsi="Times New Roman" w:eastAsia="方正小标宋_GBK" w:cs="Times New Roman"/>
          <w:color w:val="auto"/>
          <w:sz w:val="32"/>
          <w:szCs w:val="32"/>
          <w:highlight w:val="none"/>
          <w:lang w:val="en-US" w:eastAsia="zh-CN"/>
        </w:rPr>
        <w:t>采购需求</w:t>
      </w: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72"/>
        <w:gridCol w:w="7344"/>
      </w:tblGrid>
      <w:tr w14:paraId="1673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0" w:type="dxa"/>
            <w:gridSpan w:val="3"/>
            <w:vAlign w:val="center"/>
          </w:tcPr>
          <w:p w14:paraId="1236C921">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一、项目要求</w:t>
            </w:r>
          </w:p>
        </w:tc>
      </w:tr>
      <w:tr w14:paraId="10E6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4" w:type="dxa"/>
            <w:vAlign w:val="center"/>
          </w:tcPr>
          <w:p w14:paraId="60832851">
            <w:pPr>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472" w:type="dxa"/>
            <w:vAlign w:val="center"/>
          </w:tcPr>
          <w:p w14:paraId="5891EABC">
            <w:pPr>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7344" w:type="dxa"/>
            <w:vAlign w:val="center"/>
          </w:tcPr>
          <w:p w14:paraId="63359E2A">
            <w:pP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color w:val="auto"/>
                <w:sz w:val="21"/>
                <w:szCs w:val="21"/>
                <w:highlight w:val="none"/>
                <w:lang w:val="en-US"/>
              </w:rPr>
              <w:t>需求</w:t>
            </w:r>
            <w:r>
              <w:rPr>
                <w:rFonts w:hint="default" w:ascii="Times New Roman" w:hAnsi="Times New Roman" w:eastAsia="宋体" w:cs="Times New Roman"/>
                <w:b/>
                <w:color w:val="auto"/>
                <w:sz w:val="21"/>
                <w:szCs w:val="21"/>
                <w:highlight w:val="none"/>
                <w:lang w:val="en-US" w:eastAsia="zh-CN"/>
              </w:rPr>
              <w:t>内容</w:t>
            </w:r>
          </w:p>
        </w:tc>
      </w:tr>
      <w:tr w14:paraId="1BDC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04" w:type="dxa"/>
            <w:vAlign w:val="center"/>
          </w:tcPr>
          <w:p w14:paraId="3CAA4A21">
            <w:pPr>
              <w:spacing w:line="240" w:lineRule="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highlight w:val="none"/>
              </w:rPr>
              <w:t>中国（广西）—东盟生态环境科技联合研究院建设用地新建围挡项目</w:t>
            </w:r>
          </w:p>
        </w:tc>
        <w:tc>
          <w:tcPr>
            <w:tcW w:w="472" w:type="dxa"/>
            <w:vAlign w:val="center"/>
          </w:tcPr>
          <w:p w14:paraId="0FE8E4F8">
            <w:pPr>
              <w:spacing w:line="360" w:lineRule="auto"/>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1</w:t>
            </w:r>
          </w:p>
        </w:tc>
        <w:tc>
          <w:tcPr>
            <w:tcW w:w="7344" w:type="dxa"/>
            <w:tcBorders/>
            <w:vAlign w:val="center"/>
          </w:tcPr>
          <w:p w14:paraId="2F7B35AF">
            <w:pPr>
              <w:pStyle w:val="8"/>
              <w:numPr>
                <w:ilvl w:val="0"/>
                <w:numId w:val="0"/>
              </w:numPr>
              <w:ind w:firstLine="0"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color w:val="auto"/>
                <w:sz w:val="21"/>
                <w:szCs w:val="21"/>
                <w:highlight w:val="none"/>
              </w:rPr>
              <w:t>根据中国（广西）—东盟生态环境科技联合研究院建设用地新建围挡项目工程量清单要求完成</w:t>
            </w:r>
            <w:r>
              <w:rPr>
                <w:rFonts w:hint="eastAsia" w:ascii="Times New Roman" w:hAnsi="Times New Roman" w:cs="Times New Roman"/>
                <w:color w:val="auto"/>
                <w:sz w:val="21"/>
                <w:szCs w:val="21"/>
                <w:highlight w:val="none"/>
                <w:lang w:eastAsia="zh-CN"/>
              </w:rPr>
              <w:t>围挡建设</w:t>
            </w:r>
            <w:r>
              <w:rPr>
                <w:rFonts w:hint="default" w:ascii="Times New Roman" w:hAnsi="Times New Roman" w:cs="Times New Roman"/>
                <w:color w:val="auto"/>
                <w:sz w:val="21"/>
                <w:szCs w:val="21"/>
                <w:highlight w:val="none"/>
              </w:rPr>
              <w:t>。</w:t>
            </w:r>
          </w:p>
        </w:tc>
      </w:tr>
      <w:tr w14:paraId="252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0" w:type="dxa"/>
            <w:gridSpan w:val="3"/>
            <w:vAlign w:val="center"/>
          </w:tcPr>
          <w:p w14:paraId="464FF167">
            <w:pPr>
              <w:spacing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二、商务要求</w:t>
            </w:r>
          </w:p>
        </w:tc>
      </w:tr>
      <w:tr w14:paraId="495B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0" w:type="dxa"/>
            <w:gridSpan w:val="3"/>
            <w:vAlign w:val="center"/>
          </w:tcPr>
          <w:p w14:paraId="66AC7858">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1、报价要求</w:t>
            </w:r>
          </w:p>
          <w:p w14:paraId="2DAA500F">
            <w:pPr>
              <w:numPr>
                <w:ilvl w:val="0"/>
                <w:numId w:val="0"/>
              </w:numPr>
              <w:spacing w:line="24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val="0"/>
                <w:bCs/>
                <w:color w:val="auto"/>
                <w:szCs w:val="21"/>
                <w:highlight w:val="none"/>
              </w:rPr>
              <w:t>项目预算</w:t>
            </w:r>
            <w:r>
              <w:rPr>
                <w:rFonts w:hint="eastAsia" w:ascii="Times New Roman" w:hAnsi="Times New Roman" w:eastAsia="宋体" w:cs="Times New Roman"/>
                <w:b w:val="0"/>
                <w:bCs/>
                <w:color w:val="auto"/>
                <w:szCs w:val="21"/>
                <w:highlight w:val="none"/>
                <w:lang w:eastAsia="zh-CN"/>
              </w:rPr>
              <w:t>为</w:t>
            </w:r>
            <w:r>
              <w:rPr>
                <w:rFonts w:hint="default" w:ascii="Times New Roman" w:hAnsi="Times New Roman" w:eastAsia="宋体" w:cs="Times New Roman"/>
                <w:b w:val="0"/>
                <w:bCs/>
                <w:color w:val="auto"/>
                <w:szCs w:val="21"/>
                <w:highlight w:val="none"/>
              </w:rPr>
              <w:t>人民币</w:t>
            </w:r>
            <w:r>
              <w:rPr>
                <w:rFonts w:hint="default" w:ascii="Times New Roman" w:hAnsi="Times New Roman" w:eastAsia="宋体" w:cs="Times New Roman"/>
                <w:bCs/>
                <w:color w:val="auto"/>
                <w:szCs w:val="21"/>
                <w:highlight w:val="none"/>
              </w:rPr>
              <w:t>贰拾陆万壹仟柒佰贰拾元捌角陆分（¥ 261720.86）</w:t>
            </w:r>
            <w:r>
              <w:rPr>
                <w:rFonts w:hint="default" w:ascii="Times New Roman" w:hAnsi="Times New Roman" w:eastAsia="宋体" w:cs="Times New Roman"/>
                <w:b w:val="0"/>
                <w:bCs/>
                <w:color w:val="auto"/>
                <w:szCs w:val="21"/>
                <w:highlight w:val="none"/>
              </w:rPr>
              <w:t>。包括：（1）服务的价格（包括人工、材料、规费、税费等）；（2）与本项目有关的其他一切费用。</w:t>
            </w:r>
          </w:p>
          <w:p w14:paraId="312F084C">
            <w:pPr>
              <w:numPr>
                <w:ilvl w:val="0"/>
                <w:numId w:val="0"/>
              </w:numPr>
              <w:spacing w:line="24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val="0"/>
                <w:bCs/>
                <w:color w:val="auto"/>
                <w:szCs w:val="21"/>
                <w:highlight w:val="none"/>
              </w:rPr>
              <w:t>采购人不再支付成交价格以外的任何费用。</w:t>
            </w:r>
            <w:bookmarkStart w:id="0" w:name="_GoBack"/>
            <w:bookmarkEnd w:id="0"/>
          </w:p>
          <w:p w14:paraId="36B4EBD6">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2、项目服务时间及服务地点</w:t>
            </w:r>
          </w:p>
          <w:p w14:paraId="089BAFDB">
            <w:pPr>
              <w:numPr>
                <w:ilvl w:val="0"/>
                <w:numId w:val="0"/>
              </w:numPr>
              <w:spacing w:line="240" w:lineRule="auto"/>
              <w:ind w:firstLine="420" w:firstLineChars="200"/>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（1）服务期限：合同签订之日起2个月内。</w:t>
            </w:r>
          </w:p>
          <w:p w14:paraId="47023B10">
            <w:pPr>
              <w:numPr>
                <w:ilvl w:val="0"/>
                <w:numId w:val="0"/>
              </w:numPr>
              <w:spacing w:line="240" w:lineRule="auto"/>
              <w:ind w:firstLine="420" w:firstLineChars="200"/>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（2）服务地点：广西南宁市武鸣区长岗大道与东片区经一路交叉口东南地块。</w:t>
            </w:r>
          </w:p>
          <w:p w14:paraId="76E656F2">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3、服务交付时间及交付地点</w:t>
            </w:r>
          </w:p>
          <w:p w14:paraId="4850E885">
            <w:pPr>
              <w:numPr>
                <w:ilvl w:val="0"/>
                <w:numId w:val="0"/>
              </w:numPr>
              <w:spacing w:line="240" w:lineRule="auto"/>
              <w:ind w:firstLine="420" w:firstLineChars="200"/>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（1）交付时间：合同签订之日起2个月内。</w:t>
            </w:r>
          </w:p>
          <w:p w14:paraId="18D2E435">
            <w:pPr>
              <w:numPr>
                <w:ilvl w:val="0"/>
                <w:numId w:val="0"/>
              </w:numPr>
              <w:spacing w:line="24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val="0"/>
                <w:bCs/>
                <w:color w:val="auto"/>
                <w:szCs w:val="21"/>
                <w:highlight w:val="none"/>
              </w:rPr>
              <w:t>（2）交付地点：广西南宁市。</w:t>
            </w:r>
          </w:p>
          <w:p w14:paraId="4FF04AA7">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4、付款条件</w:t>
            </w:r>
          </w:p>
          <w:p w14:paraId="7579192B">
            <w:pPr>
              <w:numPr>
                <w:ilvl w:val="0"/>
                <w:numId w:val="0"/>
              </w:numPr>
              <w:spacing w:line="240" w:lineRule="auto"/>
              <w:ind w:firstLine="420" w:firstLineChars="20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签订合同后10个工作日内，由采购人向成交人支付</w:t>
            </w:r>
            <w:r>
              <w:rPr>
                <w:rFonts w:hint="eastAsia" w:ascii="Times New Roman" w:hAnsi="Times New Roman"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val="en-US" w:eastAsia="zh-CN"/>
              </w:rPr>
              <w:t>0%的预付款，按照合同的要求组织对项目进行验收后10个工作日内，由采购人向成交人支付全部余款。</w:t>
            </w:r>
          </w:p>
          <w:p w14:paraId="2D870849">
            <w:pPr>
              <w:numPr>
                <w:ilvl w:val="0"/>
                <w:numId w:val="0"/>
              </w:numPr>
              <w:spacing w:line="240" w:lineRule="auto"/>
              <w:ind w:firstLine="420" w:firstLineChars="200"/>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每次付款前，成交供应商应该向采购方开具等同款项的增值税专用发票。</w:t>
            </w:r>
          </w:p>
          <w:p w14:paraId="73970222">
            <w:pPr>
              <w:numPr>
                <w:ilvl w:val="0"/>
                <w:numId w:val="0"/>
              </w:numPr>
              <w:spacing w:line="24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5、其他要求</w:t>
            </w:r>
          </w:p>
          <w:p w14:paraId="1F306785">
            <w:pPr>
              <w:numPr>
                <w:ilvl w:val="0"/>
                <w:numId w:val="0"/>
              </w:numPr>
              <w:spacing w:line="240" w:lineRule="auto"/>
              <w:ind w:firstLine="422"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color w:val="auto"/>
                <w:szCs w:val="21"/>
                <w:highlight w:val="none"/>
              </w:rPr>
              <w:t xml:space="preserve"> 无</w:t>
            </w:r>
          </w:p>
          <w:p w14:paraId="3863D75D">
            <w:pPr>
              <w:numPr>
                <w:ilvl w:val="0"/>
                <w:numId w:val="0"/>
              </w:numPr>
              <w:spacing w:line="240" w:lineRule="auto"/>
              <w:ind w:firstLine="420" w:firstLineChars="200"/>
              <w:rPr>
                <w:rFonts w:hint="default" w:ascii="Times New Roman" w:hAnsi="Times New Roman" w:eastAsia="宋体" w:cs="Times New Roman"/>
                <w:color w:val="auto"/>
                <w:sz w:val="21"/>
                <w:szCs w:val="21"/>
                <w:highlight w:val="none"/>
                <w:lang w:val="en-US" w:eastAsia="zh-CN"/>
              </w:rPr>
            </w:pPr>
          </w:p>
        </w:tc>
      </w:tr>
    </w:tbl>
    <w:p w14:paraId="39C14FE6"/>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728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45EA74">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745EA74">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62BB0"/>
    <w:rsid w:val="021347A4"/>
    <w:rsid w:val="022A4754"/>
    <w:rsid w:val="186A4132"/>
    <w:rsid w:val="34076784"/>
    <w:rsid w:val="341E3ACD"/>
    <w:rsid w:val="48A6324C"/>
    <w:rsid w:val="49B4188E"/>
    <w:rsid w:val="507233D4"/>
    <w:rsid w:val="68C62BB0"/>
    <w:rsid w:val="79212029"/>
    <w:rsid w:val="7FB2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6"/>
    <w:basedOn w:val="1"/>
    <w:next w:val="1"/>
    <w:qFormat/>
    <w:uiPriority w:val="0"/>
    <w:pPr>
      <w:ind w:left="2100"/>
    </w:pPr>
    <w:rPr>
      <w:rFonts w:ascii="Times New Roman" w:hAnsi="Times New Roman"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3"/>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9">
    <w:name w:val="纯文本1"/>
    <w:basedOn w:val="1"/>
    <w:qFormat/>
    <w:uiPriority w:val="0"/>
    <w:pPr>
      <w:textAlignment w:val="baseline"/>
    </w:pPr>
    <w:rPr>
      <w:rFonts w:ascii="宋体" w:hAnsi="Courier New" w:eastAsia="宋体" w:cs="Times New Roman"/>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1</Pages>
  <Words>577</Words>
  <Characters>622</Characters>
  <Lines>0</Lines>
  <Paragraphs>0</Paragraphs>
  <TotalTime>5</TotalTime>
  <ScaleCrop>false</ScaleCrop>
  <LinksUpToDate>false</LinksUpToDate>
  <CharactersWithSpaces>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2024-06-06T00:18:00Z</dcterms:created>
  <dc:creator>韦华瑜</dc:creator>
  <cp:lastModifiedBy>韦</cp:lastModifiedBy>
  <dcterms:modified xsi:type="dcterms:W3CDTF">2025-04-02T02:12:21Z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eyJoZGlkIjoiMDM3ZTYzOWNlMjY0ZTVlMzVlZjhhMjE2NWMxMDkzMzYiLCJ1c2VySWQiOiIxMTczNDE4NjA1In0=</vt:lpwstr>
  </property>
  <property fmtid="{D5CDD505-2E9C-101B-9397-08002B2CF9AE}" pid="4" name="ICV">
    <vt:lpwstr>0E76FE6DC8DB45BBA17635D97257D524_12</vt:lpwstr>
  </property>
</Properties>
</file>