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9DAA051">
      <w:pPr>
        <w:pStyle w:val="6"/>
        <w:rPr>
          <w:rFonts w:hint="default" w:ascii="Times New Roman" w:hAnsi="Times New Roman" w:cs="Times New Roman"/>
          <w:color w:val="auto"/>
          <w:sz w:val="32"/>
          <w:szCs w:val="32"/>
          <w:highlight w:val="none"/>
          <w:lang w:val="en-US" w:eastAsia="zh-CN"/>
        </w:rPr>
      </w:pPr>
      <w:r>
        <w:rPr>
          <w:rFonts w:hint="default" w:ascii="Times New Roman" w:hAnsi="Times New Roman" w:eastAsia="黑体" w:cs="Times New Roman"/>
          <w:color w:val="auto"/>
          <w:sz w:val="32"/>
          <w:szCs w:val="32"/>
          <w:highlight w:val="none"/>
          <w:lang w:val="en-US" w:eastAsia="zh-CN"/>
        </w:rPr>
        <w:t>附件</w:t>
      </w:r>
      <w:r>
        <w:rPr>
          <w:rFonts w:hint="eastAsia" w:ascii="Times New Roman" w:hAnsi="Times New Roman" w:eastAsia="黑体" w:cs="Times New Roman"/>
          <w:color w:val="auto"/>
          <w:sz w:val="32"/>
          <w:szCs w:val="32"/>
          <w:highlight w:val="none"/>
          <w:lang w:val="en-US" w:eastAsia="zh-CN"/>
        </w:rPr>
        <w:t>3</w:t>
      </w:r>
    </w:p>
    <w:p w14:paraId="0B529A6C">
      <w:pPr>
        <w:pStyle w:val="2"/>
        <w:spacing w:line="240" w:lineRule="auto"/>
        <w:rPr>
          <w:rFonts w:hint="default" w:ascii="Times New Roman" w:hAnsi="Times New Roman" w:cs="Times New Roman"/>
          <w:color w:val="auto"/>
          <w:highlight w:val="none"/>
        </w:rPr>
      </w:pPr>
    </w:p>
    <w:p w14:paraId="0012015E">
      <w:pPr>
        <w:autoSpaceDE w:val="0"/>
        <w:spacing w:line="600" w:lineRule="exact"/>
        <w:jc w:val="center"/>
        <w:rPr>
          <w:rFonts w:hint="eastAsia" w:ascii="方正小标宋简体" w:hAnsi="Times New Roman" w:eastAsia="方正小标宋简体" w:cs="方正小标宋_GBK"/>
          <w:color w:val="000000"/>
          <w:sz w:val="44"/>
          <w:szCs w:val="44"/>
        </w:rPr>
      </w:pPr>
      <w:r>
        <w:rPr>
          <w:rFonts w:hint="eastAsia" w:ascii="方正小标宋简体" w:hAnsi="Times New Roman" w:eastAsia="方正小标宋简体" w:cs="方正小标宋_GBK"/>
          <w:color w:val="000000"/>
          <w:sz w:val="44"/>
          <w:szCs w:val="44"/>
        </w:rPr>
        <w:t>需求响应表</w:t>
      </w:r>
    </w:p>
    <w:p w14:paraId="1A56FCC2">
      <w:pPr>
        <w:autoSpaceDE w:val="0"/>
        <w:spacing w:line="600" w:lineRule="exact"/>
        <w:jc w:val="center"/>
        <w:rPr>
          <w:rFonts w:ascii="Times New Roman" w:hAnsi="Times New Roman" w:eastAsia="方正小标宋_GBK" w:cs="方正小标宋_GBK"/>
          <w:color w:val="000000"/>
          <w:sz w:val="44"/>
          <w:szCs w:val="44"/>
        </w:rPr>
      </w:pPr>
    </w:p>
    <w:p w14:paraId="726434E3">
      <w:pPr>
        <w:overflowPunct w:val="0"/>
        <w:autoSpaceDE w:val="0"/>
        <w:spacing w:line="600" w:lineRule="exact"/>
        <w:ind w:firstLine="480" w:firstLineChars="150"/>
        <w:rPr>
          <w:rFonts w:ascii="Times New Roman" w:hAnsi="Times New Roman" w:eastAsia="仿宋"/>
          <w:color w:val="000000"/>
          <w:szCs w:val="21"/>
        </w:rPr>
      </w:pPr>
      <w:r>
        <w:rPr>
          <w:rFonts w:hint="eastAsia" w:ascii="Times New Roman" w:hAnsi="Times New Roman" w:eastAsia="仿宋" w:cs="仿宋"/>
          <w:color w:val="000000"/>
          <w:szCs w:val="21"/>
          <w:lang w:bidi="ar"/>
        </w:rPr>
        <w:t xml:space="preserve">项目名称：                                                   时间：  </w:t>
      </w:r>
      <w:r>
        <w:rPr>
          <w:rFonts w:ascii="Times New Roman" w:hAnsi="Times New Roman" w:eastAsia="仿宋"/>
          <w:color w:val="000000"/>
          <w:szCs w:val="21"/>
          <w:lang w:bidi="ar"/>
        </w:rPr>
        <w:t xml:space="preserve">   </w:t>
      </w:r>
      <w:r>
        <w:rPr>
          <w:rFonts w:hint="eastAsia" w:ascii="Times New Roman" w:hAnsi="Times New Roman" w:eastAsia="仿宋" w:cs="仿宋"/>
          <w:color w:val="000000"/>
          <w:szCs w:val="21"/>
          <w:lang w:bidi="ar"/>
        </w:rPr>
        <w:t>年</w:t>
      </w:r>
      <w:r>
        <w:rPr>
          <w:rFonts w:ascii="Times New Roman" w:hAnsi="Times New Roman" w:eastAsia="仿宋"/>
          <w:color w:val="000000"/>
          <w:szCs w:val="21"/>
          <w:lang w:bidi="ar"/>
        </w:rPr>
        <w:t xml:space="preserve">  </w:t>
      </w:r>
      <w:r>
        <w:rPr>
          <w:rFonts w:hint="eastAsia" w:ascii="Times New Roman" w:hAnsi="Times New Roman" w:eastAsia="仿宋"/>
          <w:color w:val="000000"/>
          <w:szCs w:val="21"/>
          <w:lang w:bidi="ar"/>
        </w:rPr>
        <w:t xml:space="preserve"> </w:t>
      </w:r>
      <w:r>
        <w:rPr>
          <w:rFonts w:ascii="Times New Roman" w:hAnsi="Times New Roman" w:eastAsia="仿宋"/>
          <w:color w:val="000000"/>
          <w:szCs w:val="21"/>
          <w:lang w:bidi="ar"/>
        </w:rPr>
        <w:t xml:space="preserve"> </w:t>
      </w:r>
      <w:r>
        <w:rPr>
          <w:rFonts w:hint="eastAsia" w:ascii="Times New Roman" w:hAnsi="Times New Roman" w:eastAsia="仿宋" w:cs="仿宋"/>
          <w:color w:val="000000"/>
          <w:szCs w:val="21"/>
          <w:lang w:bidi="ar"/>
        </w:rPr>
        <w:t>月</w:t>
      </w:r>
      <w:r>
        <w:rPr>
          <w:rFonts w:ascii="Times New Roman" w:hAnsi="Times New Roman" w:eastAsia="仿宋"/>
          <w:color w:val="000000"/>
          <w:szCs w:val="21"/>
          <w:lang w:bidi="ar"/>
        </w:rPr>
        <w:t xml:space="preserve"> </w:t>
      </w:r>
      <w:r>
        <w:rPr>
          <w:rFonts w:hint="eastAsia" w:ascii="Times New Roman" w:hAnsi="Times New Roman" w:eastAsia="仿宋"/>
          <w:color w:val="000000"/>
          <w:szCs w:val="21"/>
          <w:lang w:bidi="ar"/>
        </w:rPr>
        <w:t xml:space="preserve"> </w:t>
      </w:r>
      <w:r>
        <w:rPr>
          <w:rFonts w:ascii="Times New Roman" w:hAnsi="Times New Roman" w:eastAsia="仿宋"/>
          <w:color w:val="000000"/>
          <w:szCs w:val="21"/>
          <w:lang w:bidi="ar"/>
        </w:rPr>
        <w:t xml:space="preserve">  </w:t>
      </w:r>
      <w:r>
        <w:rPr>
          <w:rFonts w:hint="eastAsia" w:ascii="Times New Roman" w:hAnsi="Times New Roman" w:eastAsia="仿宋" w:cs="仿宋"/>
          <w:color w:val="000000"/>
          <w:szCs w:val="21"/>
          <w:lang w:bidi="ar"/>
        </w:rPr>
        <w:t>日</w:t>
      </w:r>
    </w:p>
    <w:tbl>
      <w:tblPr>
        <w:tblStyle w:val="3"/>
        <w:tblW w:w="13477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61"/>
        <w:gridCol w:w="4958"/>
        <w:gridCol w:w="4958"/>
        <w:gridCol w:w="2700"/>
      </w:tblGrid>
      <w:tr w14:paraId="178B3D4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3CD74C95">
            <w:pPr>
              <w:overflowPunct w:val="0"/>
              <w:autoSpaceDE w:val="0"/>
              <w:snapToGrid w:val="0"/>
              <w:spacing w:line="360" w:lineRule="exact"/>
              <w:jc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lang w:bidi="ar"/>
              </w:rPr>
              <w:t>序号</w:t>
            </w:r>
          </w:p>
        </w:tc>
        <w:tc>
          <w:tcPr>
            <w:tcW w:w="495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224A6431">
            <w:pPr>
              <w:overflowPunct w:val="0"/>
              <w:autoSpaceDE w:val="0"/>
              <w:snapToGrid w:val="0"/>
              <w:spacing w:line="360" w:lineRule="exact"/>
              <w:jc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lang w:bidi="ar"/>
              </w:rPr>
              <w:t>项目需求内容</w:t>
            </w:r>
          </w:p>
        </w:tc>
        <w:tc>
          <w:tcPr>
            <w:tcW w:w="495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7BDD3BF9">
            <w:pPr>
              <w:overflowPunct w:val="0"/>
              <w:autoSpaceDE w:val="0"/>
              <w:snapToGrid w:val="0"/>
              <w:spacing w:line="360" w:lineRule="exact"/>
              <w:jc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</w:rPr>
              <w:t>响应内容</w:t>
            </w:r>
          </w:p>
        </w:tc>
        <w:tc>
          <w:tcPr>
            <w:tcW w:w="27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24116FE7">
            <w:pPr>
              <w:overflowPunct w:val="0"/>
              <w:autoSpaceDE w:val="0"/>
              <w:snapToGrid w:val="0"/>
              <w:spacing w:line="360" w:lineRule="exact"/>
              <w:jc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</w:rPr>
              <w:t>偏离说明</w:t>
            </w:r>
          </w:p>
        </w:tc>
      </w:tr>
      <w:tr w14:paraId="72E975A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41567567">
            <w:pPr>
              <w:overflowPunct w:val="0"/>
              <w:autoSpaceDE w:val="0"/>
              <w:spacing w:line="360" w:lineRule="exact"/>
              <w:jc w:val="center"/>
              <w:outlineLvl w:val="1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ascii="Times New Roman" w:hAnsi="Times New Roman" w:eastAsia="仿宋"/>
                <w:color w:val="000000"/>
                <w:sz w:val="24"/>
                <w:lang w:bidi="ar"/>
              </w:rPr>
              <w:t>1</w:t>
            </w:r>
          </w:p>
        </w:tc>
        <w:tc>
          <w:tcPr>
            <w:tcW w:w="495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3A48F2A9">
            <w:pPr>
              <w:pStyle w:val="6"/>
              <w:numPr>
                <w:ilvl w:val="0"/>
                <w:numId w:val="0"/>
              </w:numPr>
              <w:jc w:val="center"/>
              <w:rPr>
                <w:rFonts w:hint="eastAsia" w:ascii="Times New Roman" w:hAnsi="Times New Roman" w:eastAsia="仿宋" w:cs="Times New Roman"/>
                <w:b w:val="0"/>
                <w:bCs w:val="0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b w:val="0"/>
                <w:bCs w:val="0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  <w:t>组织征集不少于</w:t>
            </w:r>
            <w:r>
              <w:rPr>
                <w:rFonts w:hint="eastAsia" w:ascii="Times New Roman" w:hAnsi="Times New Roman" w:eastAsia="仿宋" w:cs="Times New Roman"/>
                <w:b w:val="0"/>
                <w:bCs w:val="0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  <w:t>3</w:t>
            </w:r>
            <w:r>
              <w:rPr>
                <w:rFonts w:hint="default" w:ascii="Times New Roman" w:hAnsi="Times New Roman" w:eastAsia="仿宋" w:cs="Times New Roman"/>
                <w:b w:val="0"/>
                <w:bCs w:val="0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  <w:t>0个原创生态环境类科普短视频，每个视频时长2</w:t>
            </w:r>
            <w:r>
              <w:rPr>
                <w:rFonts w:hint="eastAsia" w:ascii="Times New Roman" w:hAnsi="Times New Roman" w:eastAsia="仿宋" w:cs="Times New Roman"/>
                <w:b w:val="0"/>
                <w:bCs w:val="0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  <w:t>～</w:t>
            </w:r>
            <w:r>
              <w:rPr>
                <w:rFonts w:hint="default" w:ascii="Times New Roman" w:hAnsi="Times New Roman" w:eastAsia="仿宋" w:cs="Times New Roman"/>
                <w:b w:val="0"/>
                <w:bCs w:val="0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  <w:t>5分钟</w:t>
            </w:r>
          </w:p>
        </w:tc>
        <w:tc>
          <w:tcPr>
            <w:tcW w:w="495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699EADF7">
            <w:pPr>
              <w:overflowPunct w:val="0"/>
              <w:autoSpaceDE w:val="0"/>
              <w:spacing w:line="360" w:lineRule="exact"/>
              <w:jc w:val="center"/>
              <w:outlineLvl w:val="1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</w:rPr>
              <w:t>（由供应商对应项目需求内容逐项响应）</w:t>
            </w:r>
          </w:p>
        </w:tc>
        <w:tc>
          <w:tcPr>
            <w:tcW w:w="27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317F2C84">
            <w:pPr>
              <w:overflowPunct w:val="0"/>
              <w:autoSpaceDE w:val="0"/>
              <w:spacing w:line="360" w:lineRule="exact"/>
              <w:jc w:val="center"/>
              <w:outlineLvl w:val="1"/>
              <w:rPr>
                <w:rFonts w:ascii="Times New Roman" w:hAnsi="Times New Roman" w:eastAsia="仿宋"/>
                <w:color w:val="000000"/>
                <w:sz w:val="24"/>
              </w:rPr>
            </w:pPr>
          </w:p>
        </w:tc>
      </w:tr>
      <w:tr w14:paraId="4C969ED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0CF7A972">
            <w:pPr>
              <w:overflowPunct w:val="0"/>
              <w:autoSpaceDE w:val="0"/>
              <w:spacing w:line="360" w:lineRule="exact"/>
              <w:jc w:val="center"/>
              <w:outlineLvl w:val="1"/>
              <w:rPr>
                <w:rFonts w:ascii="Times New Roman" w:hAnsi="Times New Roman" w:eastAsia="仿宋"/>
                <w:color w:val="000000"/>
                <w:sz w:val="24"/>
                <w:lang w:bidi="ar"/>
              </w:rPr>
            </w:pPr>
            <w:r>
              <w:rPr>
                <w:rFonts w:ascii="Times New Roman" w:hAnsi="Times New Roman" w:eastAsia="仿宋"/>
                <w:color w:val="000000"/>
                <w:sz w:val="24"/>
                <w:lang w:bidi="ar"/>
              </w:rPr>
              <w:t>2</w:t>
            </w:r>
          </w:p>
        </w:tc>
        <w:tc>
          <w:tcPr>
            <w:tcW w:w="495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4C221417">
            <w:pPr>
              <w:overflowPunct w:val="0"/>
              <w:autoSpaceDE w:val="0"/>
              <w:spacing w:line="360" w:lineRule="exact"/>
              <w:jc w:val="center"/>
              <w:outlineLvl w:val="1"/>
              <w:rPr>
                <w:rFonts w:hint="eastAsia" w:ascii="Times New Roman" w:hAnsi="Times New Roman" w:eastAsia="仿宋" w:cs="Times New Roman"/>
                <w:b w:val="0"/>
                <w:bCs w:val="0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设计新媒体版面10个</w:t>
            </w:r>
          </w:p>
        </w:tc>
        <w:tc>
          <w:tcPr>
            <w:tcW w:w="495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24C42DE8">
            <w:pPr>
              <w:overflowPunct w:val="0"/>
              <w:autoSpaceDE w:val="0"/>
              <w:spacing w:line="360" w:lineRule="exact"/>
              <w:jc w:val="center"/>
              <w:outlineLvl w:val="1"/>
              <w:rPr>
                <w:rFonts w:ascii="Times New Roman" w:hAnsi="Times New Roman" w:eastAsia="仿宋"/>
                <w:color w:val="000000"/>
                <w:sz w:val="24"/>
              </w:rPr>
            </w:pPr>
          </w:p>
        </w:tc>
        <w:tc>
          <w:tcPr>
            <w:tcW w:w="27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5655A5A6">
            <w:pPr>
              <w:overflowPunct w:val="0"/>
              <w:autoSpaceDE w:val="0"/>
              <w:spacing w:line="360" w:lineRule="exact"/>
              <w:jc w:val="center"/>
              <w:outlineLvl w:val="1"/>
              <w:rPr>
                <w:rFonts w:ascii="Times New Roman" w:hAnsi="Times New Roman" w:eastAsia="仿宋"/>
                <w:color w:val="000000"/>
                <w:sz w:val="24"/>
              </w:rPr>
            </w:pPr>
          </w:p>
        </w:tc>
      </w:tr>
      <w:tr w14:paraId="4DBAD48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31672118">
            <w:pPr>
              <w:overflowPunct w:val="0"/>
              <w:autoSpaceDE w:val="0"/>
              <w:spacing w:line="360" w:lineRule="exact"/>
              <w:jc w:val="center"/>
              <w:outlineLvl w:val="1"/>
              <w:rPr>
                <w:rFonts w:ascii="Times New Roman" w:hAnsi="Times New Roman" w:eastAsia="仿宋"/>
                <w:color w:val="000000"/>
                <w:sz w:val="24"/>
                <w:lang w:bidi="ar"/>
              </w:rPr>
            </w:pPr>
            <w:r>
              <w:rPr>
                <w:rFonts w:ascii="Times New Roman" w:hAnsi="Times New Roman" w:eastAsia="仿宋"/>
                <w:color w:val="000000"/>
                <w:sz w:val="24"/>
                <w:lang w:bidi="ar"/>
              </w:rPr>
              <w:t>3</w:t>
            </w:r>
          </w:p>
        </w:tc>
        <w:tc>
          <w:tcPr>
            <w:tcW w:w="495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50720EA3">
            <w:pPr>
              <w:overflowPunct w:val="0"/>
              <w:autoSpaceDE w:val="0"/>
              <w:spacing w:line="360" w:lineRule="exact"/>
              <w:jc w:val="center"/>
              <w:outlineLvl w:val="1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提供短视频的制作服务不少于</w:t>
            </w:r>
            <w:r>
              <w:rPr>
                <w:rFonts w:hint="eastAsia" w:ascii="Times New Roman" w:hAnsi="Times New Roman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3</w:t>
            </w:r>
            <w:r>
              <w:rPr>
                <w:rFonts w:hint="default" w:ascii="Times New Roman" w:hAnsi="Times New Roman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0次</w:t>
            </w:r>
          </w:p>
        </w:tc>
        <w:tc>
          <w:tcPr>
            <w:tcW w:w="495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5D446923">
            <w:pPr>
              <w:overflowPunct w:val="0"/>
              <w:autoSpaceDE w:val="0"/>
              <w:spacing w:line="360" w:lineRule="exact"/>
              <w:jc w:val="center"/>
              <w:outlineLvl w:val="1"/>
              <w:rPr>
                <w:rFonts w:ascii="Times New Roman" w:hAnsi="Times New Roman" w:eastAsia="仿宋"/>
                <w:color w:val="000000"/>
                <w:sz w:val="24"/>
              </w:rPr>
            </w:pPr>
          </w:p>
        </w:tc>
        <w:tc>
          <w:tcPr>
            <w:tcW w:w="27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03191B22">
            <w:pPr>
              <w:overflowPunct w:val="0"/>
              <w:autoSpaceDE w:val="0"/>
              <w:spacing w:line="360" w:lineRule="exact"/>
              <w:jc w:val="center"/>
              <w:outlineLvl w:val="1"/>
              <w:rPr>
                <w:rFonts w:ascii="Times New Roman" w:hAnsi="Times New Roman" w:eastAsia="仿宋"/>
                <w:color w:val="000000"/>
                <w:sz w:val="24"/>
              </w:rPr>
            </w:pPr>
          </w:p>
        </w:tc>
      </w:tr>
      <w:tr w14:paraId="15A2608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51BBE520">
            <w:pPr>
              <w:overflowPunct w:val="0"/>
              <w:autoSpaceDE w:val="0"/>
              <w:spacing w:line="360" w:lineRule="exact"/>
              <w:jc w:val="center"/>
              <w:outlineLvl w:val="1"/>
              <w:rPr>
                <w:rFonts w:hint="eastAsia" w:ascii="Times New Roman" w:hAnsi="Times New Roman" w:eastAsia="仿宋"/>
                <w:color w:val="000000"/>
                <w:sz w:val="24"/>
                <w:lang w:val="en-US" w:eastAsia="zh-CN" w:bidi="ar"/>
              </w:rPr>
            </w:pPr>
            <w:r>
              <w:rPr>
                <w:rFonts w:hint="eastAsia" w:ascii="Times New Roman" w:hAnsi="Times New Roman"/>
                <w:color w:val="000000"/>
                <w:sz w:val="24"/>
                <w:lang w:val="en-US" w:eastAsia="zh-CN" w:bidi="ar"/>
              </w:rPr>
              <w:t>4</w:t>
            </w:r>
          </w:p>
        </w:tc>
        <w:tc>
          <w:tcPr>
            <w:tcW w:w="495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4B62DE2F">
            <w:pPr>
              <w:overflowPunct w:val="0"/>
              <w:autoSpaceDE w:val="0"/>
              <w:spacing w:line="360" w:lineRule="exact"/>
              <w:jc w:val="center"/>
              <w:outlineLvl w:val="1"/>
              <w:rPr>
                <w:rFonts w:hint="default" w:ascii="Times New Roman" w:hAnsi="Times New Roman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提供版权音乐不少于20首</w:t>
            </w:r>
          </w:p>
        </w:tc>
        <w:tc>
          <w:tcPr>
            <w:tcW w:w="495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799ECEB3">
            <w:pPr>
              <w:overflowPunct w:val="0"/>
              <w:autoSpaceDE w:val="0"/>
              <w:spacing w:line="360" w:lineRule="exact"/>
              <w:jc w:val="center"/>
              <w:outlineLvl w:val="1"/>
              <w:rPr>
                <w:rFonts w:ascii="Times New Roman" w:hAnsi="Times New Roman" w:eastAsia="仿宋"/>
                <w:color w:val="000000"/>
                <w:sz w:val="24"/>
              </w:rPr>
            </w:pPr>
          </w:p>
        </w:tc>
        <w:tc>
          <w:tcPr>
            <w:tcW w:w="27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28D68820">
            <w:pPr>
              <w:overflowPunct w:val="0"/>
              <w:autoSpaceDE w:val="0"/>
              <w:spacing w:line="360" w:lineRule="exact"/>
              <w:jc w:val="center"/>
              <w:outlineLvl w:val="1"/>
              <w:rPr>
                <w:rFonts w:ascii="Times New Roman" w:hAnsi="Times New Roman" w:eastAsia="仿宋"/>
                <w:color w:val="000000"/>
                <w:sz w:val="24"/>
              </w:rPr>
            </w:pPr>
          </w:p>
        </w:tc>
      </w:tr>
      <w:tr w14:paraId="171885C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51F44EFC">
            <w:pPr>
              <w:overflowPunct w:val="0"/>
              <w:autoSpaceDE w:val="0"/>
              <w:spacing w:line="360" w:lineRule="exact"/>
              <w:jc w:val="center"/>
              <w:outlineLvl w:val="1"/>
              <w:rPr>
                <w:rFonts w:hint="eastAsia" w:ascii="Times New Roman" w:hAnsi="Times New Roman" w:eastAsia="仿宋"/>
                <w:color w:val="000000"/>
                <w:sz w:val="24"/>
                <w:lang w:val="en-US" w:eastAsia="zh-CN" w:bidi="ar"/>
              </w:rPr>
            </w:pPr>
            <w:r>
              <w:rPr>
                <w:rFonts w:hint="eastAsia" w:ascii="Times New Roman" w:hAnsi="Times New Roman"/>
                <w:color w:val="000000"/>
                <w:sz w:val="24"/>
                <w:lang w:val="en-US" w:eastAsia="zh-CN" w:bidi="ar"/>
              </w:rPr>
              <w:t>5</w:t>
            </w:r>
          </w:p>
        </w:tc>
        <w:tc>
          <w:tcPr>
            <w:tcW w:w="495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6B26070B">
            <w:pPr>
              <w:overflowPunct w:val="0"/>
              <w:autoSpaceDE w:val="0"/>
              <w:spacing w:line="360" w:lineRule="exact"/>
              <w:jc w:val="center"/>
              <w:outlineLvl w:val="1"/>
              <w:rPr>
                <w:rFonts w:hint="default" w:ascii="Times New Roman" w:hAnsi="Times New Roman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提供旁白配音不少于20次</w:t>
            </w:r>
          </w:p>
        </w:tc>
        <w:tc>
          <w:tcPr>
            <w:tcW w:w="495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39546121">
            <w:pPr>
              <w:overflowPunct w:val="0"/>
              <w:autoSpaceDE w:val="0"/>
              <w:spacing w:line="360" w:lineRule="exact"/>
              <w:jc w:val="center"/>
              <w:outlineLvl w:val="1"/>
              <w:rPr>
                <w:rFonts w:ascii="Times New Roman" w:hAnsi="Times New Roman" w:eastAsia="仿宋"/>
                <w:color w:val="000000"/>
                <w:sz w:val="24"/>
              </w:rPr>
            </w:pPr>
          </w:p>
        </w:tc>
        <w:tc>
          <w:tcPr>
            <w:tcW w:w="27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78F4B079">
            <w:pPr>
              <w:overflowPunct w:val="0"/>
              <w:autoSpaceDE w:val="0"/>
              <w:spacing w:line="360" w:lineRule="exact"/>
              <w:jc w:val="center"/>
              <w:outlineLvl w:val="1"/>
              <w:rPr>
                <w:rFonts w:ascii="Times New Roman" w:hAnsi="Times New Roman" w:eastAsia="仿宋"/>
                <w:color w:val="000000"/>
                <w:sz w:val="24"/>
              </w:rPr>
            </w:pPr>
          </w:p>
        </w:tc>
      </w:tr>
      <w:tr w14:paraId="3DC761A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68970C37">
            <w:pPr>
              <w:overflowPunct w:val="0"/>
              <w:autoSpaceDE w:val="0"/>
              <w:spacing w:line="360" w:lineRule="exact"/>
              <w:jc w:val="center"/>
              <w:outlineLvl w:val="1"/>
              <w:rPr>
                <w:rFonts w:hint="default" w:ascii="Times New Roman" w:hAnsi="Times New Roman"/>
                <w:color w:val="000000"/>
                <w:sz w:val="24"/>
                <w:lang w:val="en-US" w:eastAsia="zh-CN" w:bidi="ar"/>
              </w:rPr>
            </w:pPr>
            <w:r>
              <w:rPr>
                <w:rFonts w:hint="eastAsia" w:ascii="Times New Roman" w:hAnsi="Times New Roman"/>
                <w:color w:val="000000"/>
                <w:sz w:val="24"/>
                <w:lang w:val="en-US" w:eastAsia="zh-CN" w:bidi="ar"/>
              </w:rPr>
              <w:t>6</w:t>
            </w:r>
          </w:p>
        </w:tc>
        <w:tc>
          <w:tcPr>
            <w:tcW w:w="495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0AED3C82">
            <w:pPr>
              <w:overflowPunct w:val="0"/>
              <w:autoSpaceDE w:val="0"/>
              <w:spacing w:line="360" w:lineRule="exact"/>
              <w:jc w:val="center"/>
              <w:outlineLvl w:val="1"/>
              <w:rPr>
                <w:rFonts w:hint="default" w:ascii="Times New Roman" w:hAnsi="Times New Roman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提供每月数据报告</w:t>
            </w:r>
          </w:p>
        </w:tc>
        <w:tc>
          <w:tcPr>
            <w:tcW w:w="495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378935B0">
            <w:pPr>
              <w:overflowPunct w:val="0"/>
              <w:autoSpaceDE w:val="0"/>
              <w:spacing w:line="360" w:lineRule="exact"/>
              <w:jc w:val="center"/>
              <w:outlineLvl w:val="1"/>
              <w:rPr>
                <w:rFonts w:ascii="Times New Roman" w:hAnsi="Times New Roman" w:eastAsia="仿宋"/>
                <w:color w:val="000000"/>
                <w:sz w:val="24"/>
              </w:rPr>
            </w:pPr>
          </w:p>
        </w:tc>
        <w:tc>
          <w:tcPr>
            <w:tcW w:w="27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710165A2">
            <w:pPr>
              <w:overflowPunct w:val="0"/>
              <w:autoSpaceDE w:val="0"/>
              <w:spacing w:line="360" w:lineRule="exact"/>
              <w:jc w:val="center"/>
              <w:outlineLvl w:val="1"/>
              <w:rPr>
                <w:rFonts w:ascii="Times New Roman" w:hAnsi="Times New Roman" w:eastAsia="仿宋"/>
                <w:color w:val="000000"/>
                <w:sz w:val="24"/>
              </w:rPr>
            </w:pPr>
          </w:p>
        </w:tc>
      </w:tr>
      <w:tr w14:paraId="3217528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2F82535A">
            <w:pPr>
              <w:overflowPunct w:val="0"/>
              <w:autoSpaceDE w:val="0"/>
              <w:spacing w:line="360" w:lineRule="exact"/>
              <w:jc w:val="center"/>
              <w:outlineLvl w:val="1"/>
              <w:rPr>
                <w:rFonts w:hint="default" w:ascii="Times New Roman" w:hAnsi="Times New Roman"/>
                <w:color w:val="000000"/>
                <w:sz w:val="24"/>
                <w:lang w:val="en-US" w:eastAsia="zh-CN" w:bidi="ar"/>
              </w:rPr>
            </w:pPr>
            <w:r>
              <w:rPr>
                <w:rFonts w:hint="eastAsia" w:ascii="Times New Roman" w:hAnsi="Times New Roman"/>
                <w:color w:val="000000"/>
                <w:sz w:val="24"/>
                <w:lang w:val="en-US" w:eastAsia="zh-CN" w:bidi="ar"/>
              </w:rPr>
              <w:t>7</w:t>
            </w:r>
          </w:p>
        </w:tc>
        <w:tc>
          <w:tcPr>
            <w:tcW w:w="495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199C56E4">
            <w:pPr>
              <w:overflowPunct w:val="0"/>
              <w:autoSpaceDE w:val="0"/>
              <w:spacing w:line="360" w:lineRule="exact"/>
              <w:jc w:val="center"/>
              <w:outlineLvl w:val="1"/>
              <w:rPr>
                <w:rFonts w:hint="default" w:ascii="Times New Roman" w:hAnsi="Times New Roman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至少选送五条优质短视频推送到自治区级以上媒体（如新华社广西频道、学习强国、广西广播电视台、广西日报等）进行推广</w:t>
            </w:r>
            <w:bookmarkStart w:id="0" w:name="_GoBack"/>
            <w:bookmarkEnd w:id="0"/>
          </w:p>
        </w:tc>
        <w:tc>
          <w:tcPr>
            <w:tcW w:w="495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77E03B6D">
            <w:pPr>
              <w:overflowPunct w:val="0"/>
              <w:autoSpaceDE w:val="0"/>
              <w:spacing w:line="360" w:lineRule="exact"/>
              <w:jc w:val="center"/>
              <w:outlineLvl w:val="1"/>
              <w:rPr>
                <w:rFonts w:ascii="Times New Roman" w:hAnsi="Times New Roman" w:eastAsia="仿宋"/>
                <w:color w:val="000000"/>
                <w:sz w:val="24"/>
              </w:rPr>
            </w:pPr>
          </w:p>
        </w:tc>
        <w:tc>
          <w:tcPr>
            <w:tcW w:w="27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68B2FD00">
            <w:pPr>
              <w:overflowPunct w:val="0"/>
              <w:autoSpaceDE w:val="0"/>
              <w:spacing w:line="360" w:lineRule="exact"/>
              <w:jc w:val="center"/>
              <w:outlineLvl w:val="1"/>
              <w:rPr>
                <w:rFonts w:ascii="Times New Roman" w:hAnsi="Times New Roman" w:eastAsia="仿宋"/>
                <w:color w:val="000000"/>
                <w:sz w:val="24"/>
              </w:rPr>
            </w:pPr>
          </w:p>
        </w:tc>
      </w:tr>
    </w:tbl>
    <w:p w14:paraId="1491F5DA">
      <w:pPr>
        <w:overflowPunct w:val="0"/>
        <w:autoSpaceDE w:val="0"/>
        <w:spacing w:line="300" w:lineRule="exact"/>
        <w:ind w:firstLine="480" w:firstLineChars="200"/>
        <w:outlineLvl w:val="1"/>
        <w:rPr>
          <w:rFonts w:hint="eastAsia" w:ascii="Times New Roman" w:hAnsi="Times New Roman" w:eastAsia="仿宋" w:cs="方正仿宋_GBK"/>
          <w:color w:val="000000"/>
          <w:sz w:val="24"/>
          <w:lang w:bidi="ar"/>
        </w:rPr>
      </w:pPr>
    </w:p>
    <w:p w14:paraId="15437D9A">
      <w:pPr>
        <w:overflowPunct w:val="0"/>
        <w:autoSpaceDE w:val="0"/>
        <w:spacing w:line="500" w:lineRule="exact"/>
        <w:ind w:firstLine="480" w:firstLineChars="200"/>
        <w:outlineLvl w:val="1"/>
        <w:rPr>
          <w:rFonts w:ascii="Times New Roman" w:hAnsi="Times New Roman" w:eastAsia="仿宋"/>
          <w:color w:val="000000"/>
          <w:sz w:val="24"/>
        </w:rPr>
      </w:pPr>
      <w:r>
        <w:rPr>
          <w:rFonts w:hint="eastAsia" w:ascii="Times New Roman" w:hAnsi="Times New Roman" w:eastAsia="仿宋" w:cs="方正仿宋_GBK"/>
          <w:color w:val="000000"/>
          <w:sz w:val="24"/>
          <w:lang w:bidi="ar"/>
        </w:rPr>
        <w:t>报价单位（盖章）：</w:t>
      </w:r>
      <w:r>
        <w:rPr>
          <w:rFonts w:ascii="Times New Roman" w:hAnsi="Times New Roman" w:eastAsia="仿宋"/>
          <w:color w:val="000000"/>
          <w:sz w:val="24"/>
          <w:u w:val="single"/>
          <w:lang w:bidi="ar"/>
        </w:rPr>
        <w:t xml:space="preserve">                               </w:t>
      </w:r>
      <w:r>
        <w:rPr>
          <w:rFonts w:ascii="Times New Roman" w:hAnsi="Times New Roman" w:eastAsia="仿宋"/>
          <w:color w:val="000000"/>
          <w:sz w:val="24"/>
          <w:lang w:bidi="ar"/>
        </w:rPr>
        <w:t xml:space="preserve">      </w:t>
      </w:r>
      <w:r>
        <w:rPr>
          <w:rFonts w:hint="eastAsia" w:ascii="Times New Roman" w:hAnsi="Times New Roman" w:eastAsia="仿宋" w:cs="方正仿宋_GBK"/>
          <w:color w:val="000000"/>
          <w:sz w:val="24"/>
          <w:lang w:bidi="ar"/>
        </w:rPr>
        <w:t>单位地址：</w:t>
      </w:r>
      <w:r>
        <w:rPr>
          <w:rFonts w:ascii="Times New Roman" w:hAnsi="Times New Roman" w:eastAsia="仿宋"/>
          <w:color w:val="000000"/>
          <w:sz w:val="24"/>
          <w:u w:val="single"/>
          <w:lang w:bidi="ar"/>
        </w:rPr>
        <w:t xml:space="preserve">                               </w:t>
      </w:r>
      <w:r>
        <w:rPr>
          <w:rFonts w:ascii="Times New Roman" w:hAnsi="Times New Roman" w:eastAsia="仿宋"/>
          <w:color w:val="000000"/>
          <w:sz w:val="24"/>
          <w:lang w:bidi="ar"/>
        </w:rPr>
        <w:t xml:space="preserve">   </w:t>
      </w:r>
    </w:p>
    <w:p w14:paraId="4C08741E">
      <w:pPr>
        <w:overflowPunct w:val="0"/>
        <w:autoSpaceDE w:val="0"/>
        <w:spacing w:line="500" w:lineRule="exact"/>
        <w:ind w:firstLine="480" w:firstLineChars="200"/>
        <w:outlineLvl w:val="1"/>
        <w:rPr>
          <w:rFonts w:ascii="Times New Roman" w:hAnsi="Times New Roman" w:eastAsia="仿宋"/>
          <w:color w:val="000000"/>
          <w:sz w:val="24"/>
        </w:rPr>
      </w:pPr>
      <w:r>
        <w:rPr>
          <w:rFonts w:hint="eastAsia" w:ascii="Times New Roman" w:hAnsi="Times New Roman" w:eastAsia="仿宋" w:cs="方正仿宋_GBK"/>
          <w:color w:val="000000"/>
          <w:sz w:val="24"/>
          <w:lang w:bidi="ar"/>
        </w:rPr>
        <w:t>联系人（签字）：</w:t>
      </w:r>
      <w:r>
        <w:rPr>
          <w:rFonts w:ascii="Times New Roman" w:hAnsi="Times New Roman" w:eastAsia="仿宋"/>
          <w:color w:val="000000"/>
          <w:sz w:val="24"/>
          <w:u w:val="single"/>
          <w:lang w:bidi="ar"/>
        </w:rPr>
        <w:t xml:space="preserve">                   </w:t>
      </w:r>
      <w:r>
        <w:rPr>
          <w:rFonts w:ascii="Times New Roman" w:hAnsi="Times New Roman" w:eastAsia="仿宋"/>
          <w:color w:val="000000"/>
          <w:sz w:val="24"/>
          <w:lang w:bidi="ar"/>
        </w:rPr>
        <w:t xml:space="preserve">     </w:t>
      </w:r>
      <w:r>
        <w:rPr>
          <w:rFonts w:hint="eastAsia" w:ascii="Times New Roman" w:hAnsi="Times New Roman" w:eastAsia="仿宋" w:cs="方正仿宋_GBK"/>
          <w:color w:val="000000"/>
          <w:sz w:val="24"/>
          <w:lang w:bidi="ar"/>
        </w:rPr>
        <w:t>联系方式：</w:t>
      </w:r>
      <w:r>
        <w:rPr>
          <w:rFonts w:ascii="Times New Roman" w:hAnsi="Times New Roman" w:eastAsia="仿宋"/>
          <w:color w:val="000000"/>
          <w:sz w:val="24"/>
          <w:u w:val="single"/>
          <w:lang w:bidi="ar"/>
        </w:rPr>
        <w:t xml:space="preserve">                   </w:t>
      </w:r>
      <w:r>
        <w:rPr>
          <w:rFonts w:ascii="Times New Roman" w:hAnsi="Times New Roman" w:eastAsia="仿宋"/>
          <w:color w:val="000000"/>
          <w:sz w:val="24"/>
          <w:lang w:bidi="ar"/>
        </w:rPr>
        <w:t xml:space="preserve">   </w:t>
      </w:r>
      <w:r>
        <w:rPr>
          <w:rFonts w:hint="eastAsia" w:ascii="Times New Roman" w:hAnsi="Times New Roman" w:eastAsia="仿宋" w:cs="方正仿宋_GBK"/>
          <w:color w:val="000000"/>
          <w:sz w:val="24"/>
          <w:lang w:bidi="ar"/>
        </w:rPr>
        <w:t>报价日期：</w:t>
      </w:r>
      <w:r>
        <w:rPr>
          <w:rFonts w:ascii="Times New Roman" w:hAnsi="Times New Roman" w:eastAsia="仿宋"/>
          <w:color w:val="000000"/>
          <w:sz w:val="24"/>
          <w:u w:val="single"/>
          <w:lang w:bidi="ar"/>
        </w:rPr>
        <w:t xml:space="preserve">                   </w:t>
      </w:r>
    </w:p>
    <w:p w14:paraId="5A3B27EC">
      <w:pPr>
        <w:overflowPunct w:val="0"/>
        <w:autoSpaceDE w:val="0"/>
        <w:spacing w:line="500" w:lineRule="exact"/>
        <w:ind w:firstLine="480" w:firstLineChars="200"/>
        <w:outlineLvl w:val="1"/>
        <w:rPr>
          <w:rFonts w:hint="eastAsia" w:eastAsia="方正仿宋_GBK"/>
          <w:lang w:eastAsia="zh-CN"/>
        </w:rPr>
      </w:pPr>
      <w:r>
        <w:rPr>
          <w:rFonts w:hint="eastAsia" w:ascii="Times New Roman" w:hAnsi="Times New Roman" w:eastAsia="仿宋" w:cs="方正仿宋_GBK"/>
          <w:color w:val="000000"/>
          <w:sz w:val="24"/>
          <w:lang w:bidi="ar"/>
        </w:rPr>
        <w:t>注：报价单位应根据本表的要求逐条响应并在“偏离情况”栏注明偏离情况，完全响应的填“无偏离”，完全响应且优于需求内容的填“正偏离”、未完全响应的填“负偏离”。属于“正偏离”或“负偏离”的，优于或劣于项目需求的内容应加粗字体标注。</w:t>
      </w:r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Segoe UI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Segoe UI">
    <w:panose1 w:val="020B0502040204020203"/>
    <w:charset w:val="00"/>
    <w:family w:val="auto"/>
    <w:pitch w:val="default"/>
    <w:sig w:usb0="E4002EFF" w:usb1="C000E47F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altName w:val="黑体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48525E0"/>
    <w:rsid w:val="048525E0"/>
    <w:rsid w:val="29395061"/>
    <w:rsid w:val="2A3E7FEB"/>
    <w:rsid w:val="30B75B9A"/>
    <w:rsid w:val="31DD05CC"/>
    <w:rsid w:val="5B4E5854"/>
    <w:rsid w:val="71D9179D"/>
    <w:rsid w:val="72B57467"/>
    <w:rsid w:val="742238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qFormat="1" w:uiPriority="39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line="600" w:lineRule="exact"/>
      <w:jc w:val="both"/>
    </w:pPr>
    <w:rPr>
      <w:rFonts w:ascii="仿宋" w:hAnsi="仿宋" w:eastAsia="仿宋" w:cs="Times New Roman"/>
      <w:kern w:val="2"/>
      <w:sz w:val="32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oc 1"/>
    <w:basedOn w:val="1"/>
    <w:next w:val="1"/>
    <w:unhideWhenUsed/>
    <w:qFormat/>
    <w:uiPriority w:val="39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customStyle="1" w:styleId="5">
    <w:name w:val="正文-公1"/>
    <w:basedOn w:val="1"/>
    <w:qFormat/>
    <w:uiPriority w:val="0"/>
    <w:rPr>
      <w:rFonts w:ascii="Calibri" w:hAnsi="Calibri" w:eastAsia="宋体" w:cs="Times New Roman"/>
      <w:szCs w:val="24"/>
    </w:rPr>
  </w:style>
  <w:style w:type="paragraph" w:customStyle="1" w:styleId="6">
    <w:name w:val="Default"/>
    <w:unhideWhenUsed/>
    <w:qFormat/>
    <w:uiPriority w:val="99"/>
    <w:pPr>
      <w:widowControl w:val="0"/>
      <w:autoSpaceDE w:val="0"/>
      <w:autoSpaceDN w:val="0"/>
      <w:adjustRightInd w:val="0"/>
    </w:pPr>
    <w:rPr>
      <w:rFonts w:ascii="宋体" w:hAnsi="宋体" w:eastAsia="宋体" w:cs="Times New Roman"/>
      <w:color w:val="000000"/>
      <w:sz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347</Words>
  <Characters>352</Characters>
  <Lines>0</Lines>
  <Paragraphs>0</Paragraphs>
  <TotalTime>0</TotalTime>
  <ScaleCrop>false</ScaleCrop>
  <LinksUpToDate>false</LinksUpToDate>
  <CharactersWithSpaces>552</CharactersWithSpaces>
  <Application>WPS Office_12.1.0.21171_F1E327BC-269C-435d-A152-05C5408002CA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2025-03-25T07:56:00Z</dcterms:created>
  <dc:creator>周子伦</dc:creator>
  <cp:lastModifiedBy>Mai丶</cp:lastModifiedBy>
  <dcterms:modified xsi:type="dcterms:W3CDTF">2025-06-04T09:28:45Z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2052-12.1.0.21171</vt:lpwstr>
  </property>
  <property fmtid="{D5CDD505-2E9C-101B-9397-08002B2CF9AE}" pid="3" name="ICV">
    <vt:lpwstr>A539AEB194B2419A84CF914D2219E839_13</vt:lpwstr>
  </property>
  <property fmtid="{D5CDD505-2E9C-101B-9397-08002B2CF9AE}" pid="4" name="KSOTemplateDocerSaveRecord">
    <vt:lpwstr>eyJoZGlkIjoiZjRiNDcyNzRlMTczYTMzMWYwODFmZjkyYzQ2MmJmOTAiLCJ1c2VySWQiOiI2MzAwODgxODkifQ==</vt:lpwstr>
  </property>
</Properties>
</file>