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80122A">
      <w:pPr>
        <w:spacing w:line="600" w:lineRule="exact"/>
        <w:outlineLvl w:val="1"/>
        <w:rPr>
          <w:rFonts w:hint="eastAsia" w:ascii="Times New Roman" w:hAnsi="Times New Roman" w:eastAsia="黑体" w:cs="Times New Roman"/>
          <w:color w:val="333333"/>
          <w:kern w:val="0"/>
          <w:sz w:val="32"/>
          <w:szCs w:val="32"/>
          <w:lang w:val="en-US" w:eastAsia="zh-CN"/>
        </w:rPr>
      </w:pPr>
      <w:r>
        <w:rPr>
          <w:rFonts w:ascii="Times New Roman" w:hAnsi="黑体" w:eastAsia="黑体" w:cs="Times New Roman"/>
          <w:color w:val="333333"/>
          <w:kern w:val="0"/>
          <w:sz w:val="32"/>
          <w:szCs w:val="32"/>
        </w:rPr>
        <w:t>附件</w:t>
      </w:r>
      <w:r>
        <w:rPr>
          <w:rFonts w:hint="eastAsia" w:ascii="Times New Roman" w:hAnsi="黑体" w:eastAsia="黑体" w:cs="Times New Roman"/>
          <w:color w:val="333333"/>
          <w:kern w:val="0"/>
          <w:sz w:val="32"/>
          <w:szCs w:val="32"/>
          <w:lang w:val="en-US" w:eastAsia="zh-CN"/>
        </w:rPr>
        <w:t>3</w:t>
      </w:r>
    </w:p>
    <w:p w14:paraId="29D06101">
      <w:pPr>
        <w:spacing w:line="600" w:lineRule="exact"/>
        <w:jc w:val="center"/>
        <w:outlineLvl w:val="1"/>
        <w:rPr>
          <w:rFonts w:ascii="Times New Roman" w:hAnsi="Times New Roman" w:eastAsia="方正小标宋_GBK" w:cs="Times New Roman"/>
          <w:sz w:val="36"/>
          <w:szCs w:val="36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广西壮族自治区环境保护科学研究院</w:t>
      </w:r>
    </w:p>
    <w:p w14:paraId="7F22B3A8">
      <w:pPr>
        <w:spacing w:line="600" w:lineRule="exact"/>
        <w:jc w:val="center"/>
        <w:outlineLvl w:val="1"/>
        <w:rPr>
          <w:rFonts w:ascii="Times New Roman" w:hAnsi="Times New Roman" w:eastAsia="方正小标宋_GBK" w:cs="Times New Roman"/>
          <w:sz w:val="36"/>
          <w:szCs w:val="36"/>
        </w:rPr>
      </w:pPr>
      <w:r>
        <w:rPr>
          <w:rFonts w:ascii="Times New Roman" w:hAnsi="Times New Roman" w:eastAsia="方正小标宋_GBK" w:cs="Times New Roman"/>
          <w:sz w:val="36"/>
          <w:szCs w:val="36"/>
        </w:rPr>
        <w:t>《</w:t>
      </w:r>
      <w:r>
        <w:rPr>
          <w:rFonts w:hint="eastAsia" w:ascii="Times New Roman" w:hAnsi="Times New Roman" w:eastAsia="方正小标宋_GBK" w:cs="Times New Roman"/>
          <w:sz w:val="36"/>
          <w:szCs w:val="36"/>
        </w:rPr>
        <w:t>“一带一路”背景下广西参与中国</w:t>
      </w:r>
      <w:r>
        <w:rPr>
          <w:rFonts w:hint="default" w:ascii="Times New Roman" w:hAnsi="Times New Roman" w:eastAsia="方正小标宋_GBK" w:cs="Times New Roman"/>
          <w:sz w:val="36"/>
          <w:szCs w:val="36"/>
        </w:rPr>
        <w:t>—</w:t>
      </w:r>
      <w:r>
        <w:rPr>
          <w:rFonts w:hint="eastAsia" w:ascii="Times New Roman" w:hAnsi="Times New Roman" w:eastAsia="方正小标宋_GBK" w:cs="Times New Roman"/>
          <w:sz w:val="36"/>
          <w:szCs w:val="36"/>
        </w:rPr>
        <w:t>东盟生态环境保护合作实践</w:t>
      </w:r>
      <w:r>
        <w:rPr>
          <w:rFonts w:ascii="Times New Roman" w:hAnsi="Times New Roman" w:eastAsia="方正小标宋_GBK" w:cs="Times New Roman"/>
          <w:sz w:val="36"/>
          <w:szCs w:val="36"/>
        </w:rPr>
        <w:t>》</w:t>
      </w:r>
      <w:r>
        <w:rPr>
          <w:rFonts w:hint="eastAsia" w:ascii="Times New Roman" w:hAnsi="Times New Roman" w:eastAsia="方正小标宋_GBK" w:cs="Times New Roman"/>
          <w:sz w:val="36"/>
          <w:szCs w:val="36"/>
          <w:lang w:eastAsia="zh-CN"/>
        </w:rPr>
        <w:t>专著</w:t>
      </w:r>
      <w:r>
        <w:rPr>
          <w:rFonts w:ascii="Times New Roman" w:hAnsi="Times New Roman" w:eastAsia="方正小标宋_GBK" w:cs="Times New Roman"/>
          <w:sz w:val="36"/>
          <w:szCs w:val="36"/>
        </w:rPr>
        <w:t>出版服务采购询价记录表</w:t>
      </w:r>
    </w:p>
    <w:p w14:paraId="4598715F">
      <w:pPr>
        <w:snapToGrid w:val="0"/>
        <w:spacing w:line="600" w:lineRule="exact"/>
        <w:rPr>
          <w:rFonts w:ascii="Times New Roman" w:hAnsi="Times New Roman" w:eastAsia="方正仿宋_GBK" w:cs="Times New Roman"/>
          <w:sz w:val="30"/>
          <w:szCs w:val="30"/>
        </w:rPr>
      </w:pPr>
    </w:p>
    <w:p w14:paraId="0BB8D73F">
      <w:pPr>
        <w:snapToGrid w:val="0"/>
        <w:spacing w:line="600" w:lineRule="exact"/>
        <w:rPr>
          <w:rFonts w:ascii="Times New Roman" w:hAnsi="Times New Roman" w:eastAsia="黑体" w:cs="Times New Roman"/>
          <w:sz w:val="28"/>
          <w:szCs w:val="28"/>
        </w:rPr>
      </w:pPr>
      <w:r>
        <w:rPr>
          <w:rFonts w:ascii="Times New Roman" w:hAnsi="黑体" w:eastAsia="黑体" w:cs="Times New Roman"/>
          <w:sz w:val="28"/>
          <w:szCs w:val="28"/>
        </w:rPr>
        <w:t>报价单位：（公章）</w:t>
      </w:r>
      <w:r>
        <w:rPr>
          <w:rFonts w:ascii="Times New Roman" w:hAnsi="Times New Roman" w:eastAsia="黑体" w:cs="Times New Roman"/>
          <w:sz w:val="28"/>
          <w:szCs w:val="28"/>
        </w:rPr>
        <w:t xml:space="preserve">  </w:t>
      </w:r>
      <w:r>
        <w:rPr>
          <w:rFonts w:ascii="Times New Roman" w:hAnsi="Times New Roman" w:eastAsia="方正仿宋_GBK" w:cs="Times New Roman"/>
          <w:sz w:val="30"/>
          <w:szCs w:val="30"/>
        </w:rPr>
        <w:t xml:space="preserve">                  </w:t>
      </w:r>
      <w:r>
        <w:rPr>
          <w:rFonts w:ascii="Times New Roman" w:hAnsi="黑体" w:eastAsia="黑体" w:cs="Times New Roman"/>
          <w:sz w:val="28"/>
          <w:szCs w:val="28"/>
        </w:rPr>
        <w:t>时间：</w:t>
      </w:r>
      <w:r>
        <w:rPr>
          <w:rFonts w:ascii="Times New Roman" w:hAnsi="Times New Roman" w:eastAsia="黑体" w:cs="Times New Roman"/>
          <w:sz w:val="28"/>
          <w:szCs w:val="28"/>
        </w:rPr>
        <w:t xml:space="preserve">    </w:t>
      </w:r>
      <w:r>
        <w:rPr>
          <w:rFonts w:ascii="Times New Roman" w:hAnsi="黑体" w:eastAsia="黑体" w:cs="Times New Roman"/>
          <w:sz w:val="28"/>
          <w:szCs w:val="28"/>
        </w:rPr>
        <w:t>年</w:t>
      </w:r>
      <w:r>
        <w:rPr>
          <w:rFonts w:ascii="Times New Roman" w:hAnsi="Times New Roman" w:eastAsia="黑体" w:cs="Times New Roman"/>
          <w:sz w:val="28"/>
          <w:szCs w:val="28"/>
        </w:rPr>
        <w:t xml:space="preserve">    </w:t>
      </w:r>
      <w:r>
        <w:rPr>
          <w:rFonts w:ascii="Times New Roman" w:hAnsi="黑体" w:eastAsia="黑体" w:cs="Times New Roman"/>
          <w:sz w:val="28"/>
          <w:szCs w:val="28"/>
        </w:rPr>
        <w:t>月</w:t>
      </w:r>
      <w:r>
        <w:rPr>
          <w:rFonts w:ascii="Times New Roman" w:hAnsi="Times New Roman" w:eastAsia="黑体" w:cs="Times New Roman"/>
          <w:sz w:val="28"/>
          <w:szCs w:val="28"/>
        </w:rPr>
        <w:t xml:space="preserve">   </w:t>
      </w:r>
      <w:r>
        <w:rPr>
          <w:rFonts w:ascii="Times New Roman" w:hAnsi="黑体" w:eastAsia="黑体" w:cs="Times New Roman"/>
          <w:sz w:val="28"/>
          <w:szCs w:val="28"/>
        </w:rPr>
        <w:t>日</w:t>
      </w:r>
    </w:p>
    <w:tbl>
      <w:tblPr>
        <w:tblStyle w:val="2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7"/>
        <w:gridCol w:w="2877"/>
        <w:gridCol w:w="1767"/>
        <w:gridCol w:w="3127"/>
      </w:tblGrid>
      <w:tr w14:paraId="59BCAF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517" w:type="dxa"/>
            <w:vAlign w:val="center"/>
          </w:tcPr>
          <w:p w14:paraId="113E2731">
            <w:pPr>
              <w:snapToGrid w:val="0"/>
              <w:spacing w:line="60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项目名称</w:t>
            </w:r>
          </w:p>
        </w:tc>
        <w:tc>
          <w:tcPr>
            <w:tcW w:w="7771" w:type="dxa"/>
            <w:gridSpan w:val="3"/>
            <w:vAlign w:val="center"/>
          </w:tcPr>
          <w:p w14:paraId="2EF4129F">
            <w:pPr>
              <w:snapToGrid w:val="0"/>
              <w:spacing w:line="600" w:lineRule="exact"/>
              <w:jc w:val="center"/>
              <w:rPr>
                <w:rFonts w:ascii="Times New Roman" w:hAnsi="Times New Roman" w:eastAsia="黑体" w:cs="Times New Roman"/>
                <w:color w:val="FF0000"/>
                <w:sz w:val="28"/>
                <w:szCs w:val="28"/>
              </w:rPr>
            </w:pPr>
            <w:r>
              <w:rPr>
                <w:rFonts w:hint="eastAsia" w:ascii="Times New Roman" w:hAnsi="黑体" w:eastAsia="黑体" w:cs="Times New Roman"/>
                <w:sz w:val="28"/>
                <w:szCs w:val="28"/>
              </w:rPr>
              <w:t>《“一带一路”背景下广西参与中国</w:t>
            </w:r>
            <w:r>
              <w:rPr>
                <w:rFonts w:hint="default" w:ascii="Times New Roman" w:hAnsi="Times New Roman" w:eastAsia="黑体" w:cs="Times New Roman"/>
                <w:sz w:val="28"/>
                <w:szCs w:val="28"/>
              </w:rPr>
              <w:t>—</w:t>
            </w:r>
            <w:r>
              <w:rPr>
                <w:rFonts w:hint="eastAsia" w:ascii="Times New Roman" w:hAnsi="黑体" w:eastAsia="黑体" w:cs="Times New Roman"/>
                <w:sz w:val="28"/>
                <w:szCs w:val="28"/>
              </w:rPr>
              <w:t>东盟生态环境保护合作实践》专著</w:t>
            </w:r>
            <w:r>
              <w:rPr>
                <w:rFonts w:ascii="Times New Roman" w:hAnsi="黑体" w:eastAsia="黑体" w:cs="Times New Roman"/>
                <w:sz w:val="28"/>
                <w:szCs w:val="28"/>
              </w:rPr>
              <w:t>出版服务</w:t>
            </w:r>
          </w:p>
        </w:tc>
      </w:tr>
      <w:tr w14:paraId="44D046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8" w:type="dxa"/>
            <w:gridSpan w:val="4"/>
          </w:tcPr>
          <w:p w14:paraId="3AFF5B56">
            <w:pPr>
              <w:snapToGrid w:val="0"/>
              <w:spacing w:line="600" w:lineRule="exact"/>
              <w:ind w:left="42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服务主要内容</w:t>
            </w:r>
          </w:p>
        </w:tc>
      </w:tr>
      <w:tr w14:paraId="1D6FB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6" w:hRule="atLeast"/>
        </w:trPr>
        <w:tc>
          <w:tcPr>
            <w:tcW w:w="9288" w:type="dxa"/>
            <w:gridSpan w:val="4"/>
            <w:vAlign w:val="center"/>
          </w:tcPr>
          <w:p w14:paraId="32423B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 w:firstLineChars="200"/>
              <w:jc w:val="left"/>
              <w:textAlignment w:val="auto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仿宋" w:eastAsia="仿宋" w:cs="Times New Roman"/>
                <w:sz w:val="32"/>
                <w:szCs w:val="32"/>
              </w:rPr>
              <w:t>（一）完成《</w:t>
            </w:r>
            <w:r>
              <w:rPr>
                <w:rFonts w:hint="eastAsia" w:ascii="Times New Roman" w:hAnsi="仿宋" w:eastAsia="仿宋" w:cs="Times New Roman"/>
                <w:sz w:val="32"/>
                <w:szCs w:val="32"/>
              </w:rPr>
              <w:t>“一带一路”背景下广西参与中国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</w:rPr>
              <w:t>—</w:t>
            </w:r>
            <w:r>
              <w:rPr>
                <w:rFonts w:hint="eastAsia" w:ascii="Times New Roman" w:hAnsi="仿宋" w:eastAsia="仿宋" w:cs="Times New Roman"/>
                <w:sz w:val="32"/>
                <w:szCs w:val="32"/>
              </w:rPr>
              <w:t>东盟生态环境保护合作实践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》书稿的封面与版式设计、编辑、校对、排版、印刷、装订等出版工作。全书稿面字数约</w:t>
            </w: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10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万字。</w:t>
            </w:r>
          </w:p>
          <w:p w14:paraId="1492F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 w:firstLineChars="200"/>
              <w:jc w:val="left"/>
              <w:textAlignment w:val="auto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仿宋" w:eastAsia="仿宋" w:cs="Times New Roman"/>
                <w:sz w:val="32"/>
                <w:szCs w:val="32"/>
              </w:rPr>
              <w:t>（二）服务时间：</w:t>
            </w:r>
            <w:r>
              <w:rPr>
                <w:rFonts w:hint="eastAsia" w:ascii="Times New Roman" w:hAnsi="仿宋" w:eastAsia="仿宋" w:cs="Times New Roman"/>
                <w:sz w:val="32"/>
                <w:szCs w:val="32"/>
                <w:lang w:eastAsia="zh-CN"/>
              </w:rPr>
              <w:t>签订合同后至</w:t>
            </w:r>
            <w:r>
              <w:rPr>
                <w:rFonts w:hint="eastAsia" w:ascii="Times New Roman" w:hAnsi="仿宋" w:eastAsia="仿宋" w:cs="Times New Roman"/>
                <w:sz w:val="32"/>
                <w:szCs w:val="32"/>
              </w:rPr>
              <w:t>提交初稿日起五个月内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。</w:t>
            </w:r>
          </w:p>
          <w:p w14:paraId="19ED2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640" w:firstLineChars="200"/>
              <w:jc w:val="left"/>
              <w:textAlignment w:val="auto"/>
              <w:rPr>
                <w:rFonts w:ascii="Times New Roman" w:hAnsi="Times New Roman" w:eastAsia="新宋体" w:cs="Times New Roman"/>
                <w:sz w:val="32"/>
                <w:szCs w:val="32"/>
                <w:highlight w:val="yellow"/>
              </w:rPr>
            </w:pPr>
            <w:r>
              <w:rPr>
                <w:rFonts w:ascii="Times New Roman" w:hAnsi="仿宋" w:eastAsia="仿宋" w:cs="Times New Roman"/>
                <w:sz w:val="32"/>
                <w:szCs w:val="32"/>
              </w:rPr>
              <w:t>（三）服务成果：</w:t>
            </w:r>
            <w:r>
              <w:rPr>
                <w:rFonts w:ascii="Times New Roman" w:hAnsi="Times New Roman" w:eastAsia="仿宋" w:cs="Times New Roman"/>
                <w:bCs/>
                <w:color w:val="000000"/>
                <w:sz w:val="32"/>
                <w:szCs w:val="32"/>
              </w:rPr>
              <w:t> 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  <w:lang w:eastAsia="zh-CN"/>
              </w:rPr>
              <w:t>签订合同后，我单位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</w:rPr>
              <w:t>提交初稿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  <w:lang w:eastAsia="zh-CN"/>
              </w:rPr>
              <w:t>，自该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</w:rPr>
              <w:t>日起五个月内</w:t>
            </w:r>
            <w:r>
              <w:rPr>
                <w:rFonts w:ascii="Times New Roman" w:hAnsi="Times New Roman" w:eastAsia="仿宋" w:cs="Times New Roman"/>
                <w:bCs/>
                <w:color w:val="000000"/>
                <w:sz w:val="32"/>
                <w:szCs w:val="32"/>
              </w:rPr>
              <w:t>完成《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</w:rPr>
              <w:t>“一带一路”背景下广西参与中国</w:t>
            </w:r>
            <w:r>
              <w:rPr>
                <w:rFonts w:hint="default" w:ascii="Times New Roman" w:hAnsi="Times New Roman" w:eastAsia="仿宋" w:cs="Times New Roman"/>
                <w:bCs/>
                <w:color w:val="000000"/>
                <w:sz w:val="32"/>
                <w:szCs w:val="32"/>
              </w:rPr>
              <w:t>—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</w:rPr>
              <w:t>东盟生态环境保护合作实践</w:t>
            </w:r>
            <w:r>
              <w:rPr>
                <w:rFonts w:ascii="Times New Roman" w:hAnsi="Times New Roman" w:eastAsia="仿宋" w:cs="Times New Roman"/>
                <w:bCs/>
                <w:color w:val="000000"/>
                <w:sz w:val="32"/>
                <w:szCs w:val="32"/>
              </w:rPr>
              <w:t>》图书出版，向采</w:t>
            </w:r>
            <w:bookmarkStart w:id="0" w:name="_GoBack"/>
            <w:bookmarkEnd w:id="0"/>
            <w:r>
              <w:rPr>
                <w:rFonts w:ascii="Times New Roman" w:hAnsi="Times New Roman" w:eastAsia="仿宋" w:cs="Times New Roman"/>
                <w:bCs/>
                <w:color w:val="000000"/>
                <w:sz w:val="32"/>
                <w:szCs w:val="32"/>
              </w:rPr>
              <w:t>购人提交样书50册及图书最终的电子稿（ PDF文档）。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图书成品规格为</w:t>
            </w: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16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开，内文用</w:t>
            </w: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80g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纯质纸，封面用</w:t>
            </w: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250g</w:t>
            </w:r>
            <w:r>
              <w:rPr>
                <w:rFonts w:ascii="Times New Roman" w:hAnsi="仿宋" w:eastAsia="仿宋" w:cs="Times New Roman"/>
                <w:sz w:val="32"/>
                <w:szCs w:val="32"/>
              </w:rPr>
              <w:t>特种纸，彩色印刷</w:t>
            </w:r>
            <w:r>
              <w:rPr>
                <w:rFonts w:hint="eastAsia" w:ascii="Times New Roman" w:hAnsi="仿宋" w:eastAsia="仿宋" w:cs="Times New Roman"/>
                <w:sz w:val="32"/>
                <w:szCs w:val="32"/>
              </w:rPr>
              <w:t>，</w:t>
            </w:r>
            <w:r>
              <w:rPr>
                <w:rFonts w:hint="eastAsia" w:ascii="Times New Roman" w:hAnsi="Times New Roman" w:eastAsia="仿宋" w:cs="Times New Roman"/>
                <w:bCs/>
                <w:color w:val="000000"/>
                <w:sz w:val="32"/>
                <w:szCs w:val="32"/>
              </w:rPr>
              <w:t>图书装订方式采用精装。</w:t>
            </w:r>
          </w:p>
          <w:p w14:paraId="0C2A4C87">
            <w:pPr>
              <w:spacing w:line="500" w:lineRule="exact"/>
              <w:ind w:firstLine="560" w:firstLineChars="200"/>
              <w:rPr>
                <w:rFonts w:ascii="Times New Roman" w:hAnsi="Times New Roman" w:eastAsia="新宋体" w:cs="Times New Roman"/>
                <w:sz w:val="28"/>
              </w:rPr>
            </w:pPr>
          </w:p>
        </w:tc>
      </w:tr>
      <w:tr w14:paraId="0E200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517" w:type="dxa"/>
          </w:tcPr>
          <w:p w14:paraId="57BD5A42">
            <w:pPr>
              <w:snapToGrid w:val="0"/>
              <w:spacing w:line="60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报价</w:t>
            </w:r>
          </w:p>
          <w:p w14:paraId="3E115648">
            <w:pPr>
              <w:snapToGrid w:val="0"/>
              <w:spacing w:line="60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（万元）</w:t>
            </w:r>
          </w:p>
        </w:tc>
        <w:tc>
          <w:tcPr>
            <w:tcW w:w="7771" w:type="dxa"/>
            <w:gridSpan w:val="3"/>
          </w:tcPr>
          <w:p w14:paraId="0474A594">
            <w:pPr>
              <w:snapToGrid w:val="0"/>
              <w:spacing w:line="600" w:lineRule="exact"/>
              <w:ind w:left="42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</w:p>
        </w:tc>
      </w:tr>
      <w:tr w14:paraId="506094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1517" w:type="dxa"/>
          </w:tcPr>
          <w:p w14:paraId="1AF65467">
            <w:pPr>
              <w:snapToGrid w:val="0"/>
              <w:spacing w:line="60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联系人</w:t>
            </w:r>
          </w:p>
        </w:tc>
        <w:tc>
          <w:tcPr>
            <w:tcW w:w="2877" w:type="dxa"/>
          </w:tcPr>
          <w:p w14:paraId="5EFF6A44">
            <w:pPr>
              <w:snapToGrid w:val="0"/>
              <w:spacing w:line="600" w:lineRule="exact"/>
              <w:ind w:left="420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</w:p>
        </w:tc>
        <w:tc>
          <w:tcPr>
            <w:tcW w:w="1767" w:type="dxa"/>
          </w:tcPr>
          <w:p w14:paraId="127E4E88">
            <w:pPr>
              <w:snapToGrid w:val="0"/>
              <w:spacing w:line="60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ascii="Times New Roman" w:hAnsi="黑体" w:eastAsia="黑体" w:cs="Times New Roman"/>
                <w:sz w:val="28"/>
                <w:szCs w:val="28"/>
              </w:rPr>
              <w:t>联系方式</w:t>
            </w:r>
          </w:p>
        </w:tc>
        <w:tc>
          <w:tcPr>
            <w:tcW w:w="3127" w:type="dxa"/>
          </w:tcPr>
          <w:p w14:paraId="6FC54992">
            <w:pPr>
              <w:snapToGrid w:val="0"/>
              <w:spacing w:line="600" w:lineRule="exact"/>
              <w:ind w:left="420"/>
              <w:jc w:val="center"/>
              <w:rPr>
                <w:rFonts w:ascii="Times New Roman" w:hAnsi="Times New Roman" w:eastAsia="方正黑体_GBK" w:cs="Times New Roman"/>
                <w:sz w:val="28"/>
                <w:szCs w:val="28"/>
              </w:rPr>
            </w:pPr>
          </w:p>
        </w:tc>
      </w:tr>
    </w:tbl>
    <w:p w14:paraId="79BE7AE6">
      <w:pPr>
        <w:spacing w:line="500" w:lineRule="exact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仿宋" w:eastAsia="仿宋" w:cs="Times New Roman"/>
          <w:sz w:val="28"/>
          <w:szCs w:val="28"/>
        </w:rPr>
        <w:t>注：</w:t>
      </w:r>
      <w:r>
        <w:rPr>
          <w:rFonts w:ascii="Times New Roman" w:hAnsi="Times New Roman" w:eastAsia="仿宋" w:cs="Times New Roman"/>
          <w:sz w:val="28"/>
          <w:szCs w:val="28"/>
        </w:rPr>
        <w:t>1.</w:t>
      </w:r>
      <w:r>
        <w:rPr>
          <w:rFonts w:ascii="Times New Roman" w:hAnsi="仿宋" w:eastAsia="仿宋" w:cs="Times New Roman"/>
          <w:sz w:val="28"/>
          <w:szCs w:val="28"/>
        </w:rPr>
        <w:t>询价记录表前横杠内请填写项目名称。</w:t>
      </w:r>
    </w:p>
    <w:p w14:paraId="5B923D11">
      <w:pPr>
        <w:spacing w:line="500" w:lineRule="exact"/>
        <w:ind w:firstLine="560" w:firstLineChars="200"/>
        <w:rPr>
          <w:rFonts w:ascii="Times New Roman" w:hAnsi="Times New Roman" w:eastAsia="仿宋" w:cs="Times New Roman"/>
          <w:sz w:val="28"/>
          <w:szCs w:val="28"/>
        </w:rPr>
      </w:pPr>
      <w:r>
        <w:rPr>
          <w:rFonts w:ascii="Times New Roman" w:hAnsi="Times New Roman" w:eastAsia="仿宋" w:cs="Times New Roman"/>
          <w:sz w:val="28"/>
          <w:szCs w:val="28"/>
        </w:rPr>
        <w:t>2.</w:t>
      </w:r>
      <w:r>
        <w:rPr>
          <w:rFonts w:ascii="Times New Roman" w:hAnsi="仿宋" w:eastAsia="仿宋" w:cs="Times New Roman"/>
          <w:sz w:val="28"/>
          <w:szCs w:val="28"/>
        </w:rPr>
        <w:t>工程类需附工程量清单。</w:t>
      </w:r>
    </w:p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114592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huanghao</cp:lastModifiedBy>
  <dcterms:modified xsi:type="dcterms:W3CDTF">2025-07-01T01:10:28Z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eyJoZGlkIjoiOTRiYjJmOTBlYWRiYTJiMjA1YTkyZmYwYjA5Zjc0YmYiLCJ1c2VySWQiOiI0NTE3MzY1NjYifQ==</vt:lpwstr>
  </property>
  <property fmtid="{D5CDD505-2E9C-101B-9397-08002B2CF9AE}" pid="4" name="ICV">
    <vt:lpwstr>6C6F4A5BDB324121B2B4BEA7E0259E7A_12</vt:lpwstr>
  </property>
</Properties>
</file>