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附件2</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比选评审标准</w:t>
      </w:r>
    </w:p>
    <w:tbl>
      <w:tblPr>
        <w:tblStyle w:val="10"/>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2542" w:type="dxa"/>
            <w:noWrap w:val="0"/>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评分项及满分</w:t>
            </w:r>
          </w:p>
        </w:tc>
        <w:tc>
          <w:tcPr>
            <w:tcW w:w="6832" w:type="dxa"/>
            <w:noWrap w:val="0"/>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b/>
                <w:sz w:val="24"/>
              </w:rPr>
            </w:pPr>
            <w:r>
              <w:rPr>
                <w:rFonts w:hint="eastAsia" w:ascii="Times New Roman" w:hAnsi="Times New Roman" w:eastAsia="仿宋" w:cs="宋体"/>
                <w:sz w:val="24"/>
              </w:rPr>
              <w:t>一、价格分（</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noWrap w:val="0"/>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仿宋" w:hAnsi="仿宋" w:eastAsia="仿宋" w:cs="仿宋"/>
                <w:b w:val="0"/>
                <w:bCs/>
                <w:sz w:val="24"/>
                <w:lang w:eastAsia="zh-CN"/>
              </w:rPr>
            </w:pPr>
            <w:r>
              <w:rPr>
                <w:rFonts w:hint="eastAsia" w:ascii="仿宋" w:hAnsi="仿宋" w:eastAsia="仿宋" w:cs="仿宋"/>
                <w:b w:val="0"/>
                <w:bCs/>
                <w:sz w:val="24"/>
              </w:rPr>
              <w:t>投标报价得分=（全部供应商中的最低报价/某供应商投标报价）×</w:t>
            </w:r>
            <w:r>
              <w:rPr>
                <w:rFonts w:hint="eastAsia" w:ascii="仿宋" w:hAnsi="仿宋" w:eastAsia="仿宋" w:cs="仿宋"/>
                <w:b w:val="0"/>
                <w:bCs/>
                <w:sz w:val="24"/>
                <w:lang w:val="en-US" w:eastAsia="zh-CN"/>
              </w:rPr>
              <w:t>20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2" w:firstLineChars="200"/>
              <w:jc w:val="both"/>
              <w:textAlignment w:val="auto"/>
              <w:rPr>
                <w:rFonts w:ascii="Times New Roman" w:hAnsi="Times New Roman" w:eastAsia="仿宋"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 w:cs="宋体"/>
                <w:sz w:val="24"/>
                <w:highlight w:val="none"/>
              </w:rPr>
            </w:pPr>
            <w:r>
              <w:rPr>
                <w:rFonts w:hint="eastAsia" w:ascii="Times New Roman" w:hAnsi="Times New Roman" w:eastAsia="仿宋" w:cs="宋体"/>
                <w:sz w:val="24"/>
                <w:highlight w:val="none"/>
              </w:rPr>
              <w:t>二、服务方案分</w:t>
            </w:r>
          </w:p>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highlight w:val="none"/>
              </w:rPr>
            </w:pP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40</w:t>
            </w:r>
            <w:r>
              <w:rPr>
                <w:rFonts w:hint="eastAsia" w:ascii="Times New Roman" w:hAnsi="Times New Roman" w:eastAsia="仿宋" w:cs="宋体"/>
                <w:sz w:val="24"/>
                <w:highlight w:val="none"/>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eastAsia" w:ascii="Times New Roman" w:hAnsi="Times New Roman" w:eastAsia="仿宋" w:cs="宋体"/>
                <w:bCs/>
                <w:sz w:val="24"/>
                <w:lang w:val="zh-CN" w:eastAsia="zh-CN"/>
              </w:rPr>
              <w:t>项目</w:t>
            </w:r>
            <w:r>
              <w:rPr>
                <w:rFonts w:hint="eastAsia" w:ascii="Times New Roman" w:hAnsi="Times New Roman" w:eastAsia="仿宋" w:cs="宋体"/>
                <w:bCs/>
                <w:sz w:val="24"/>
                <w:lang w:val="en-US" w:eastAsia="zh-CN"/>
              </w:rPr>
              <w:t>方案</w:t>
            </w:r>
            <w:r>
              <w:rPr>
                <w:rFonts w:hint="eastAsia" w:ascii="Times New Roman" w:hAnsi="Times New Roman" w:eastAsia="仿宋" w:cs="宋体"/>
                <w:bCs/>
                <w:sz w:val="24"/>
                <w:lang w:val="zh-CN" w:eastAsia="zh-CN"/>
              </w:rPr>
              <w:t>分（满分</w:t>
            </w:r>
            <w:r>
              <w:rPr>
                <w:rFonts w:hint="eastAsia" w:ascii="Times New Roman" w:hAnsi="Times New Roman" w:eastAsia="仿宋" w:cs="宋体"/>
                <w:bCs/>
                <w:sz w:val="24"/>
                <w:lang w:val="en-US" w:eastAsia="zh-CN"/>
              </w:rPr>
              <w:t>40</w:t>
            </w:r>
            <w:r>
              <w:rPr>
                <w:rFonts w:hint="eastAsia" w:ascii="Times New Roman" w:hAnsi="Times New Roman" w:eastAsia="仿宋" w:cs="宋体"/>
                <w:bCs/>
                <w:sz w:val="24"/>
                <w:lang w:val="zh-CN" w:eastAsia="zh-CN"/>
              </w:rPr>
              <w:t>分）</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一档（</w:t>
            </w:r>
            <w:r>
              <w:rPr>
                <w:rFonts w:hint="eastAsia" w:ascii="Times New Roman" w:hAnsi="Times New Roman" w:eastAsia="仿宋" w:cs="宋体"/>
                <w:bCs/>
                <w:sz w:val="24"/>
                <w:lang w:val="en-US" w:eastAsia="zh-CN"/>
              </w:rPr>
              <w:t>30-40</w:t>
            </w:r>
            <w:r>
              <w:rPr>
                <w:rFonts w:hint="default" w:ascii="Times New Roman" w:hAnsi="Times New Roman" w:eastAsia="仿宋" w:cs="宋体"/>
                <w:bCs/>
                <w:sz w:val="24"/>
                <w:lang w:val="zh-CN" w:eastAsia="zh-CN"/>
              </w:rPr>
              <w:t>分）：</w:t>
            </w:r>
            <w:r>
              <w:rPr>
                <w:rFonts w:hint="eastAsia" w:ascii="Times New Roman" w:hAnsi="Times New Roman" w:eastAsia="仿宋" w:cs="宋体"/>
                <w:bCs/>
                <w:sz w:val="24"/>
                <w:lang w:val="en-US" w:eastAsia="zh-CN"/>
              </w:rPr>
              <w:t>项目服务</w:t>
            </w:r>
            <w:r>
              <w:rPr>
                <w:rFonts w:hint="default" w:ascii="Times New Roman" w:hAnsi="Times New Roman" w:eastAsia="仿宋" w:cs="宋体"/>
                <w:bCs/>
                <w:sz w:val="24"/>
                <w:lang w:val="zh-CN" w:eastAsia="zh-CN"/>
              </w:rPr>
              <w:t>计划详细、清晰、切合本项目服务实际需求、可实施性强；有详细、完整的工作计划，工作目标、工作流程、服务项目计划安排等内容清晰、合理、规范和科学；</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二档（</w:t>
            </w:r>
            <w:r>
              <w:rPr>
                <w:rFonts w:hint="eastAsia" w:ascii="Times New Roman" w:hAnsi="Times New Roman" w:eastAsia="仿宋" w:cs="宋体"/>
                <w:bCs/>
                <w:sz w:val="24"/>
                <w:lang w:val="en-US" w:eastAsia="zh-CN"/>
              </w:rPr>
              <w:t>20-29</w:t>
            </w:r>
            <w:r>
              <w:rPr>
                <w:rFonts w:hint="default" w:ascii="Times New Roman" w:hAnsi="Times New Roman" w:eastAsia="仿宋" w:cs="宋体"/>
                <w:bCs/>
                <w:sz w:val="24"/>
                <w:lang w:val="zh-CN" w:eastAsia="zh-CN"/>
              </w:rPr>
              <w:t>分）：</w:t>
            </w:r>
            <w:r>
              <w:rPr>
                <w:rFonts w:hint="eastAsia" w:ascii="Times New Roman" w:hAnsi="Times New Roman" w:eastAsia="仿宋" w:cs="宋体"/>
                <w:bCs/>
                <w:sz w:val="24"/>
                <w:lang w:val="en-US" w:eastAsia="zh-CN"/>
              </w:rPr>
              <w:t>项目服务</w:t>
            </w:r>
            <w:r>
              <w:rPr>
                <w:rFonts w:hint="default" w:ascii="Times New Roman" w:hAnsi="Times New Roman" w:eastAsia="仿宋" w:cs="宋体"/>
                <w:bCs/>
                <w:sz w:val="24"/>
                <w:lang w:val="zh-CN" w:eastAsia="zh-CN"/>
              </w:rPr>
              <w:t>计划基本清晰，可实施性较强；工作目标、工作流程、服务项目等内容具体描述、比较规范，方案具有可行性，能满足采购文件要求；</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三档（</w:t>
            </w:r>
            <w:r>
              <w:rPr>
                <w:rFonts w:hint="eastAsia" w:ascii="Times New Roman" w:hAnsi="Times New Roman" w:eastAsia="仿宋" w:cs="宋体"/>
                <w:bCs/>
                <w:sz w:val="24"/>
                <w:lang w:val="en-US" w:eastAsia="zh-CN"/>
              </w:rPr>
              <w:t>10-19</w:t>
            </w:r>
            <w:r>
              <w:rPr>
                <w:rFonts w:hint="default" w:ascii="Times New Roman" w:hAnsi="Times New Roman" w:eastAsia="仿宋" w:cs="宋体"/>
                <w:bCs/>
                <w:sz w:val="24"/>
                <w:lang w:val="zh-CN" w:eastAsia="zh-CN"/>
              </w:rPr>
              <w:t>分）：有简单的</w:t>
            </w:r>
            <w:r>
              <w:rPr>
                <w:rFonts w:hint="eastAsia" w:ascii="Times New Roman" w:hAnsi="Times New Roman" w:eastAsia="仿宋" w:cs="宋体"/>
                <w:bCs/>
                <w:sz w:val="24"/>
                <w:lang w:val="en-US" w:eastAsia="zh-CN"/>
              </w:rPr>
              <w:t>项目服务</w:t>
            </w:r>
            <w:r>
              <w:rPr>
                <w:rFonts w:hint="default" w:ascii="Times New Roman" w:hAnsi="Times New Roman" w:eastAsia="仿宋" w:cs="宋体"/>
                <w:bCs/>
                <w:sz w:val="24"/>
                <w:lang w:val="zh-CN" w:eastAsia="zh-CN"/>
              </w:rPr>
              <w:t>计划；工作目标、工作流程、服务项目等内容简单描述，方案基本满足采购文件要求；</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四档（</w:t>
            </w:r>
            <w:r>
              <w:rPr>
                <w:rFonts w:hint="eastAsia" w:ascii="Times New Roman" w:hAnsi="Times New Roman" w:eastAsia="仿宋" w:cs="宋体"/>
                <w:bCs/>
                <w:sz w:val="24"/>
                <w:lang w:val="en-US" w:eastAsia="zh-CN"/>
              </w:rPr>
              <w:t>1-9</w:t>
            </w:r>
            <w:r>
              <w:rPr>
                <w:rFonts w:hint="default" w:ascii="Times New Roman" w:hAnsi="Times New Roman" w:eastAsia="仿宋" w:cs="宋体"/>
                <w:bCs/>
                <w:sz w:val="24"/>
                <w:lang w:val="zh-CN" w:eastAsia="zh-CN"/>
              </w:rPr>
              <w:t>分）：方案不符合本项目</w:t>
            </w:r>
            <w:r>
              <w:rPr>
                <w:rFonts w:hint="eastAsia" w:ascii="Times New Roman" w:hAnsi="Times New Roman" w:eastAsia="仿宋" w:cs="宋体"/>
                <w:bCs/>
                <w:sz w:val="24"/>
                <w:lang w:val="en-US" w:eastAsia="zh-CN"/>
              </w:rPr>
              <w:t>服务</w:t>
            </w:r>
            <w:r>
              <w:rPr>
                <w:rFonts w:hint="default" w:ascii="Times New Roman" w:hAnsi="Times New Roman" w:eastAsia="仿宋" w:cs="宋体"/>
                <w:bCs/>
                <w:sz w:val="24"/>
                <w:lang w:val="zh-CN" w:eastAsia="zh-CN"/>
              </w:rPr>
              <w:t>内容，</w:t>
            </w:r>
            <w:r>
              <w:rPr>
                <w:rFonts w:hint="eastAsia" w:ascii="Times New Roman" w:hAnsi="Times New Roman" w:eastAsia="仿宋" w:cs="宋体"/>
                <w:bCs/>
                <w:sz w:val="24"/>
                <w:lang w:val="en-US" w:eastAsia="zh-CN"/>
              </w:rPr>
              <w:t>服务</w:t>
            </w:r>
            <w:r>
              <w:rPr>
                <w:rFonts w:hint="default" w:ascii="Times New Roman" w:hAnsi="Times New Roman" w:eastAsia="仿宋" w:cs="宋体"/>
                <w:bCs/>
                <w:sz w:val="24"/>
                <w:lang w:val="zh-CN" w:eastAsia="zh-CN"/>
              </w:rPr>
              <w:t>方案不够具体，没有可行性，或没有这方面论述</w:t>
            </w:r>
            <w:r>
              <w:rPr>
                <w:rFonts w:hint="eastAsia" w:ascii="Times New Roman" w:hAnsi="Times New Roman" w:eastAsia="仿宋" w:cs="宋体"/>
                <w:bCs/>
                <w:sz w:val="24"/>
                <w:lang w:val="zh-CN" w:eastAsia="zh-CN"/>
              </w:rPr>
              <w:t>；</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 w:cs="宋体"/>
                <w:spacing w:val="-4"/>
                <w:sz w:val="24"/>
                <w:highlight w:val="none"/>
              </w:rPr>
            </w:pPr>
            <w:r>
              <w:rPr>
                <w:rFonts w:hint="eastAsia" w:ascii="Times New Roman" w:hAnsi="Times New Roman" w:eastAsia="仿宋" w:cs="宋体"/>
                <w:bCs/>
                <w:sz w:val="24"/>
                <w:lang w:val="en-US" w:eastAsia="zh-CN"/>
              </w:rPr>
              <w:t>五档（0分）：</w:t>
            </w:r>
            <w:r>
              <w:rPr>
                <w:rFonts w:hint="default" w:ascii="Times New Roman" w:hAnsi="Times New Roman" w:eastAsia="仿宋" w:cs="宋体"/>
                <w:bCs/>
                <w:sz w:val="24"/>
                <w:lang w:val="zh-CN" w:eastAsia="zh-CN"/>
              </w:rPr>
              <w:t>未提供</w:t>
            </w:r>
            <w:r>
              <w:rPr>
                <w:rFonts w:hint="eastAsia" w:ascii="Times New Roman" w:hAnsi="Times New Roman" w:eastAsia="仿宋" w:cs="宋体"/>
                <w:bCs/>
                <w:sz w:val="24"/>
                <w:lang w:val="en-US" w:eastAsia="zh-CN"/>
              </w:rPr>
              <w:t>有效项目方案</w:t>
            </w:r>
            <w:r>
              <w:rPr>
                <w:rFonts w:hint="default" w:ascii="Times New Roman" w:hAnsi="Times New Roman" w:eastAsia="仿宋"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 w:cs="宋体"/>
                <w:sz w:val="24"/>
              </w:rPr>
            </w:pPr>
            <w:r>
              <w:rPr>
                <w:rFonts w:hint="eastAsia" w:ascii="Times New Roman" w:hAnsi="Times New Roman" w:eastAsia="仿宋" w:cs="宋体"/>
                <w:sz w:val="24"/>
              </w:rPr>
              <w:t>三、项目团队分</w:t>
            </w:r>
          </w:p>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 w:cs="宋体"/>
                <w:sz w:val="24"/>
                <w:highlight w:val="none"/>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en-US" w:eastAsia="zh-CN"/>
              </w:rPr>
            </w:pPr>
            <w:r>
              <w:rPr>
                <w:rFonts w:hint="eastAsia" w:ascii="Times New Roman" w:hAnsi="Times New Roman" w:eastAsia="仿宋" w:cs="宋体"/>
                <w:bCs/>
                <w:sz w:val="24"/>
                <w:lang w:val="en-US" w:eastAsia="zh-CN"/>
              </w:rPr>
              <w:t>项目团队分（满分20分）</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zh-CN" w:eastAsia="zh-CN"/>
              </w:rPr>
              <w:t>（一）项目</w:t>
            </w:r>
            <w:r>
              <w:rPr>
                <w:rFonts w:hint="eastAsia" w:ascii="Times New Roman" w:hAnsi="Times New Roman" w:eastAsia="仿宋" w:cs="宋体"/>
                <w:bCs/>
                <w:sz w:val="24"/>
                <w:lang w:val="en-US" w:eastAsia="zh-CN"/>
              </w:rPr>
              <w:t>人员配置</w:t>
            </w:r>
            <w:r>
              <w:rPr>
                <w:rFonts w:hint="eastAsia" w:ascii="Times New Roman" w:hAnsi="Times New Roman" w:eastAsia="仿宋" w:cs="宋体"/>
                <w:bCs/>
                <w:sz w:val="24"/>
                <w:lang w:val="zh-CN" w:eastAsia="zh-CN"/>
              </w:rPr>
              <w:t>分</w:t>
            </w:r>
            <w:r>
              <w:rPr>
                <w:rFonts w:hint="eastAsia" w:ascii="Times New Roman" w:hAnsi="Times New Roman" w:eastAsia="仿宋" w:cs="宋体"/>
                <w:bCs/>
                <w:sz w:val="24"/>
                <w:lang w:val="en-US" w:eastAsia="zh-CN"/>
              </w:rPr>
              <w:t xml:space="preserve"> （12分）</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en-US" w:eastAsia="zh-CN"/>
              </w:rPr>
            </w:pPr>
            <w:r>
              <w:rPr>
                <w:rFonts w:hint="eastAsia" w:ascii="Times New Roman" w:hAnsi="Times New Roman" w:eastAsia="仿宋" w:cs="宋体"/>
                <w:bCs/>
                <w:sz w:val="24"/>
                <w:lang w:val="en-US" w:eastAsia="zh-CN"/>
              </w:rPr>
              <w:t>1.</w:t>
            </w:r>
            <w:r>
              <w:rPr>
                <w:rFonts w:hint="default" w:ascii="Times New Roman" w:hAnsi="Times New Roman" w:eastAsia="仿宋" w:cs="宋体"/>
                <w:bCs/>
                <w:sz w:val="24"/>
                <w:lang w:val="en-US" w:eastAsia="zh-CN"/>
              </w:rPr>
              <w:t>供应商拟投入的项目负责人具有国家级部门颁发的水质自动监测领域培训合格证书的，得</w:t>
            </w:r>
            <w:r>
              <w:rPr>
                <w:rFonts w:hint="eastAsia" w:ascii="Times New Roman" w:hAnsi="Times New Roman" w:eastAsia="仿宋" w:cs="宋体"/>
                <w:bCs/>
                <w:sz w:val="24"/>
                <w:lang w:val="en-US" w:eastAsia="zh-CN"/>
              </w:rPr>
              <w:t>4</w:t>
            </w:r>
            <w:r>
              <w:rPr>
                <w:rFonts w:hint="default" w:ascii="Times New Roman" w:hAnsi="Times New Roman" w:eastAsia="仿宋" w:cs="宋体"/>
                <w:bCs/>
                <w:sz w:val="24"/>
                <w:lang w:val="en-US" w:eastAsia="zh-CN"/>
              </w:rPr>
              <w:t>分；同时具有安全员证书</w:t>
            </w:r>
            <w:r>
              <w:rPr>
                <w:rFonts w:hint="eastAsia" w:ascii="Times New Roman" w:hAnsi="Times New Roman" w:eastAsia="仿宋" w:cs="宋体"/>
                <w:bCs/>
                <w:sz w:val="24"/>
                <w:lang w:val="en-US" w:eastAsia="zh-CN"/>
              </w:rPr>
              <w:t>或</w:t>
            </w:r>
            <w:r>
              <w:rPr>
                <w:rFonts w:hint="default" w:ascii="Times New Roman" w:hAnsi="Times New Roman" w:eastAsia="仿宋" w:cs="宋体"/>
                <w:bCs/>
                <w:sz w:val="24"/>
                <w:lang w:val="en-US" w:eastAsia="zh-CN"/>
              </w:rPr>
              <w:t>生态环境类中级及以上职称证书的，得4分；满分</w:t>
            </w:r>
            <w:r>
              <w:rPr>
                <w:rFonts w:hint="eastAsia" w:ascii="Times New Roman" w:hAnsi="Times New Roman" w:eastAsia="仿宋" w:cs="宋体"/>
                <w:bCs/>
                <w:sz w:val="24"/>
                <w:lang w:val="en-US" w:eastAsia="zh-CN"/>
              </w:rPr>
              <w:t>8</w:t>
            </w:r>
            <w:r>
              <w:rPr>
                <w:rFonts w:hint="default" w:ascii="Times New Roman" w:hAnsi="Times New Roman" w:eastAsia="仿宋" w:cs="宋体"/>
                <w:bCs/>
                <w:sz w:val="24"/>
                <w:lang w:val="en-US" w:eastAsia="zh-CN"/>
              </w:rPr>
              <w:t>分。</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Times New Roman" w:hAnsi="Times New Roman" w:eastAsia="仿宋" w:cs="宋体"/>
                <w:bCs/>
                <w:sz w:val="24"/>
                <w:lang w:val="en-US" w:eastAsia="zh-CN"/>
              </w:rPr>
            </w:pPr>
            <w:r>
              <w:rPr>
                <w:rFonts w:hint="default" w:ascii="Times New Roman" w:hAnsi="Times New Roman" w:eastAsia="仿宋" w:cs="宋体"/>
                <w:bCs/>
                <w:sz w:val="24"/>
                <w:lang w:val="en-US" w:eastAsia="zh-CN"/>
              </w:rPr>
              <w:t>2.供应商拟投入的现场人员</w:t>
            </w:r>
            <w:r>
              <w:rPr>
                <w:rFonts w:hint="eastAsia" w:ascii="Times New Roman" w:hAnsi="Times New Roman" w:eastAsia="仿宋" w:cs="宋体"/>
                <w:bCs/>
                <w:sz w:val="24"/>
                <w:lang w:val="en-US" w:eastAsia="zh-CN"/>
              </w:rPr>
              <w:t>需有2年以上水质自动监测站运维工作经验，熟悉水站各品牌监测模块操作，熟悉水站常见故障原因分析及故障排除，掌握化学分析的基本技能，应具有较好的沟通协调能力和文字表达能力，熟悉区控水站数据审核要求，有监测分析工作经历。能提供驻点服务人员相关履历，视履历条件符合程度得0-4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lang w:val="zh-CN"/>
              </w:rPr>
            </w:pP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二</w:t>
            </w: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项目配件、耗材配备方案分</w:t>
            </w:r>
            <w:r>
              <w:rPr>
                <w:rFonts w:hint="eastAsia" w:ascii="Times New Roman" w:hAnsi="Times New Roman" w:eastAsia="仿宋" w:cs="宋体"/>
                <w:bCs/>
                <w:sz w:val="24"/>
                <w:lang w:val="zh-CN"/>
              </w:rPr>
              <w:t>（满分</w:t>
            </w:r>
            <w:r>
              <w:rPr>
                <w:rFonts w:hint="eastAsia" w:ascii="Times New Roman" w:hAnsi="Times New Roman" w:eastAsia="仿宋" w:cs="宋体"/>
                <w:bCs/>
                <w:sz w:val="24"/>
                <w:lang w:val="en-US" w:eastAsia="zh-CN"/>
              </w:rPr>
              <w:t>8</w:t>
            </w:r>
            <w:r>
              <w:rPr>
                <w:rFonts w:hint="eastAsia" w:ascii="Times New Roman" w:hAnsi="Times New Roman" w:eastAsia="仿宋" w:cs="宋体"/>
                <w:bCs/>
                <w:sz w:val="24"/>
                <w:lang w:val="zh-CN"/>
              </w:rPr>
              <w:t>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zh-CN"/>
              </w:rPr>
            </w:pPr>
            <w:r>
              <w:rPr>
                <w:rFonts w:hint="default" w:ascii="Times New Roman" w:hAnsi="Times New Roman" w:eastAsia="仿宋" w:cs="宋体"/>
                <w:bCs/>
                <w:sz w:val="24"/>
                <w:lang w:val="en-US" w:eastAsia="zh-CN"/>
              </w:rPr>
              <w:t>一</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8</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完全符合项目要求且有优于招标文件要求的承诺或措施，可行性高，有优质的服务保障，综合评定优秀。</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en-US" w:eastAsia="zh-CN"/>
              </w:rPr>
              <w:t>二</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6</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完全符合项目要求，可行性较高，有合理的服务保障，综合评定良好</w:t>
            </w:r>
            <w:r>
              <w:rPr>
                <w:rFonts w:hint="default" w:ascii="Times New Roman" w:hAnsi="Times New Roman" w:eastAsia="仿宋" w:cs="宋体"/>
                <w:bCs/>
                <w:sz w:val="24"/>
                <w:lang w:val="zh-CN" w:eastAsia="zh-CN"/>
              </w:rPr>
              <w:t>。</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en-US" w:eastAsia="zh-CN"/>
              </w:rPr>
            </w:pPr>
            <w:r>
              <w:rPr>
                <w:rFonts w:hint="default" w:ascii="Times New Roman" w:hAnsi="Times New Roman" w:eastAsia="仿宋" w:cs="宋体"/>
                <w:bCs/>
                <w:sz w:val="24"/>
                <w:lang w:val="en-US" w:eastAsia="zh-CN"/>
              </w:rPr>
              <w:t>三</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4</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基本符合项目要求，基本可行，综合评定一般</w:t>
            </w:r>
            <w:r>
              <w:rPr>
                <w:rFonts w:hint="default" w:ascii="Times New Roman" w:hAnsi="Times New Roman" w:eastAsia="仿宋" w:cs="宋体"/>
                <w:bCs/>
                <w:sz w:val="24"/>
                <w:lang w:val="zh-CN" w:eastAsia="zh-CN"/>
              </w:rPr>
              <w:t>。</w:t>
            </w:r>
            <w:r>
              <w:rPr>
                <w:rFonts w:hint="default" w:ascii="Times New Roman" w:hAnsi="Times New Roman" w:eastAsia="仿宋" w:cs="宋体"/>
                <w:bCs/>
                <w:sz w:val="24"/>
                <w:lang w:val="zh-CN"/>
              </w:rPr>
              <w:t xml:space="preserve">       </w:t>
            </w:r>
            <w:r>
              <w:rPr>
                <w:rFonts w:hint="default" w:ascii="Times New Roman" w:hAnsi="Times New Roman" w:eastAsia="仿宋" w:cs="宋体"/>
                <w:bCs/>
                <w:sz w:val="24"/>
                <w:lang w:val="en-US" w:eastAsia="zh-CN"/>
              </w:rPr>
              <w:t xml:space="preserve">            </w:t>
            </w:r>
          </w:p>
          <w:p>
            <w:pPr>
              <w:pStyle w:val="2"/>
              <w:rPr>
                <w:rFonts w:hint="eastAsia"/>
                <w:lang w:val="en-US" w:eastAsia="zh-CN"/>
              </w:rPr>
            </w:pPr>
            <w:r>
              <w:rPr>
                <w:rFonts w:hint="default" w:ascii="Times New Roman" w:hAnsi="Times New Roman" w:eastAsia="仿宋" w:cs="宋体"/>
                <w:bCs/>
                <w:sz w:val="24"/>
                <w:lang w:val="en-US" w:eastAsia="zh-CN"/>
              </w:rPr>
              <w:t>四</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2</w:t>
            </w:r>
            <w:r>
              <w:rPr>
                <w:rFonts w:hint="default" w:ascii="Times New Roman" w:hAnsi="Times New Roman" w:eastAsia="仿宋" w:cs="宋体"/>
                <w:bCs/>
                <w:sz w:val="24"/>
                <w:lang w:val="zh-CN"/>
              </w:rPr>
              <w:t>分）：未提供或提供的</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内容过于简单，没有针对性</w:t>
            </w:r>
            <w:r>
              <w:rPr>
                <w:rFonts w:hint="default" w:ascii="Times New Roman" w:hAnsi="Times New Roman" w:eastAsia="仿宋"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rPr>
            </w:pPr>
            <w:r>
              <w:rPr>
                <w:rFonts w:hint="eastAsia" w:ascii="Times New Roman" w:hAnsi="Times New Roman" w:eastAsia="仿宋" w:cs="宋体"/>
                <w:sz w:val="24"/>
              </w:rPr>
              <w:t>四、荣誉分（</w:t>
            </w:r>
            <w:r>
              <w:rPr>
                <w:rFonts w:hint="eastAsia" w:ascii="Times New Roman" w:hAnsi="Times New Roman" w:eastAsia="仿宋" w:cs="宋体"/>
                <w:sz w:val="24"/>
                <w:lang w:val="en-US" w:eastAsia="zh-CN"/>
              </w:rPr>
              <w:t>10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zh-CN"/>
              </w:rPr>
            </w:pPr>
            <w:r>
              <w:rPr>
                <w:rFonts w:hint="default" w:ascii="Times New Roman" w:hAnsi="Times New Roman" w:eastAsia="仿宋" w:cs="宋体"/>
                <w:bCs/>
                <w:sz w:val="24"/>
                <w:lang w:val="zh-CN"/>
              </w:rPr>
              <w:t>供应商在以往环境监测服务中未受到各级环保主管部门行政处罚、通报、记不良记录、记过、或存在弄虚作假等不良行为记录的，加盖供应商公章（供应商应的承诺必须真实有效，若经查实存在虚假承诺的情形，则采购人有权取消其成交资格，并上报监督管理部门处理，且保留追究法律责任的权利），得</w:t>
            </w:r>
            <w:r>
              <w:rPr>
                <w:rFonts w:hint="eastAsia" w:ascii="Times New Roman" w:hAnsi="Times New Roman" w:eastAsia="仿宋" w:cs="宋体"/>
                <w:bCs/>
                <w:sz w:val="24"/>
                <w:lang w:val="en-US" w:eastAsia="zh-CN"/>
              </w:rPr>
              <w:t>10</w:t>
            </w:r>
            <w:r>
              <w:rPr>
                <w:rFonts w:hint="default" w:ascii="Times New Roman" w:hAnsi="Times New Roman" w:eastAsia="仿宋" w:cs="宋体"/>
                <w:bCs/>
                <w:sz w:val="24"/>
                <w:lang w:val="zh-CN"/>
              </w:rPr>
              <w:t>分</w:t>
            </w:r>
            <w:r>
              <w:rPr>
                <w:rFonts w:hint="eastAsia" w:ascii="Times New Roman" w:hAnsi="Times New Roman" w:eastAsia="仿宋" w:cs="宋体"/>
                <w:bCs/>
                <w:sz w:val="24"/>
                <w:lang w:val="en-US" w:eastAsia="zh-CN"/>
              </w:rPr>
              <w:t>；</w:t>
            </w:r>
            <w:r>
              <w:rPr>
                <w:rFonts w:hint="default" w:ascii="Times New Roman" w:hAnsi="Times New Roman" w:eastAsia="仿宋" w:cs="宋体"/>
                <w:bCs/>
                <w:sz w:val="24"/>
                <w:lang w:val="zh-CN"/>
              </w:rPr>
              <w:t>未提供相应承诺函或有不良记录的，不得分</w:t>
            </w:r>
            <w:r>
              <w:rPr>
                <w:rFonts w:hint="default" w:ascii="Times New Roman" w:hAnsi="Times New Roman" w:eastAsia="仿宋"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rPr>
            </w:pPr>
            <w:r>
              <w:rPr>
                <w:rFonts w:hint="eastAsia" w:ascii="Times New Roman" w:hAnsi="Times New Roman" w:eastAsia="仿宋" w:cs="宋体"/>
                <w:sz w:val="24"/>
              </w:rPr>
              <w:t>五、业绩分（</w:t>
            </w:r>
            <w:r>
              <w:rPr>
                <w:rFonts w:hint="eastAsia" w:ascii="Times New Roman" w:hAnsi="Times New Roman" w:eastAsia="仿宋" w:cs="宋体"/>
                <w:sz w:val="24"/>
                <w:lang w:val="en-US" w:eastAsia="zh-CN"/>
              </w:rPr>
              <w:t>10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供应商自 2021年1月以来具有水质自动监测站运维、维修维护项目业绩，每提供1个得 2 分，满分 10分；不提供或提供不全不得分。</w:t>
            </w:r>
          </w:p>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zh-CN"/>
              </w:rPr>
            </w:pPr>
            <w:r>
              <w:rPr>
                <w:rFonts w:hint="eastAsia" w:ascii="Times New Roman" w:hAnsi="Times New Roman" w:eastAsia="仿宋" w:cs="宋体"/>
                <w:bCs/>
                <w:sz w:val="24"/>
                <w:lang w:val="en-US" w:eastAsia="zh-CN"/>
              </w:rPr>
              <w:t>【</w:t>
            </w:r>
            <w:bookmarkStart w:id="0" w:name="_Toc24257"/>
            <w:r>
              <w:rPr>
                <w:rFonts w:hint="eastAsia" w:ascii="Times New Roman" w:hAnsi="Times New Roman" w:eastAsia="仿宋" w:cs="宋体"/>
                <w:bCs/>
                <w:sz w:val="24"/>
                <w:lang w:val="en-US" w:eastAsia="zh-CN"/>
              </w:rPr>
              <w:t>注：以中标、成交通知书或签订的项目合同及验收材料为准，并能清晰反映项目名称、种类，否则不得分，同站点名称的项目和同一个编号的项目有两个或两个以上的分标中标的只算一次</w:t>
            </w:r>
            <w:bookmarkEnd w:id="0"/>
            <w:r>
              <w:rPr>
                <w:rFonts w:hint="eastAsia" w:ascii="Times New Roman" w:hAnsi="Times New Roman" w:eastAsia="仿宋" w:cs="宋体"/>
                <w:bCs/>
                <w:sz w:val="24"/>
                <w:lang w:val="en-US" w:eastAsia="zh-CN"/>
              </w:rPr>
              <w:t>】</w:t>
            </w:r>
          </w:p>
        </w:tc>
      </w:tr>
    </w:tbl>
    <w:p>
      <w:pPr>
        <w:autoSpaceDE w:val="0"/>
        <w:spacing w:line="600" w:lineRule="exact"/>
        <w:jc w:val="both"/>
        <w:rPr>
          <w:rFonts w:hint="eastAsia" w:ascii="仿宋_GB2312" w:hAnsi="仿宋_GB2312" w:eastAsia="仿宋_GB2312" w:cs="仿宋_GB2312"/>
          <w:color w:val="000000"/>
          <w:sz w:val="32"/>
          <w:szCs w:val="32"/>
          <w:lang w:val="en-US" w:eastAsia="zh-CN"/>
        </w:rPr>
      </w:pPr>
    </w:p>
    <w:p>
      <w:bookmarkStart w:id="1" w:name="_GoBack"/>
      <w:bookmarkEnd w:id="1"/>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8036CD7-09CC-4D95-A5C4-152C5FD283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2F63D77-5834-4203-AA86-63DF06AE92AC}"/>
  </w:font>
  <w:font w:name="方正小标宋简体">
    <w:panose1 w:val="03000509000000000000"/>
    <w:charset w:val="86"/>
    <w:family w:val="script"/>
    <w:pitch w:val="default"/>
    <w:sig w:usb0="00000001" w:usb1="080E0000" w:usb2="00000000" w:usb3="00000000" w:csb0="00040000" w:csb1="00000000"/>
    <w:embedRegular r:id="rId3" w:fontKey="{F0858C30-19A6-4752-BECA-AE9DDA7F0A88}"/>
  </w:font>
  <w:font w:name="方正小标宋_GBK">
    <w:panose1 w:val="03000509000000000000"/>
    <w:charset w:val="86"/>
    <w:family w:val="script"/>
    <w:pitch w:val="default"/>
    <w:sig w:usb0="00000001" w:usb1="080E0000" w:usb2="00000000" w:usb3="00000000" w:csb0="00040000" w:csb1="00000000"/>
    <w:embedRegular r:id="rId4" w:fontKey="{BF7797B3-A175-4486-8F08-830DE6707062}"/>
  </w:font>
  <w:font w:name="仿宋">
    <w:panose1 w:val="02010609060101010101"/>
    <w:charset w:val="86"/>
    <w:family w:val="modern"/>
    <w:pitch w:val="default"/>
    <w:sig w:usb0="800002BF" w:usb1="38CF7CFA" w:usb2="00000016" w:usb3="00000000" w:csb0="00040001" w:csb1="00000000"/>
    <w:embedRegular r:id="rId5" w:fontKey="{CCBDAF4C-5B08-4FAE-8001-D2CEA40EB1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U6qt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A6"/>
    <w:rsid w:val="00EE7842"/>
    <w:rsid w:val="019673A3"/>
    <w:rsid w:val="01C34446"/>
    <w:rsid w:val="02075A7B"/>
    <w:rsid w:val="02607CD2"/>
    <w:rsid w:val="03327B51"/>
    <w:rsid w:val="04074FB1"/>
    <w:rsid w:val="04DC0AA0"/>
    <w:rsid w:val="069845E6"/>
    <w:rsid w:val="07187BB9"/>
    <w:rsid w:val="084870B4"/>
    <w:rsid w:val="08A50F1A"/>
    <w:rsid w:val="08B0365F"/>
    <w:rsid w:val="08CC392A"/>
    <w:rsid w:val="08D26A2D"/>
    <w:rsid w:val="08D64061"/>
    <w:rsid w:val="08DA5B45"/>
    <w:rsid w:val="092932E6"/>
    <w:rsid w:val="09386AE7"/>
    <w:rsid w:val="09B62003"/>
    <w:rsid w:val="0B240117"/>
    <w:rsid w:val="0B51783C"/>
    <w:rsid w:val="0C756640"/>
    <w:rsid w:val="0CB95DA3"/>
    <w:rsid w:val="0D506D95"/>
    <w:rsid w:val="10B275EE"/>
    <w:rsid w:val="1128487E"/>
    <w:rsid w:val="11345108"/>
    <w:rsid w:val="1206323E"/>
    <w:rsid w:val="1379066A"/>
    <w:rsid w:val="13EE10E0"/>
    <w:rsid w:val="168E7E93"/>
    <w:rsid w:val="18E10389"/>
    <w:rsid w:val="1929558B"/>
    <w:rsid w:val="1A6E148E"/>
    <w:rsid w:val="1B38733D"/>
    <w:rsid w:val="1B704C24"/>
    <w:rsid w:val="1C003E75"/>
    <w:rsid w:val="1CFA16FF"/>
    <w:rsid w:val="1CFD421F"/>
    <w:rsid w:val="1D394A06"/>
    <w:rsid w:val="1DD143F0"/>
    <w:rsid w:val="1DD62CD1"/>
    <w:rsid w:val="1DE90BB9"/>
    <w:rsid w:val="1DEB053E"/>
    <w:rsid w:val="1E16029E"/>
    <w:rsid w:val="1EB712D3"/>
    <w:rsid w:val="209F024F"/>
    <w:rsid w:val="22E964E4"/>
    <w:rsid w:val="23C45507"/>
    <w:rsid w:val="24295AB4"/>
    <w:rsid w:val="24BF4414"/>
    <w:rsid w:val="25B44881"/>
    <w:rsid w:val="25DF0910"/>
    <w:rsid w:val="25E5479B"/>
    <w:rsid w:val="263B1728"/>
    <w:rsid w:val="26A22A09"/>
    <w:rsid w:val="27ED4B35"/>
    <w:rsid w:val="28A46EB8"/>
    <w:rsid w:val="2AA77235"/>
    <w:rsid w:val="2ACC7085"/>
    <w:rsid w:val="2AF8507F"/>
    <w:rsid w:val="2B016514"/>
    <w:rsid w:val="2B34160D"/>
    <w:rsid w:val="2CE13CA3"/>
    <w:rsid w:val="2D7070E6"/>
    <w:rsid w:val="2D77678F"/>
    <w:rsid w:val="2D9271A3"/>
    <w:rsid w:val="2DF90A2C"/>
    <w:rsid w:val="313F7E68"/>
    <w:rsid w:val="316F3C92"/>
    <w:rsid w:val="3325563D"/>
    <w:rsid w:val="33D26ADA"/>
    <w:rsid w:val="34884BC0"/>
    <w:rsid w:val="34C3718D"/>
    <w:rsid w:val="34DC0648"/>
    <w:rsid w:val="35EB73A0"/>
    <w:rsid w:val="36DC59B0"/>
    <w:rsid w:val="37656406"/>
    <w:rsid w:val="37712690"/>
    <w:rsid w:val="37E24CB6"/>
    <w:rsid w:val="38177D0E"/>
    <w:rsid w:val="38712C7F"/>
    <w:rsid w:val="39D4434A"/>
    <w:rsid w:val="3C232DE9"/>
    <w:rsid w:val="3CBC7974"/>
    <w:rsid w:val="3D206068"/>
    <w:rsid w:val="3E2E7672"/>
    <w:rsid w:val="403839AA"/>
    <w:rsid w:val="40C2727A"/>
    <w:rsid w:val="41416982"/>
    <w:rsid w:val="41972B99"/>
    <w:rsid w:val="425561E5"/>
    <w:rsid w:val="42757CB3"/>
    <w:rsid w:val="42851E2C"/>
    <w:rsid w:val="430D0495"/>
    <w:rsid w:val="430D6BAF"/>
    <w:rsid w:val="43916F74"/>
    <w:rsid w:val="46351979"/>
    <w:rsid w:val="469A1C37"/>
    <w:rsid w:val="47565237"/>
    <w:rsid w:val="47D72C1D"/>
    <w:rsid w:val="4A311FCB"/>
    <w:rsid w:val="4BD13B95"/>
    <w:rsid w:val="4C756335"/>
    <w:rsid w:val="4EFF066A"/>
    <w:rsid w:val="4F282CE9"/>
    <w:rsid w:val="4FD32636"/>
    <w:rsid w:val="500A52B1"/>
    <w:rsid w:val="50153434"/>
    <w:rsid w:val="509867CA"/>
    <w:rsid w:val="52166EAB"/>
    <w:rsid w:val="52746C91"/>
    <w:rsid w:val="54322F51"/>
    <w:rsid w:val="5623500A"/>
    <w:rsid w:val="56C84636"/>
    <w:rsid w:val="576511D6"/>
    <w:rsid w:val="578A616C"/>
    <w:rsid w:val="596D5B55"/>
    <w:rsid w:val="5A376486"/>
    <w:rsid w:val="5A8F5421"/>
    <w:rsid w:val="5BE14A81"/>
    <w:rsid w:val="5C5E047D"/>
    <w:rsid w:val="5D6559BA"/>
    <w:rsid w:val="5E865651"/>
    <w:rsid w:val="5EAF4515"/>
    <w:rsid w:val="5F065D7D"/>
    <w:rsid w:val="603B1F6D"/>
    <w:rsid w:val="62D56CEC"/>
    <w:rsid w:val="6325141D"/>
    <w:rsid w:val="63AC469A"/>
    <w:rsid w:val="643C0534"/>
    <w:rsid w:val="64832492"/>
    <w:rsid w:val="682139F2"/>
    <w:rsid w:val="692221EE"/>
    <w:rsid w:val="696A48F1"/>
    <w:rsid w:val="69A17DE8"/>
    <w:rsid w:val="69A76317"/>
    <w:rsid w:val="6A753BF2"/>
    <w:rsid w:val="6AB2729D"/>
    <w:rsid w:val="6C1D1AE4"/>
    <w:rsid w:val="6C7A4F79"/>
    <w:rsid w:val="6C996BCC"/>
    <w:rsid w:val="6D4A1133"/>
    <w:rsid w:val="6D886B14"/>
    <w:rsid w:val="6F0D52A1"/>
    <w:rsid w:val="717B5A18"/>
    <w:rsid w:val="71FE0363"/>
    <w:rsid w:val="74113EC2"/>
    <w:rsid w:val="74552F3E"/>
    <w:rsid w:val="746A2237"/>
    <w:rsid w:val="74D932E9"/>
    <w:rsid w:val="763C5112"/>
    <w:rsid w:val="770A6746"/>
    <w:rsid w:val="78A54C68"/>
    <w:rsid w:val="792007B4"/>
    <w:rsid w:val="7A390477"/>
    <w:rsid w:val="7AFA15F9"/>
    <w:rsid w:val="7C3D6E71"/>
    <w:rsid w:val="7C610153"/>
    <w:rsid w:val="7D1051EF"/>
    <w:rsid w:val="7D242848"/>
    <w:rsid w:val="7D7B1DEA"/>
    <w:rsid w:val="7DD814B0"/>
    <w:rsid w:val="7E0F0D09"/>
    <w:rsid w:val="7FCF500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style>
  <w:style w:type="character" w:styleId="15">
    <w:name w:val="Emphasis"/>
    <w:basedOn w:val="12"/>
    <w:qFormat/>
    <w:uiPriority w:val="0"/>
    <w:rPr>
      <w:i/>
    </w:rPr>
  </w:style>
  <w:style w:type="paragraph" w:customStyle="1" w:styleId="16">
    <w:name w:val="正文（缩进）"/>
    <w:basedOn w:val="1"/>
    <w:qFormat/>
    <w:uiPriority w:val="0"/>
    <w:pPr>
      <w:spacing w:before="156" w:after="156"/>
      <w:ind w:firstLine="480" w:firstLineChars="200"/>
    </w:pPr>
  </w:style>
  <w:style w:type="paragraph" w:customStyle="1" w:styleId="17">
    <w:name w:val="YHY"/>
    <w:basedOn w:val="1"/>
    <w:qFormat/>
    <w:uiPriority w:val="99"/>
    <w:pPr>
      <w:spacing w:beforeLines="50" w:afterLines="50" w:line="360" w:lineRule="auto"/>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4108</Words>
  <Characters>5621</Characters>
  <Lines>0</Lines>
  <Paragraphs>0</Paragraphs>
  <TotalTime>12</TotalTime>
  <ScaleCrop>false</ScaleCrop>
  <LinksUpToDate>false</LinksUpToDate>
  <CharactersWithSpaces>5623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彩虹</cp:lastModifiedBy>
  <cp:lastPrinted>2025-06-13T01:00:00Z</cp:lastPrinted>
  <dcterms:modified xsi:type="dcterms:W3CDTF">2025-06-30T00:39:59Z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62B122452D15457DBF58D412E185F531_13</vt:lpwstr>
  </property>
  <property fmtid="{D5CDD505-2E9C-101B-9397-08002B2CF9AE}" pid="4" name="KSOTemplateDocerSaveRecord">
    <vt:lpwstr>eyJoZGlkIjoiNTFhZDU3ZDcxNmFjMTFkMTU3MDc5YTJiNWU5N2NmZmEiLCJ1c2VySWQiOiI5NTY3NDU1NjkifQ==</vt:lpwstr>
  </property>
</Properties>
</file>