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044B9">
      <w:pPr>
        <w:spacing w:line="600" w:lineRule="exact"/>
        <w:jc w:val="left"/>
        <w:rPr>
          <w:rFonts w:hint="default" w:ascii="Times New Roman" w:hAnsi="Times New Roman" w:eastAsia="方正小标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000000"/>
          <w:sz w:val="32"/>
          <w:szCs w:val="32"/>
          <w:lang w:val="en-US" w:eastAsia="zh-CN"/>
        </w:rPr>
        <w:t>附件3</w:t>
      </w:r>
    </w:p>
    <w:p w14:paraId="3E85E103">
      <w:pPr>
        <w:pStyle w:val="7"/>
        <w:rPr>
          <w:rFonts w:hint="default" w:ascii="Times New Roman" w:hAnsi="Times New Roman" w:cs="Times New Roman"/>
          <w:lang w:val="en-US" w:eastAsia="zh-CN"/>
        </w:rPr>
      </w:pPr>
    </w:p>
    <w:p w14:paraId="5E5A6C11"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广西壮族自治区环境保护科学研究院</w:t>
      </w:r>
    </w:p>
    <w:p w14:paraId="29D4D019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u w:val="singl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u w:val="single"/>
          <w:lang w:val="en-US" w:eastAsia="zh-CN"/>
        </w:rPr>
        <w:t>2025年中国—东盟博览会绿色低碳展区</w:t>
      </w:r>
    </w:p>
    <w:p w14:paraId="5DEB5635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u w:val="singl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u w:val="single"/>
          <w:lang w:val="en-US" w:eastAsia="zh-CN"/>
        </w:rPr>
        <w:t>政府公共展区场地租赁及设计搭建服务</w:t>
      </w:r>
    </w:p>
    <w:p w14:paraId="6380A7B6"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u w:val="none"/>
          <w:lang w:val="en-US" w:eastAsia="zh-CN"/>
        </w:rPr>
        <w:t>采购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询价记录表</w:t>
      </w:r>
    </w:p>
    <w:bookmarkEnd w:id="0"/>
    <w:p w14:paraId="6CDBA3C5">
      <w:pPr>
        <w:snapToGrid w:val="0"/>
        <w:spacing w:line="600" w:lineRule="exact"/>
        <w:rPr>
          <w:rFonts w:hint="default" w:ascii="Times New Roman" w:hAnsi="Times New Roman" w:eastAsia="仿宋" w:cs="Times New Roman"/>
          <w:color w:val="000000"/>
          <w:sz w:val="30"/>
          <w:szCs w:val="30"/>
        </w:rPr>
      </w:pPr>
    </w:p>
    <w:p w14:paraId="54A7BF53">
      <w:pPr>
        <w:snapToGrid w:val="0"/>
        <w:spacing w:line="600" w:lineRule="exact"/>
        <w:rPr>
          <w:rFonts w:hint="default" w:ascii="Times New Roman" w:hAnsi="Times New Roman" w:eastAsia="仿宋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" w:cs="Times New Roman"/>
          <w:color w:val="000000"/>
          <w:sz w:val="30"/>
          <w:szCs w:val="30"/>
        </w:rPr>
        <w:t xml:space="preserve">报价单位：（公章）              </w:t>
      </w:r>
      <w:r>
        <w:rPr>
          <w:rFonts w:hint="default" w:ascii="Times New Roman" w:hAnsi="Times New Roman" w:eastAsia="仿宋" w:cs="Times New Roman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30"/>
          <w:szCs w:val="30"/>
        </w:rPr>
        <w:t xml:space="preserve">    时间：   年   月   日</w:t>
      </w:r>
    </w:p>
    <w:p w14:paraId="0DD5024D">
      <w:pPr>
        <w:pStyle w:val="7"/>
        <w:rPr>
          <w:rFonts w:hint="default" w:ascii="Times New Roman" w:hAnsi="Times New Roman" w:cs="Times New Roman"/>
        </w:rPr>
      </w:pPr>
    </w:p>
    <w:tbl>
      <w:tblPr>
        <w:tblStyle w:val="5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2210"/>
        <w:gridCol w:w="1767"/>
        <w:gridCol w:w="3127"/>
      </w:tblGrid>
      <w:tr w14:paraId="491DA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4" w:type="dxa"/>
            <w:vAlign w:val="center"/>
          </w:tcPr>
          <w:p w14:paraId="084266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服务项目名称</w:t>
            </w:r>
          </w:p>
        </w:tc>
        <w:tc>
          <w:tcPr>
            <w:tcW w:w="7104" w:type="dxa"/>
            <w:gridSpan w:val="3"/>
            <w:vAlign w:val="center"/>
          </w:tcPr>
          <w:p w14:paraId="08EBE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2025年中国—东盟博览会绿色低碳展区政府公共展区场地租赁及设计搭建服务</w:t>
            </w:r>
          </w:p>
        </w:tc>
      </w:tr>
      <w:tr w14:paraId="51839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9288" w:type="dxa"/>
            <w:gridSpan w:val="4"/>
            <w:vAlign w:val="top"/>
          </w:tcPr>
          <w:p w14:paraId="511E31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42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服务主要内容</w:t>
            </w:r>
          </w:p>
        </w:tc>
      </w:tr>
      <w:tr w14:paraId="7B96E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1" w:hRule="atLeast"/>
          <w:jc w:val="center"/>
        </w:trPr>
        <w:tc>
          <w:tcPr>
            <w:tcW w:w="9288" w:type="dxa"/>
            <w:gridSpan w:val="4"/>
            <w:vAlign w:val="center"/>
          </w:tcPr>
          <w:p w14:paraId="2F91AB7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一、项目概况</w:t>
            </w:r>
          </w:p>
          <w:p w14:paraId="5EBCFF1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0"/>
                <w:highlight w:val="none"/>
                <w:lang w:val="en-US" w:eastAsia="zh-CN"/>
              </w:rPr>
              <w:t>2025年中国—东盟博览会绿色低碳展区政府公共展区场地租赁及设计搭建服务</w:t>
            </w:r>
          </w:p>
          <w:p w14:paraId="7C3DDDA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二、工作内容</w:t>
            </w:r>
          </w:p>
          <w:p w14:paraId="1286523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ind w:firstLine="42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1.南宁国际会展中心特装展位面积80平方米，场地租赁服务包含特装展位基础配置（含基本照明、电源接口、地毯铺设）、场地安保及清洁服务、展期水电供应等基础保障。</w:t>
            </w:r>
          </w:p>
          <w:p w14:paraId="5B9F71E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ind w:firstLine="42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.展区设计需满足80平米政府公共展区的设置要求，整体效果紧扣主题，融合生态环境保护、绿色发展、国际合作、人工智能+环保等理念。展板以文字、图片灯箱形式展示且选材用料创新，设计工作包含整体展馆设计和整体结构设计、展板平面设计，设计方案提供不少于2套展馆设计方案并按要求修改。</w:t>
            </w:r>
          </w:p>
          <w:p w14:paraId="7E840C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ind w:firstLine="42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3.设计涵盖2025年中国—东盟博览会绿色低碳展区政府公共展区相关展位宣传折页、手册及宣传品等。</w:t>
            </w:r>
          </w:p>
          <w:p w14:paraId="3680CB2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ind w:firstLine="42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4.设计服务涵盖绿植规划、氛围规划、租赁以及鲜花采购、布置等工作内容。</w:t>
            </w:r>
          </w:p>
          <w:p w14:paraId="071C19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ind w:firstLine="42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5.展区搭建需满足展区设计及布置要求，包括地面处理、制作、搭建、布展、撤展、展区维护等，严格按照设计图进行施工。</w:t>
            </w:r>
          </w:p>
          <w:p w14:paraId="27158D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ind w:firstLine="42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6.展区所使用的设备要按照展馆效果设计图配备。灯光、音响及电视机、电脑、LED等，并完成安装调试、配备人员进行现场维护。</w:t>
            </w:r>
          </w:p>
          <w:p w14:paraId="1292553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ind w:firstLine="42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7.按照中国—东盟博览会秘书处要求配合做好展区报馆、消防安全等工作。</w:t>
            </w:r>
          </w:p>
          <w:p w14:paraId="0F6260F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ind w:firstLine="42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8.安排设计专员于9月初进驻办公，负责平面设计及文字校对、修改。</w:t>
            </w:r>
          </w:p>
          <w:p w14:paraId="583F4A2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ind w:firstLine="42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9.设计公众宣传小活动，协助开展公众宣传活动。</w:t>
            </w:r>
          </w:p>
          <w:p w14:paraId="2CE1DE8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三、工作要求</w:t>
            </w:r>
          </w:p>
          <w:p w14:paraId="7CE64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outlineLvl w:val="1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工作时间：8月15日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前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提供不少于2套场地设计搭建方案并按要求修改，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日前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完成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展馆搭建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工作，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9月1日前派驻2名项目负责人到现场，对接场地设计搭建、平面设计、文字校对、修改及后勤服务工作。</w:t>
            </w:r>
          </w:p>
        </w:tc>
      </w:tr>
      <w:tr w14:paraId="0CAC5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184" w:type="dxa"/>
            <w:vAlign w:val="center"/>
          </w:tcPr>
          <w:p w14:paraId="0A067FDA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报价（万元）</w:t>
            </w:r>
          </w:p>
        </w:tc>
        <w:tc>
          <w:tcPr>
            <w:tcW w:w="7104" w:type="dxa"/>
            <w:gridSpan w:val="3"/>
            <w:vAlign w:val="top"/>
          </w:tcPr>
          <w:p w14:paraId="554392B1">
            <w:pPr>
              <w:snapToGrid w:val="0"/>
              <w:spacing w:line="600" w:lineRule="exact"/>
              <w:ind w:left="42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0444E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184" w:type="dxa"/>
            <w:vAlign w:val="center"/>
          </w:tcPr>
          <w:p w14:paraId="31FC647C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联系人</w:t>
            </w:r>
          </w:p>
        </w:tc>
        <w:tc>
          <w:tcPr>
            <w:tcW w:w="2210" w:type="dxa"/>
            <w:vAlign w:val="center"/>
          </w:tcPr>
          <w:p w14:paraId="70A25115">
            <w:pPr>
              <w:snapToGrid w:val="0"/>
              <w:spacing w:line="600" w:lineRule="exact"/>
              <w:ind w:left="42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14:paraId="01864BE3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联系方式</w:t>
            </w:r>
          </w:p>
        </w:tc>
        <w:tc>
          <w:tcPr>
            <w:tcW w:w="3127" w:type="dxa"/>
            <w:vAlign w:val="top"/>
          </w:tcPr>
          <w:p w14:paraId="425B6EA1">
            <w:pPr>
              <w:snapToGrid w:val="0"/>
              <w:spacing w:line="600" w:lineRule="exact"/>
              <w:ind w:left="42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 w14:paraId="2A629C2C">
      <w:pPr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注：1.询价记录表前横杠内请填写项目名称。</w:t>
      </w:r>
    </w:p>
    <w:p w14:paraId="1C7A2A56">
      <w:r>
        <w:rPr>
          <w:rFonts w:hint="default" w:ascii="Times New Roman" w:hAnsi="Times New Roman" w:eastAsia="仿宋" w:cs="Times New Roman"/>
          <w:sz w:val="24"/>
        </w:rPr>
        <w:t xml:space="preserve">    2.工程类需附工程量清单。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 xml:space="preserve"> </w:t>
      </w:r>
    </w:p>
    <w:sectPr>
      <w:footerReference r:id="rId3" w:type="default"/>
      <w:pgSz w:w="11906" w:h="16838"/>
      <w:pgMar w:top="1417" w:right="1701" w:bottom="147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C737E3-AF6D-4CA4-BF89-1AA604D288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694E375-A97C-4319-9323-3CEE8E9EB29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07CC0D8E-31BD-46EF-82F8-024BA303A47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7AFB6D2-9840-43C2-B6F8-31250313F9B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F7D34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248C6"/>
    <w:rsid w:val="5372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index 6"/>
    <w:basedOn w:val="1"/>
    <w:next w:val="1"/>
    <w:qFormat/>
    <w:uiPriority w:val="0"/>
    <w:pPr>
      <w:ind w:left="2100"/>
    </w:pPr>
    <w:rPr>
      <w:rFonts w:ascii="Times New Roman" w:hAnsi="Times New Roman" w:eastAsia="宋体"/>
    </w:rPr>
  </w:style>
  <w:style w:type="paragraph" w:styleId="4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Default"/>
    <w:basedOn w:val="8"/>
    <w:next w:val="3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8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2025-07-28T00:35:00Z</dcterms:created>
  <dc:creator>周子伦</dc:creator>
  <cp:lastModifiedBy>周子伦</cp:lastModifiedBy>
  <dcterms:modified xsi:type="dcterms:W3CDTF">2025-07-28T00:36:12Z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2052-12.1.0.21911</vt:lpwstr>
  </property>
  <property fmtid="{D5CDD505-2E9C-101B-9397-08002B2CF9AE}" pid="3" name="ICV">
    <vt:lpwstr>B2B4F92068304A82818BF448C5C3ADCD_11</vt:lpwstr>
  </property>
  <property fmtid="{D5CDD505-2E9C-101B-9397-08002B2CF9AE}" pid="4" name="KSOTemplateDocerSaveRecord">
    <vt:lpwstr>eyJoZGlkIjoiNTgwNzAxYTg5ZDlmNmI2Mzg4YjRkZTNkY2Q2ZTI2YjYiLCJ1c2VySWQiOiI0MTIxNzY0MTQifQ==</vt:lpwstr>
  </property>
</Properties>
</file>