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2B6" w:rsidRDefault="003A5F3B">
      <w:pPr>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w:t>
      </w:r>
      <w:r w:rsidR="007218C5">
        <w:rPr>
          <w:rFonts w:ascii="仿宋_GB2312" w:eastAsia="仿宋_GB2312" w:hAnsi="仿宋_GB2312" w:cs="仿宋_GB2312" w:hint="eastAsia"/>
          <w:color w:val="000000"/>
          <w:sz w:val="32"/>
          <w:szCs w:val="32"/>
        </w:rPr>
        <w:t>5</w:t>
      </w:r>
    </w:p>
    <w:p w:rsidR="002952B6" w:rsidRDefault="003A5F3B">
      <w:pPr>
        <w:autoSpaceDE w:val="0"/>
        <w:spacing w:line="600" w:lineRule="exact"/>
        <w:jc w:val="center"/>
        <w:rPr>
          <w:rFonts w:ascii="方正小标宋简体" w:eastAsia="方正小标宋简体" w:hAnsi="Times New Roman" w:cs="方正小标宋_GBK"/>
          <w:color w:val="000000"/>
          <w:sz w:val="44"/>
          <w:szCs w:val="44"/>
        </w:rPr>
      </w:pPr>
      <w:r>
        <w:rPr>
          <w:rFonts w:ascii="方正小标宋简体" w:eastAsia="方正小标宋简体" w:hAnsi="Times New Roman" w:cs="方正小标宋_GBK" w:hint="eastAsia"/>
          <w:color w:val="000000"/>
          <w:sz w:val="44"/>
          <w:szCs w:val="44"/>
        </w:rPr>
        <w:t>比选评审标准</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5"/>
        <w:gridCol w:w="15"/>
        <w:gridCol w:w="1141"/>
        <w:gridCol w:w="7636"/>
      </w:tblGrid>
      <w:tr w:rsidR="002952B6">
        <w:trPr>
          <w:trHeight w:val="610"/>
          <w:tblHeader/>
          <w:jc w:val="center"/>
        </w:trPr>
        <w:tc>
          <w:tcPr>
            <w:tcW w:w="582" w:type="dxa"/>
            <w:gridSpan w:val="2"/>
            <w:noWrap/>
            <w:vAlign w:val="center"/>
          </w:tcPr>
          <w:p w:rsidR="002952B6" w:rsidRDefault="003A5F3B">
            <w:pPr>
              <w:overflowPunct w:val="0"/>
              <w:spacing w:line="360" w:lineRule="exact"/>
              <w:jc w:val="center"/>
              <w:rPr>
                <w:rFonts w:ascii="Times New Roman" w:eastAsia="黑体" w:hAnsi="Times New Roman" w:cs="宋体"/>
                <w:sz w:val="24"/>
              </w:rPr>
            </w:pPr>
            <w:r>
              <w:rPr>
                <w:rFonts w:ascii="Times New Roman" w:eastAsia="黑体" w:hAnsi="Times New Roman" w:cs="宋体" w:hint="eastAsia"/>
                <w:sz w:val="24"/>
              </w:rPr>
              <w:t>序号</w:t>
            </w:r>
          </w:p>
        </w:tc>
        <w:tc>
          <w:tcPr>
            <w:tcW w:w="1156" w:type="dxa"/>
            <w:gridSpan w:val="2"/>
            <w:noWrap/>
            <w:vAlign w:val="center"/>
          </w:tcPr>
          <w:p w:rsidR="002952B6" w:rsidRDefault="003A5F3B">
            <w:pPr>
              <w:overflowPunct w:val="0"/>
              <w:spacing w:line="360" w:lineRule="exact"/>
              <w:jc w:val="center"/>
              <w:rPr>
                <w:rFonts w:ascii="Times New Roman" w:eastAsia="黑体" w:hAnsi="Times New Roman" w:cs="宋体"/>
                <w:sz w:val="24"/>
              </w:rPr>
            </w:pPr>
            <w:r>
              <w:rPr>
                <w:rFonts w:ascii="Times New Roman" w:eastAsia="黑体" w:hAnsi="Times New Roman" w:cs="宋体" w:hint="eastAsia"/>
                <w:sz w:val="24"/>
              </w:rPr>
              <w:t>评分项及满分</w:t>
            </w:r>
          </w:p>
        </w:tc>
        <w:tc>
          <w:tcPr>
            <w:tcW w:w="7636" w:type="dxa"/>
            <w:noWrap/>
            <w:vAlign w:val="center"/>
          </w:tcPr>
          <w:p w:rsidR="002952B6" w:rsidRDefault="003A5F3B">
            <w:pPr>
              <w:overflowPunct w:val="0"/>
              <w:spacing w:line="360" w:lineRule="exact"/>
              <w:jc w:val="center"/>
              <w:rPr>
                <w:rFonts w:ascii="Times New Roman" w:eastAsia="黑体" w:hAnsi="Times New Roman" w:cs="宋体"/>
                <w:sz w:val="24"/>
              </w:rPr>
            </w:pPr>
            <w:r>
              <w:rPr>
                <w:rFonts w:ascii="Times New Roman" w:eastAsia="黑体" w:hAnsi="Times New Roman" w:cs="宋体" w:hint="eastAsia"/>
                <w:sz w:val="24"/>
              </w:rPr>
              <w:t>评分标准</w:t>
            </w:r>
          </w:p>
        </w:tc>
      </w:tr>
      <w:tr w:rsidR="002952B6">
        <w:trPr>
          <w:trHeight w:val="1000"/>
          <w:jc w:val="center"/>
        </w:trPr>
        <w:tc>
          <w:tcPr>
            <w:tcW w:w="582" w:type="dxa"/>
            <w:gridSpan w:val="2"/>
            <w:noWrap/>
            <w:vAlign w:val="center"/>
          </w:tcPr>
          <w:p w:rsidR="002952B6" w:rsidRDefault="003A5F3B">
            <w:pPr>
              <w:overflowPunct w:val="0"/>
              <w:spacing w:line="320" w:lineRule="exact"/>
              <w:jc w:val="center"/>
              <w:rPr>
                <w:rFonts w:ascii="Times New Roman" w:eastAsia="仿宋" w:hAnsi="Times New Roman" w:cs="宋体"/>
                <w:b/>
                <w:sz w:val="24"/>
              </w:rPr>
            </w:pPr>
            <w:r>
              <w:rPr>
                <w:rFonts w:ascii="Times New Roman" w:eastAsia="仿宋" w:hAnsi="Times New Roman" w:cs="宋体" w:hint="eastAsia"/>
                <w:b/>
                <w:sz w:val="24"/>
              </w:rPr>
              <w:t>1</w:t>
            </w:r>
          </w:p>
        </w:tc>
        <w:tc>
          <w:tcPr>
            <w:tcW w:w="1156" w:type="dxa"/>
            <w:gridSpan w:val="2"/>
            <w:noWrap/>
            <w:vAlign w:val="center"/>
          </w:tcPr>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t>项目</w:t>
            </w:r>
            <w:r>
              <w:rPr>
                <w:rFonts w:ascii="Times New Roman" w:eastAsia="仿宋" w:hAnsi="Times New Roman" w:cs="宋体" w:hint="eastAsia"/>
                <w:sz w:val="24"/>
              </w:rPr>
              <w:t>价格分</w:t>
            </w:r>
          </w:p>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t>（</w:t>
            </w:r>
            <w:r>
              <w:rPr>
                <w:rFonts w:ascii="Times New Roman" w:eastAsia="仿宋" w:hAnsi="Times New Roman" w:cs="宋体" w:hint="eastAsia"/>
                <w:sz w:val="24"/>
              </w:rPr>
              <w:t>满分</w:t>
            </w:r>
            <w:r>
              <w:rPr>
                <w:rFonts w:ascii="Times New Roman" w:eastAsia="仿宋" w:hAnsi="Times New Roman" w:cs="宋体" w:hint="eastAsia"/>
                <w:sz w:val="24"/>
              </w:rPr>
              <w:t>10</w:t>
            </w:r>
            <w:r>
              <w:rPr>
                <w:rFonts w:ascii="Times New Roman" w:eastAsia="仿宋" w:hAnsi="Times New Roman" w:cs="宋体" w:hint="eastAsia"/>
                <w:sz w:val="24"/>
              </w:rPr>
              <w:t>分）</w:t>
            </w:r>
          </w:p>
        </w:tc>
        <w:tc>
          <w:tcPr>
            <w:tcW w:w="7636" w:type="dxa"/>
            <w:noWrap/>
            <w:vAlign w:val="center"/>
          </w:tcPr>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投标报价得分</w:t>
            </w:r>
            <w:r>
              <w:rPr>
                <w:rFonts w:ascii="Times New Roman" w:eastAsia="仿宋" w:hAnsi="Times New Roman" w:cs="宋体" w:hint="eastAsia"/>
                <w:bCs/>
                <w:sz w:val="24"/>
              </w:rPr>
              <w:t>=</w:t>
            </w:r>
            <w:r>
              <w:rPr>
                <w:rFonts w:ascii="Times New Roman" w:eastAsia="仿宋" w:hAnsi="Times New Roman" w:cs="宋体" w:hint="eastAsia"/>
                <w:bCs/>
                <w:sz w:val="24"/>
              </w:rPr>
              <w:t>（有效供应商中的最低报价</w:t>
            </w:r>
            <w:r>
              <w:rPr>
                <w:rFonts w:ascii="Times New Roman" w:eastAsia="仿宋" w:hAnsi="Times New Roman" w:cs="宋体" w:hint="eastAsia"/>
                <w:bCs/>
                <w:sz w:val="24"/>
              </w:rPr>
              <w:t>/</w:t>
            </w:r>
            <w:r>
              <w:rPr>
                <w:rFonts w:ascii="Times New Roman" w:eastAsia="仿宋" w:hAnsi="Times New Roman" w:cs="宋体" w:hint="eastAsia"/>
                <w:bCs/>
                <w:sz w:val="24"/>
              </w:rPr>
              <w:t>某供应商投标报价）×</w:t>
            </w:r>
            <w:r>
              <w:rPr>
                <w:rFonts w:ascii="Times New Roman" w:eastAsia="仿宋" w:hAnsi="Times New Roman" w:cs="宋体" w:hint="eastAsia"/>
                <w:bCs/>
                <w:sz w:val="24"/>
              </w:rPr>
              <w:t>10</w:t>
            </w:r>
          </w:p>
          <w:p w:rsidR="002952B6" w:rsidRDefault="002952B6" w:rsidP="007218C5">
            <w:pPr>
              <w:overflowPunct w:val="0"/>
              <w:spacing w:line="320" w:lineRule="exact"/>
              <w:ind w:firstLineChars="200" w:firstLine="482"/>
              <w:rPr>
                <w:rFonts w:ascii="Times New Roman" w:eastAsia="仿宋" w:hAnsi="Times New Roman" w:cs="宋体"/>
                <w:b/>
                <w:sz w:val="24"/>
              </w:rPr>
            </w:pPr>
          </w:p>
        </w:tc>
      </w:tr>
      <w:tr w:rsidR="002952B6">
        <w:trPr>
          <w:trHeight w:val="2154"/>
          <w:jc w:val="center"/>
        </w:trPr>
        <w:tc>
          <w:tcPr>
            <w:tcW w:w="582" w:type="dxa"/>
            <w:gridSpan w:val="2"/>
            <w:noWrap/>
            <w:vAlign w:val="center"/>
          </w:tcPr>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t>2</w:t>
            </w:r>
          </w:p>
        </w:tc>
        <w:tc>
          <w:tcPr>
            <w:tcW w:w="1156" w:type="dxa"/>
            <w:gridSpan w:val="2"/>
            <w:noWrap/>
            <w:vAlign w:val="center"/>
          </w:tcPr>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t>项目实施</w:t>
            </w:r>
            <w:r>
              <w:rPr>
                <w:rFonts w:ascii="Times New Roman" w:eastAsia="仿宋" w:hAnsi="Times New Roman" w:cs="宋体" w:hint="eastAsia"/>
                <w:sz w:val="24"/>
              </w:rPr>
              <w:t>方案分</w:t>
            </w:r>
          </w:p>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t>（</w:t>
            </w:r>
            <w:r>
              <w:rPr>
                <w:rFonts w:ascii="Times New Roman" w:eastAsia="仿宋" w:hAnsi="Times New Roman" w:cs="宋体" w:hint="eastAsia"/>
                <w:sz w:val="24"/>
              </w:rPr>
              <w:t>满分</w:t>
            </w:r>
            <w:r>
              <w:rPr>
                <w:rFonts w:ascii="Times New Roman" w:eastAsia="仿宋" w:hAnsi="Times New Roman" w:cs="宋体" w:hint="eastAsia"/>
                <w:sz w:val="24"/>
              </w:rPr>
              <w:t>50</w:t>
            </w:r>
            <w:r>
              <w:rPr>
                <w:rFonts w:ascii="Times New Roman" w:eastAsia="仿宋" w:hAnsi="Times New Roman" w:cs="宋体" w:hint="eastAsia"/>
                <w:sz w:val="24"/>
              </w:rPr>
              <w:t>分）</w:t>
            </w:r>
          </w:p>
        </w:tc>
        <w:tc>
          <w:tcPr>
            <w:tcW w:w="7636" w:type="dxa"/>
            <w:noWrap/>
            <w:vAlign w:val="center"/>
          </w:tcPr>
          <w:p w:rsidR="002952B6" w:rsidRDefault="003A5F3B">
            <w:pPr>
              <w:overflowPunct w:val="0"/>
              <w:spacing w:line="320" w:lineRule="exact"/>
              <w:ind w:firstLineChars="200" w:firstLine="480"/>
              <w:rPr>
                <w:rFonts w:ascii="Times New Roman" w:eastAsia="仿宋" w:hAnsi="Times New Roman" w:cs="宋体"/>
                <w:bCs/>
                <w:sz w:val="24"/>
              </w:rPr>
            </w:pPr>
            <w:r>
              <w:rPr>
                <w:rFonts w:hint="eastAsia"/>
                <w:sz w:val="24"/>
              </w:rPr>
              <w:t>（</w:t>
            </w:r>
            <w:r>
              <w:rPr>
                <w:rFonts w:ascii="Times New Roman" w:eastAsia="仿宋" w:hAnsi="Times New Roman" w:cs="宋体" w:hint="eastAsia"/>
                <w:bCs/>
                <w:sz w:val="24"/>
              </w:rPr>
              <w:t>一）项目整体方案分（满分</w:t>
            </w:r>
            <w:r>
              <w:rPr>
                <w:rFonts w:ascii="Times New Roman" w:eastAsia="仿宋" w:hAnsi="Times New Roman" w:cs="宋体" w:hint="eastAsia"/>
                <w:bCs/>
                <w:sz w:val="24"/>
              </w:rPr>
              <w:t>20</w:t>
            </w:r>
            <w:r>
              <w:rPr>
                <w:rFonts w:ascii="Times New Roman" w:eastAsia="仿宋" w:hAnsi="Times New Roman" w:cs="宋体" w:hint="eastAsia"/>
                <w:bCs/>
                <w:sz w:val="24"/>
              </w:rPr>
              <w:t>分）</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第一档（</w:t>
            </w:r>
            <w:r>
              <w:rPr>
                <w:rFonts w:ascii="Times New Roman" w:eastAsia="仿宋" w:hAnsi="Times New Roman" w:cs="宋体" w:hint="eastAsia"/>
                <w:bCs/>
                <w:sz w:val="24"/>
              </w:rPr>
              <w:t>20</w:t>
            </w:r>
            <w:r>
              <w:rPr>
                <w:rFonts w:ascii="Times New Roman" w:eastAsia="仿宋" w:hAnsi="Times New Roman" w:cs="宋体" w:hint="eastAsia"/>
                <w:bCs/>
                <w:sz w:val="24"/>
              </w:rPr>
              <w:t>分）</w:t>
            </w:r>
            <w:r>
              <w:rPr>
                <w:rFonts w:ascii="Times New Roman" w:eastAsia="仿宋" w:hAnsi="Times New Roman" w:cs="宋体" w:hint="eastAsia"/>
                <w:bCs/>
                <w:sz w:val="24"/>
              </w:rPr>
              <w:t>:</w:t>
            </w:r>
            <w:r>
              <w:rPr>
                <w:rFonts w:ascii="Times New Roman" w:eastAsia="仿宋" w:hAnsi="Times New Roman" w:cs="宋体" w:hint="eastAsia"/>
                <w:bCs/>
                <w:sz w:val="24"/>
              </w:rPr>
              <w:t>对本项目需求有清晰的认识，并根据项目需求制定总体实施方案</w:t>
            </w:r>
            <w:r>
              <w:rPr>
                <w:rFonts w:ascii="Times New Roman" w:eastAsia="仿宋" w:hAnsi="Times New Roman" w:cs="宋体" w:hint="eastAsia"/>
                <w:bCs/>
                <w:sz w:val="24"/>
              </w:rPr>
              <w:t>,</w:t>
            </w:r>
            <w:r>
              <w:rPr>
                <w:rFonts w:ascii="Times New Roman" w:eastAsia="仿宋" w:hAnsi="Times New Roman" w:cs="宋体" w:hint="eastAsia"/>
                <w:bCs/>
                <w:sz w:val="24"/>
              </w:rPr>
              <w:t>方案内容包括机构设置、实施计划、实施内容、物资配置、人员配置、交通保障等</w:t>
            </w:r>
            <w:r>
              <w:rPr>
                <w:rFonts w:ascii="Times New Roman" w:eastAsia="仿宋" w:hAnsi="Times New Roman" w:cs="宋体" w:hint="eastAsia"/>
                <w:bCs/>
                <w:sz w:val="24"/>
              </w:rPr>
              <w:t>,</w:t>
            </w:r>
            <w:r>
              <w:rPr>
                <w:rFonts w:ascii="Times New Roman" w:eastAsia="仿宋" w:hAnsi="Times New Roman" w:cs="宋体" w:hint="eastAsia"/>
                <w:bCs/>
                <w:sz w:val="24"/>
              </w:rPr>
              <w:t>实施方案内容齐全</w:t>
            </w:r>
            <w:r>
              <w:rPr>
                <w:rFonts w:ascii="Times New Roman" w:eastAsia="仿宋" w:hAnsi="Times New Roman" w:cs="宋体" w:hint="eastAsia"/>
                <w:bCs/>
                <w:sz w:val="24"/>
              </w:rPr>
              <w:t>,</w:t>
            </w:r>
            <w:r>
              <w:rPr>
                <w:rFonts w:ascii="Times New Roman" w:eastAsia="仿宋" w:hAnsi="Times New Roman" w:cs="宋体" w:hint="eastAsia"/>
                <w:bCs/>
                <w:sz w:val="24"/>
              </w:rPr>
              <w:t>满足且优于项目需要</w:t>
            </w:r>
            <w:r>
              <w:rPr>
                <w:rFonts w:ascii="Times New Roman" w:eastAsia="仿宋" w:hAnsi="Times New Roman" w:cs="宋体" w:hint="eastAsia"/>
                <w:bCs/>
                <w:sz w:val="24"/>
              </w:rPr>
              <w:t>,</w:t>
            </w:r>
            <w:r>
              <w:rPr>
                <w:rFonts w:ascii="Times New Roman" w:eastAsia="仿宋" w:hAnsi="Times New Roman" w:cs="宋体" w:hint="eastAsia"/>
                <w:bCs/>
                <w:sz w:val="24"/>
              </w:rPr>
              <w:t>方案合理、可操作性强。</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第二档（</w:t>
            </w:r>
            <w:r>
              <w:rPr>
                <w:rFonts w:ascii="Times New Roman" w:eastAsia="仿宋" w:hAnsi="Times New Roman" w:cs="宋体" w:hint="eastAsia"/>
                <w:bCs/>
                <w:sz w:val="24"/>
              </w:rPr>
              <w:t>15</w:t>
            </w:r>
            <w:r>
              <w:rPr>
                <w:rFonts w:ascii="Times New Roman" w:eastAsia="仿宋" w:hAnsi="Times New Roman" w:cs="宋体" w:hint="eastAsia"/>
                <w:bCs/>
                <w:sz w:val="24"/>
              </w:rPr>
              <w:t>分）</w:t>
            </w:r>
            <w:r>
              <w:rPr>
                <w:rFonts w:ascii="Times New Roman" w:eastAsia="仿宋" w:hAnsi="Times New Roman" w:cs="宋体" w:hint="eastAsia"/>
                <w:bCs/>
                <w:sz w:val="24"/>
              </w:rPr>
              <w:t>:</w:t>
            </w:r>
            <w:r>
              <w:rPr>
                <w:rFonts w:ascii="Times New Roman" w:eastAsia="仿宋" w:hAnsi="Times New Roman" w:cs="宋体" w:hint="eastAsia"/>
                <w:bCs/>
                <w:sz w:val="24"/>
              </w:rPr>
              <w:t>对本项目需求有清晰的认识，并根据项目需求制定总体实施方案</w:t>
            </w:r>
            <w:r>
              <w:rPr>
                <w:rFonts w:ascii="Times New Roman" w:eastAsia="仿宋" w:hAnsi="Times New Roman" w:cs="宋体" w:hint="eastAsia"/>
                <w:bCs/>
                <w:sz w:val="24"/>
              </w:rPr>
              <w:t>,</w:t>
            </w:r>
            <w:r>
              <w:rPr>
                <w:rFonts w:ascii="Times New Roman" w:eastAsia="仿宋" w:hAnsi="Times New Roman" w:cs="宋体" w:hint="eastAsia"/>
                <w:bCs/>
                <w:sz w:val="24"/>
              </w:rPr>
              <w:t>方案内容包括机构设置、实施计划、实施内容、物资配置、人员配置、交通保障等</w:t>
            </w:r>
            <w:r>
              <w:rPr>
                <w:rFonts w:ascii="Times New Roman" w:eastAsia="仿宋" w:hAnsi="Times New Roman" w:cs="宋体" w:hint="eastAsia"/>
                <w:bCs/>
                <w:sz w:val="24"/>
              </w:rPr>
              <w:t>,</w:t>
            </w:r>
            <w:r>
              <w:rPr>
                <w:rFonts w:ascii="Times New Roman" w:eastAsia="仿宋" w:hAnsi="Times New Roman" w:cs="宋体" w:hint="eastAsia"/>
                <w:bCs/>
                <w:sz w:val="24"/>
              </w:rPr>
              <w:t>实施方案内容较齐全</w:t>
            </w:r>
            <w:r>
              <w:rPr>
                <w:rFonts w:ascii="Times New Roman" w:eastAsia="仿宋" w:hAnsi="Times New Roman" w:cs="宋体" w:hint="eastAsia"/>
                <w:bCs/>
                <w:sz w:val="24"/>
              </w:rPr>
              <w:t>,</w:t>
            </w:r>
            <w:r>
              <w:rPr>
                <w:rFonts w:ascii="Times New Roman" w:eastAsia="仿宋" w:hAnsi="Times New Roman" w:cs="宋体" w:hint="eastAsia"/>
                <w:bCs/>
                <w:sz w:val="24"/>
              </w:rPr>
              <w:t>满足项目需要</w:t>
            </w:r>
            <w:r>
              <w:rPr>
                <w:rFonts w:ascii="Times New Roman" w:eastAsia="仿宋" w:hAnsi="Times New Roman" w:cs="宋体" w:hint="eastAsia"/>
                <w:bCs/>
                <w:sz w:val="24"/>
              </w:rPr>
              <w:t>,</w:t>
            </w:r>
            <w:r>
              <w:rPr>
                <w:rFonts w:ascii="Times New Roman" w:eastAsia="仿宋" w:hAnsi="Times New Roman" w:cs="宋体" w:hint="eastAsia"/>
                <w:bCs/>
                <w:sz w:val="24"/>
              </w:rPr>
              <w:t>方案较合理、可操作性一般。</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第三档（</w:t>
            </w:r>
            <w:r>
              <w:rPr>
                <w:rFonts w:ascii="Times New Roman" w:eastAsia="仿宋" w:hAnsi="Times New Roman" w:cs="宋体" w:hint="eastAsia"/>
                <w:bCs/>
                <w:sz w:val="24"/>
              </w:rPr>
              <w:t>10</w:t>
            </w:r>
            <w:r>
              <w:rPr>
                <w:rFonts w:ascii="Times New Roman" w:eastAsia="仿宋" w:hAnsi="Times New Roman" w:cs="宋体" w:hint="eastAsia"/>
                <w:bCs/>
                <w:sz w:val="24"/>
              </w:rPr>
              <w:t>分）</w:t>
            </w:r>
            <w:r>
              <w:rPr>
                <w:rFonts w:ascii="Times New Roman" w:eastAsia="仿宋" w:hAnsi="Times New Roman" w:cs="宋体" w:hint="eastAsia"/>
                <w:bCs/>
                <w:sz w:val="24"/>
              </w:rPr>
              <w:t>:</w:t>
            </w:r>
            <w:r>
              <w:rPr>
                <w:rFonts w:ascii="Times New Roman" w:eastAsia="仿宋" w:hAnsi="Times New Roman" w:cs="宋体" w:hint="eastAsia"/>
                <w:bCs/>
                <w:sz w:val="24"/>
              </w:rPr>
              <w:t>对本项目需求认识不够清晰，未能根据项目需求制定总体实施方案</w:t>
            </w:r>
            <w:r>
              <w:rPr>
                <w:rFonts w:ascii="Times New Roman" w:eastAsia="仿宋" w:hAnsi="Times New Roman" w:cs="宋体" w:hint="eastAsia"/>
                <w:bCs/>
                <w:sz w:val="24"/>
              </w:rPr>
              <w:t>,</w:t>
            </w:r>
            <w:r>
              <w:rPr>
                <w:rFonts w:ascii="Times New Roman" w:eastAsia="仿宋" w:hAnsi="Times New Roman" w:cs="宋体" w:hint="eastAsia"/>
                <w:bCs/>
                <w:sz w:val="24"/>
              </w:rPr>
              <w:t>方案内容缺失较大</w:t>
            </w:r>
            <w:r>
              <w:rPr>
                <w:rFonts w:ascii="Times New Roman" w:eastAsia="仿宋" w:hAnsi="Times New Roman" w:cs="宋体" w:hint="eastAsia"/>
                <w:bCs/>
                <w:sz w:val="24"/>
              </w:rPr>
              <w:t>,</w:t>
            </w:r>
            <w:r>
              <w:rPr>
                <w:rFonts w:ascii="Times New Roman" w:eastAsia="仿宋" w:hAnsi="Times New Roman" w:cs="宋体" w:hint="eastAsia"/>
                <w:bCs/>
                <w:sz w:val="24"/>
              </w:rPr>
              <w:t>不满足项目需要</w:t>
            </w:r>
            <w:r>
              <w:rPr>
                <w:rFonts w:ascii="Times New Roman" w:eastAsia="仿宋" w:hAnsi="Times New Roman" w:cs="宋体" w:hint="eastAsia"/>
                <w:bCs/>
                <w:sz w:val="24"/>
              </w:rPr>
              <w:t>,</w:t>
            </w:r>
            <w:r>
              <w:rPr>
                <w:rFonts w:ascii="Times New Roman" w:eastAsia="仿宋" w:hAnsi="Times New Roman" w:cs="宋体" w:hint="eastAsia"/>
                <w:bCs/>
                <w:sz w:val="24"/>
              </w:rPr>
              <w:t>方案不合理、可操作性差。</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第四档（</w:t>
            </w:r>
            <w:r>
              <w:rPr>
                <w:rFonts w:ascii="Times New Roman" w:eastAsia="仿宋" w:hAnsi="Times New Roman" w:cs="宋体" w:hint="eastAsia"/>
                <w:bCs/>
                <w:sz w:val="24"/>
              </w:rPr>
              <w:t>0</w:t>
            </w:r>
            <w:r>
              <w:rPr>
                <w:rFonts w:ascii="Times New Roman" w:eastAsia="仿宋" w:hAnsi="Times New Roman" w:cs="宋体" w:hint="eastAsia"/>
                <w:bCs/>
                <w:sz w:val="24"/>
              </w:rPr>
              <w:t>分）：未提供方案不得分。</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lang w:val="zh-CN"/>
              </w:rPr>
              <w:t>（二）</w:t>
            </w:r>
            <w:r>
              <w:rPr>
                <w:rFonts w:ascii="Times New Roman" w:eastAsia="仿宋" w:hAnsi="Times New Roman" w:cs="宋体" w:hint="eastAsia"/>
                <w:bCs/>
                <w:sz w:val="24"/>
              </w:rPr>
              <w:t>项目配件、试剂耗材配备方案分</w:t>
            </w:r>
            <w:r>
              <w:rPr>
                <w:rFonts w:ascii="Times New Roman" w:eastAsia="仿宋" w:hAnsi="Times New Roman" w:cs="宋体" w:hint="eastAsia"/>
                <w:bCs/>
                <w:sz w:val="24"/>
                <w:lang w:val="zh-CN"/>
              </w:rPr>
              <w:t>（满分</w:t>
            </w:r>
            <w:r>
              <w:rPr>
                <w:rFonts w:ascii="Times New Roman" w:eastAsia="仿宋" w:hAnsi="Times New Roman" w:cs="宋体" w:hint="eastAsia"/>
                <w:bCs/>
                <w:sz w:val="24"/>
              </w:rPr>
              <w:t>10</w:t>
            </w:r>
            <w:r>
              <w:rPr>
                <w:rFonts w:ascii="Times New Roman" w:eastAsia="仿宋" w:hAnsi="Times New Roman" w:cs="宋体" w:hint="eastAsia"/>
                <w:bCs/>
                <w:sz w:val="24"/>
                <w:lang w:val="zh-CN"/>
              </w:rPr>
              <w:t>分）</w:t>
            </w:r>
          </w:p>
          <w:p w:rsidR="002952B6" w:rsidRDefault="003A5F3B">
            <w:pPr>
              <w:overflowPunct w:val="0"/>
              <w:spacing w:line="320" w:lineRule="exact"/>
              <w:ind w:firstLineChars="200" w:firstLine="480"/>
              <w:rPr>
                <w:rFonts w:ascii="Times New Roman" w:eastAsia="仿宋" w:hAnsi="Times New Roman" w:cs="宋体"/>
                <w:bCs/>
                <w:sz w:val="24"/>
                <w:lang w:val="zh-CN"/>
              </w:rPr>
            </w:pPr>
            <w:r>
              <w:rPr>
                <w:rFonts w:ascii="Times New Roman" w:eastAsia="仿宋" w:hAnsi="Times New Roman" w:cs="宋体" w:hint="eastAsia"/>
                <w:bCs/>
                <w:sz w:val="24"/>
              </w:rPr>
              <w:t>第</w:t>
            </w:r>
            <w:r>
              <w:rPr>
                <w:rFonts w:ascii="Times New Roman" w:eastAsia="仿宋" w:hAnsi="Times New Roman" w:cs="宋体"/>
                <w:bCs/>
                <w:sz w:val="24"/>
              </w:rPr>
              <w:t>一</w:t>
            </w:r>
            <w:r>
              <w:rPr>
                <w:rFonts w:ascii="Times New Roman" w:eastAsia="仿宋" w:hAnsi="Times New Roman" w:cs="宋体"/>
                <w:bCs/>
                <w:sz w:val="24"/>
                <w:lang w:val="zh-CN"/>
              </w:rPr>
              <w:t>档（</w:t>
            </w:r>
            <w:r>
              <w:rPr>
                <w:rFonts w:ascii="Times New Roman" w:eastAsia="仿宋" w:hAnsi="Times New Roman" w:cs="宋体" w:hint="eastAsia"/>
                <w:bCs/>
                <w:sz w:val="24"/>
              </w:rPr>
              <w:t>10</w:t>
            </w:r>
            <w:r>
              <w:rPr>
                <w:rFonts w:ascii="Times New Roman" w:eastAsia="仿宋" w:hAnsi="Times New Roman" w:cs="宋体"/>
                <w:bCs/>
                <w:sz w:val="24"/>
                <w:lang w:val="zh-CN"/>
              </w:rPr>
              <w:t>分）：方案完全符合项目要求且优于</w:t>
            </w:r>
            <w:r>
              <w:rPr>
                <w:rFonts w:ascii="Times New Roman" w:eastAsia="仿宋" w:hAnsi="Times New Roman" w:cs="宋体" w:hint="eastAsia"/>
                <w:bCs/>
                <w:sz w:val="24"/>
                <w:lang w:val="zh-CN"/>
              </w:rPr>
              <w:t>采购</w:t>
            </w:r>
            <w:r>
              <w:rPr>
                <w:rFonts w:ascii="Times New Roman" w:eastAsia="仿宋" w:hAnsi="Times New Roman" w:cs="宋体"/>
                <w:bCs/>
                <w:sz w:val="24"/>
                <w:lang w:val="zh-CN"/>
              </w:rPr>
              <w:t>文件要求的承诺或措施，可行性高，有优质的服务保障。</w:t>
            </w:r>
            <w:r>
              <w:rPr>
                <w:rFonts w:ascii="Times New Roman" w:eastAsia="仿宋" w:hAnsi="Times New Roman" w:cs="宋体" w:hint="eastAsia"/>
                <w:bCs/>
                <w:sz w:val="24"/>
                <w:lang w:val="zh-CN"/>
              </w:rPr>
              <w:t>有自已的试剂配制实验室，库存配件充足，对需求响应时间优于采购需求（如试剂配制响应时间小于</w:t>
            </w:r>
            <w:r>
              <w:rPr>
                <w:rFonts w:ascii="Times New Roman" w:eastAsia="仿宋" w:hAnsi="Times New Roman" w:cs="宋体" w:hint="eastAsia"/>
                <w:bCs/>
                <w:sz w:val="24"/>
              </w:rPr>
              <w:t>10</w:t>
            </w:r>
            <w:r>
              <w:rPr>
                <w:rFonts w:ascii="Times New Roman" w:eastAsia="仿宋" w:hAnsi="Times New Roman" w:cs="宋体" w:hint="eastAsia"/>
                <w:bCs/>
                <w:sz w:val="24"/>
              </w:rPr>
              <w:t>天等</w:t>
            </w:r>
            <w:r>
              <w:rPr>
                <w:rFonts w:ascii="Times New Roman" w:eastAsia="仿宋" w:hAnsi="Times New Roman" w:cs="宋体" w:hint="eastAsia"/>
                <w:bCs/>
                <w:sz w:val="24"/>
                <w:lang w:val="zh-CN"/>
              </w:rPr>
              <w:t>）。</w:t>
            </w:r>
          </w:p>
          <w:p w:rsidR="002952B6" w:rsidRDefault="003A5F3B">
            <w:pPr>
              <w:overflowPunct w:val="0"/>
              <w:spacing w:line="320" w:lineRule="exact"/>
              <w:ind w:firstLineChars="200" w:firstLine="480"/>
              <w:rPr>
                <w:rFonts w:ascii="Times New Roman" w:eastAsia="仿宋" w:hAnsi="Times New Roman" w:cs="宋体"/>
                <w:bCs/>
                <w:sz w:val="24"/>
                <w:lang w:val="zh-CN"/>
              </w:rPr>
            </w:pPr>
            <w:r>
              <w:rPr>
                <w:rFonts w:ascii="Times New Roman" w:eastAsia="仿宋" w:hAnsi="Times New Roman" w:cs="宋体" w:hint="eastAsia"/>
                <w:bCs/>
                <w:sz w:val="24"/>
              </w:rPr>
              <w:t>第</w:t>
            </w:r>
            <w:r>
              <w:rPr>
                <w:rFonts w:ascii="Times New Roman" w:eastAsia="仿宋" w:hAnsi="Times New Roman" w:cs="宋体"/>
                <w:bCs/>
                <w:sz w:val="24"/>
              </w:rPr>
              <w:t>二</w:t>
            </w:r>
            <w:r>
              <w:rPr>
                <w:rFonts w:ascii="Times New Roman" w:eastAsia="仿宋" w:hAnsi="Times New Roman" w:cs="宋体"/>
                <w:bCs/>
                <w:sz w:val="24"/>
                <w:lang w:val="zh-CN"/>
              </w:rPr>
              <w:t>档（</w:t>
            </w:r>
            <w:r>
              <w:rPr>
                <w:rFonts w:ascii="Times New Roman" w:eastAsia="仿宋" w:hAnsi="Times New Roman" w:cs="宋体"/>
                <w:bCs/>
                <w:sz w:val="24"/>
              </w:rPr>
              <w:t>6</w:t>
            </w:r>
            <w:r>
              <w:rPr>
                <w:rFonts w:ascii="Times New Roman" w:eastAsia="仿宋" w:hAnsi="Times New Roman" w:cs="宋体"/>
                <w:bCs/>
                <w:sz w:val="24"/>
                <w:lang w:val="zh-CN"/>
              </w:rPr>
              <w:t>分）：方案完全符合项目要求，可行性较高，有合理的服务保障。</w:t>
            </w:r>
            <w:r>
              <w:rPr>
                <w:rFonts w:ascii="Times New Roman" w:eastAsia="仿宋" w:hAnsi="Times New Roman" w:cs="宋体" w:hint="eastAsia"/>
                <w:bCs/>
                <w:sz w:val="24"/>
                <w:lang w:val="zh-CN"/>
              </w:rPr>
              <w:t>有自已的试剂配制实验室，库存配件较充足，对需求响应时间达到方案要求。</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w:t>
            </w:r>
            <w:r>
              <w:rPr>
                <w:rFonts w:ascii="Times New Roman" w:eastAsia="仿宋" w:hAnsi="Times New Roman" w:cs="宋体"/>
                <w:bCs/>
                <w:sz w:val="24"/>
              </w:rPr>
              <w:t>三</w:t>
            </w:r>
            <w:r>
              <w:rPr>
                <w:rFonts w:ascii="Times New Roman" w:eastAsia="仿宋" w:hAnsi="Times New Roman" w:cs="宋体"/>
                <w:bCs/>
                <w:sz w:val="24"/>
                <w:lang w:val="zh-CN"/>
              </w:rPr>
              <w:t>档（</w:t>
            </w:r>
            <w:r>
              <w:rPr>
                <w:rFonts w:ascii="Times New Roman" w:eastAsia="仿宋" w:hAnsi="Times New Roman" w:cs="宋体"/>
                <w:bCs/>
                <w:sz w:val="24"/>
              </w:rPr>
              <w:t>4</w:t>
            </w:r>
            <w:r>
              <w:rPr>
                <w:rFonts w:ascii="Times New Roman" w:eastAsia="仿宋" w:hAnsi="Times New Roman" w:cs="宋体"/>
                <w:bCs/>
                <w:sz w:val="24"/>
                <w:lang w:val="zh-CN"/>
              </w:rPr>
              <w:t>分）：方案基本符合项目要求，基本可行，。</w:t>
            </w:r>
            <w:r>
              <w:rPr>
                <w:rFonts w:ascii="Times New Roman" w:eastAsia="仿宋" w:hAnsi="Times New Roman" w:cs="宋体"/>
                <w:bCs/>
                <w:sz w:val="24"/>
                <w:lang w:val="zh-CN"/>
              </w:rPr>
              <w:t xml:space="preserve">       </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w:t>
            </w:r>
            <w:r>
              <w:rPr>
                <w:rFonts w:ascii="Times New Roman" w:eastAsia="仿宋" w:hAnsi="Times New Roman" w:cs="宋体"/>
                <w:bCs/>
                <w:sz w:val="24"/>
              </w:rPr>
              <w:t>四</w:t>
            </w:r>
            <w:r>
              <w:rPr>
                <w:rFonts w:ascii="Times New Roman" w:eastAsia="仿宋" w:hAnsi="Times New Roman" w:cs="宋体"/>
                <w:bCs/>
                <w:sz w:val="24"/>
                <w:lang w:val="zh-CN"/>
              </w:rPr>
              <w:t>档（</w:t>
            </w:r>
            <w:r>
              <w:rPr>
                <w:rFonts w:ascii="Times New Roman" w:eastAsia="仿宋" w:hAnsi="Times New Roman" w:cs="宋体"/>
                <w:bCs/>
                <w:sz w:val="24"/>
              </w:rPr>
              <w:t>2</w:t>
            </w:r>
            <w:r>
              <w:rPr>
                <w:rFonts w:ascii="Times New Roman" w:eastAsia="仿宋" w:hAnsi="Times New Roman" w:cs="宋体"/>
                <w:bCs/>
                <w:sz w:val="24"/>
                <w:lang w:val="zh-CN"/>
              </w:rPr>
              <w:t>分）：未提供或提供的方案内容过于简单，没有针对性。</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（三）维修管理方案（满分</w:t>
            </w:r>
            <w:r>
              <w:rPr>
                <w:rFonts w:ascii="Times New Roman" w:eastAsia="仿宋" w:hAnsi="Times New Roman" w:cs="宋体" w:hint="eastAsia"/>
                <w:bCs/>
                <w:sz w:val="24"/>
              </w:rPr>
              <w:t>12</w:t>
            </w:r>
            <w:r>
              <w:rPr>
                <w:rFonts w:ascii="Times New Roman" w:eastAsia="仿宋" w:hAnsi="Times New Roman" w:cs="宋体" w:hint="eastAsia"/>
                <w:bCs/>
                <w:sz w:val="24"/>
              </w:rPr>
              <w:t>分）</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第一档（</w:t>
            </w:r>
            <w:r>
              <w:rPr>
                <w:rFonts w:ascii="Times New Roman" w:eastAsia="仿宋" w:hAnsi="Times New Roman" w:cs="宋体" w:hint="eastAsia"/>
                <w:bCs/>
                <w:sz w:val="24"/>
              </w:rPr>
              <w:t>12</w:t>
            </w:r>
            <w:r>
              <w:rPr>
                <w:rFonts w:ascii="Times New Roman" w:eastAsia="仿宋" w:hAnsi="Times New Roman" w:cs="宋体" w:hint="eastAsia"/>
                <w:bCs/>
                <w:sz w:val="24"/>
              </w:rPr>
              <w:t>分）：管理方案完善具体（包括维修人员组成、维修制</w:t>
            </w:r>
            <w:r>
              <w:rPr>
                <w:rFonts w:ascii="Times New Roman" w:eastAsia="仿宋" w:hAnsi="Times New Roman" w:cs="宋体" w:hint="eastAsia"/>
                <w:bCs/>
                <w:sz w:val="24"/>
              </w:rPr>
              <w:t>度、维修响应时间以及维修处理方案，如</w:t>
            </w:r>
            <w:r>
              <w:rPr>
                <w:rFonts w:ascii="Times New Roman" w:eastAsia="仿宋" w:hAnsi="Times New Roman" w:cs="宋体" w:hint="eastAsia"/>
                <w:bCs/>
                <w:sz w:val="24"/>
              </w:rPr>
              <w:t>48</w:t>
            </w:r>
            <w:r>
              <w:rPr>
                <w:rFonts w:ascii="Times New Roman" w:eastAsia="仿宋" w:hAnsi="Times New Roman" w:cs="宋体" w:hint="eastAsia"/>
                <w:bCs/>
                <w:sz w:val="24"/>
              </w:rPr>
              <w:t>小时内处理不了的故障解决方案等）、可行性强。</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第二档（</w:t>
            </w:r>
            <w:r>
              <w:rPr>
                <w:rFonts w:ascii="Times New Roman" w:eastAsia="仿宋" w:hAnsi="Times New Roman" w:cs="宋体" w:hint="eastAsia"/>
                <w:bCs/>
                <w:sz w:val="24"/>
              </w:rPr>
              <w:t>8</w:t>
            </w:r>
            <w:r>
              <w:rPr>
                <w:rFonts w:ascii="Times New Roman" w:eastAsia="仿宋" w:hAnsi="Times New Roman" w:cs="宋体" w:hint="eastAsia"/>
                <w:bCs/>
                <w:sz w:val="24"/>
              </w:rPr>
              <w:t>分）：维修管理方案基本完善、（包括维修人员组成、维修制度、维修响应时间以及维修处理方案等），可行性较强。</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第三档（</w:t>
            </w:r>
            <w:r>
              <w:rPr>
                <w:rFonts w:ascii="Times New Roman" w:eastAsia="仿宋" w:hAnsi="Times New Roman" w:cs="宋体" w:hint="eastAsia"/>
                <w:bCs/>
                <w:sz w:val="24"/>
              </w:rPr>
              <w:t>4</w:t>
            </w:r>
            <w:r>
              <w:rPr>
                <w:rFonts w:ascii="Times New Roman" w:eastAsia="仿宋" w:hAnsi="Times New Roman" w:cs="宋体" w:hint="eastAsia"/>
                <w:bCs/>
                <w:sz w:val="24"/>
              </w:rPr>
              <w:t>分）：维修管理方案不够完善、可行性一般。</w:t>
            </w:r>
            <w:r>
              <w:rPr>
                <w:rFonts w:ascii="Times New Roman" w:eastAsia="仿宋" w:hAnsi="Times New Roman" w:cs="宋体" w:hint="eastAsia"/>
                <w:bCs/>
                <w:sz w:val="24"/>
              </w:rPr>
              <w:t xml:space="preserve"> </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第四档（</w:t>
            </w:r>
            <w:r>
              <w:rPr>
                <w:rFonts w:ascii="Times New Roman" w:eastAsia="仿宋" w:hAnsi="Times New Roman" w:cs="宋体" w:hint="eastAsia"/>
                <w:bCs/>
                <w:sz w:val="24"/>
              </w:rPr>
              <w:t>2</w:t>
            </w:r>
            <w:r>
              <w:rPr>
                <w:rFonts w:ascii="Times New Roman" w:eastAsia="仿宋" w:hAnsi="Times New Roman" w:cs="宋体" w:hint="eastAsia"/>
                <w:bCs/>
                <w:sz w:val="24"/>
              </w:rPr>
              <w:t>分）：维修管理方案不够具体、没有可行性，或没有相关论述。</w:t>
            </w:r>
          </w:p>
          <w:p w:rsidR="002952B6" w:rsidRDefault="002952B6">
            <w:pPr>
              <w:overflowPunct w:val="0"/>
              <w:spacing w:line="320" w:lineRule="exact"/>
              <w:ind w:firstLineChars="200" w:firstLine="480"/>
              <w:rPr>
                <w:rFonts w:ascii="Times New Roman" w:eastAsia="仿宋" w:hAnsi="Times New Roman" w:cs="宋体"/>
                <w:bCs/>
                <w:sz w:val="24"/>
              </w:rPr>
            </w:pP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lastRenderedPageBreak/>
              <w:t>（四）应急处理方案（满分</w:t>
            </w:r>
            <w:r>
              <w:rPr>
                <w:rFonts w:ascii="Times New Roman" w:eastAsia="仿宋" w:hAnsi="Times New Roman" w:cs="宋体" w:hint="eastAsia"/>
                <w:bCs/>
                <w:sz w:val="24"/>
              </w:rPr>
              <w:t>8</w:t>
            </w:r>
            <w:r>
              <w:rPr>
                <w:rFonts w:ascii="Times New Roman" w:eastAsia="仿宋" w:hAnsi="Times New Roman" w:cs="宋体" w:hint="eastAsia"/>
                <w:bCs/>
                <w:sz w:val="24"/>
              </w:rPr>
              <w:t>分）</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第一档（</w:t>
            </w:r>
            <w:r>
              <w:rPr>
                <w:rFonts w:ascii="Times New Roman" w:eastAsia="仿宋" w:hAnsi="Times New Roman" w:cs="宋体" w:hint="eastAsia"/>
                <w:bCs/>
                <w:sz w:val="24"/>
              </w:rPr>
              <w:t>8</w:t>
            </w:r>
            <w:r>
              <w:rPr>
                <w:rFonts w:ascii="Times New Roman" w:eastAsia="仿宋" w:hAnsi="Times New Roman" w:cs="宋体" w:hint="eastAsia"/>
                <w:bCs/>
                <w:sz w:val="24"/>
              </w:rPr>
              <w:t>分）：方案完善具体、可行性强。有突发应急情况时，能根据百色中心需求，配置专用移动实验车或移动监测车开展相关应急监测工作。</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第二档（</w:t>
            </w:r>
            <w:r>
              <w:rPr>
                <w:rFonts w:ascii="Times New Roman" w:eastAsia="仿宋" w:hAnsi="Times New Roman" w:cs="宋体" w:hint="eastAsia"/>
                <w:bCs/>
                <w:sz w:val="24"/>
              </w:rPr>
              <w:t>6</w:t>
            </w:r>
            <w:r>
              <w:rPr>
                <w:rFonts w:ascii="Times New Roman" w:eastAsia="仿宋" w:hAnsi="Times New Roman" w:cs="宋体" w:hint="eastAsia"/>
                <w:bCs/>
                <w:sz w:val="24"/>
              </w:rPr>
              <w:t>分）：方案完善具体、可行性较强。有突发应急情况时，能根据百色中心需求，配置专用移动实验车或移动监测车开展相关应急监测工作。</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第三档（</w:t>
            </w:r>
            <w:r>
              <w:rPr>
                <w:rFonts w:ascii="Times New Roman" w:eastAsia="仿宋" w:hAnsi="Times New Roman" w:cs="宋体" w:hint="eastAsia"/>
                <w:bCs/>
                <w:sz w:val="24"/>
              </w:rPr>
              <w:t>2</w:t>
            </w:r>
            <w:r>
              <w:rPr>
                <w:rFonts w:ascii="Times New Roman" w:eastAsia="仿宋" w:hAnsi="Times New Roman" w:cs="宋体" w:hint="eastAsia"/>
                <w:bCs/>
                <w:sz w:val="24"/>
              </w:rPr>
              <w:t>分）：方案不够完善、可行性一般。</w:t>
            </w:r>
            <w:r>
              <w:rPr>
                <w:rFonts w:ascii="Times New Roman" w:eastAsia="仿宋" w:hAnsi="Times New Roman" w:cs="宋体" w:hint="eastAsia"/>
                <w:bCs/>
                <w:sz w:val="24"/>
              </w:rPr>
              <w:t xml:space="preserve">             </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第四档（</w:t>
            </w:r>
            <w:r>
              <w:rPr>
                <w:rFonts w:ascii="Times New Roman" w:eastAsia="仿宋" w:hAnsi="Times New Roman" w:cs="宋体" w:hint="eastAsia"/>
                <w:bCs/>
                <w:sz w:val="24"/>
              </w:rPr>
              <w:t>1</w:t>
            </w:r>
            <w:r>
              <w:rPr>
                <w:rFonts w:ascii="Times New Roman" w:eastAsia="仿宋" w:hAnsi="Times New Roman" w:cs="宋体" w:hint="eastAsia"/>
                <w:bCs/>
                <w:sz w:val="24"/>
              </w:rPr>
              <w:t>分）：方案不够具体、没有可行性，或没有这方面论述。</w:t>
            </w:r>
          </w:p>
          <w:p w:rsidR="002952B6" w:rsidRDefault="003A5F3B">
            <w:pPr>
              <w:pStyle w:val="a0"/>
              <w:rPr>
                <w:sz w:val="24"/>
              </w:rPr>
            </w:pPr>
            <w:r>
              <w:rPr>
                <w:rFonts w:hint="eastAsia"/>
                <w:sz w:val="24"/>
              </w:rPr>
              <w:t>【</w:t>
            </w:r>
            <w:r>
              <w:rPr>
                <w:rFonts w:ascii="Times New Roman" w:eastAsia="仿宋" w:hAnsi="Times New Roman" w:cs="宋体" w:hint="eastAsia"/>
                <w:bCs/>
                <w:sz w:val="24"/>
              </w:rPr>
              <w:t>试剂配制实验室、库存配件、</w:t>
            </w:r>
            <w:r>
              <w:rPr>
                <w:rFonts w:ascii="Times New Roman" w:eastAsia="仿宋" w:hAnsi="Times New Roman" w:cs="宋体" w:hint="eastAsia"/>
                <w:bCs/>
                <w:sz w:val="24"/>
              </w:rPr>
              <w:t>专用移动实验车或移动监测车需有相关材料证明</w:t>
            </w:r>
            <w:r>
              <w:rPr>
                <w:rFonts w:hint="eastAsia"/>
                <w:sz w:val="24"/>
              </w:rPr>
              <w:t>】</w:t>
            </w:r>
          </w:p>
        </w:tc>
      </w:tr>
      <w:tr w:rsidR="002952B6">
        <w:trPr>
          <w:trHeight w:val="3932"/>
          <w:jc w:val="center"/>
        </w:trPr>
        <w:tc>
          <w:tcPr>
            <w:tcW w:w="597" w:type="dxa"/>
            <w:gridSpan w:val="3"/>
            <w:noWrap/>
            <w:vAlign w:val="center"/>
          </w:tcPr>
          <w:p w:rsidR="002952B6" w:rsidRDefault="003A5F3B">
            <w:pPr>
              <w:overflowPunct w:val="0"/>
              <w:spacing w:line="400" w:lineRule="exact"/>
              <w:rPr>
                <w:rFonts w:ascii="Times New Roman" w:eastAsia="仿宋" w:hAnsi="Times New Roman" w:cs="宋体"/>
                <w:sz w:val="24"/>
              </w:rPr>
            </w:pPr>
            <w:r>
              <w:rPr>
                <w:rFonts w:ascii="Times New Roman" w:eastAsia="仿宋" w:hAnsi="Times New Roman" w:cs="宋体" w:hint="eastAsia"/>
                <w:sz w:val="24"/>
              </w:rPr>
              <w:lastRenderedPageBreak/>
              <w:t>3</w:t>
            </w:r>
          </w:p>
        </w:tc>
        <w:tc>
          <w:tcPr>
            <w:tcW w:w="1141" w:type="dxa"/>
            <w:noWrap/>
            <w:vAlign w:val="center"/>
          </w:tcPr>
          <w:p w:rsidR="002952B6" w:rsidRDefault="003A5F3B">
            <w:pPr>
              <w:overflowPunct w:val="0"/>
              <w:spacing w:line="400" w:lineRule="exact"/>
              <w:rPr>
                <w:rFonts w:ascii="Times New Roman" w:eastAsia="仿宋" w:hAnsi="Times New Roman" w:cs="宋体"/>
                <w:bCs/>
                <w:sz w:val="24"/>
                <w:lang w:val="zh-CN"/>
              </w:rPr>
            </w:pPr>
            <w:r>
              <w:rPr>
                <w:rFonts w:ascii="Times New Roman" w:eastAsia="仿宋" w:hAnsi="Times New Roman" w:cs="宋体" w:hint="eastAsia"/>
                <w:bCs/>
                <w:sz w:val="24"/>
                <w:lang w:val="zh-CN"/>
              </w:rPr>
              <w:t>项目硬件服务分</w:t>
            </w:r>
          </w:p>
          <w:p w:rsidR="002952B6" w:rsidRDefault="003A5F3B">
            <w:pPr>
              <w:overflowPunct w:val="0"/>
              <w:spacing w:line="400" w:lineRule="exact"/>
              <w:rPr>
                <w:rFonts w:ascii="Times New Roman" w:eastAsia="仿宋" w:hAnsi="Times New Roman" w:cs="宋体"/>
                <w:bCs/>
                <w:sz w:val="24"/>
                <w:lang w:val="zh-CN"/>
              </w:rPr>
            </w:pPr>
            <w:r>
              <w:rPr>
                <w:rFonts w:ascii="Times New Roman" w:eastAsia="仿宋" w:hAnsi="Times New Roman" w:cs="宋体" w:hint="eastAsia"/>
                <w:bCs/>
                <w:sz w:val="24"/>
                <w:lang w:val="zh-CN"/>
              </w:rPr>
              <w:t>（满分</w:t>
            </w:r>
            <w:r>
              <w:rPr>
                <w:rFonts w:ascii="Times New Roman" w:eastAsia="仿宋" w:hAnsi="Times New Roman" w:cs="宋体" w:hint="eastAsia"/>
                <w:bCs/>
                <w:sz w:val="24"/>
              </w:rPr>
              <w:t>15</w:t>
            </w:r>
            <w:r>
              <w:rPr>
                <w:rFonts w:ascii="Times New Roman" w:eastAsia="仿宋" w:hAnsi="Times New Roman" w:cs="宋体" w:hint="eastAsia"/>
                <w:bCs/>
                <w:sz w:val="24"/>
                <w:lang w:val="zh-CN"/>
              </w:rPr>
              <w:t>分）</w:t>
            </w:r>
          </w:p>
        </w:tc>
        <w:tc>
          <w:tcPr>
            <w:tcW w:w="7636" w:type="dxa"/>
            <w:noWrap/>
            <w:vAlign w:val="center"/>
          </w:tcPr>
          <w:p w:rsidR="002952B6" w:rsidRDefault="003A5F3B">
            <w:pPr>
              <w:overflowPunct w:val="0"/>
              <w:spacing w:line="320" w:lineRule="exact"/>
              <w:ind w:firstLineChars="200" w:firstLine="480"/>
              <w:rPr>
                <w:rFonts w:ascii="Times New Roman" w:eastAsia="仿宋" w:hAnsi="Times New Roman" w:cs="宋体"/>
                <w:bCs/>
                <w:sz w:val="24"/>
                <w:lang w:val="zh-CN"/>
              </w:rPr>
            </w:pPr>
            <w:r>
              <w:rPr>
                <w:rFonts w:ascii="Times New Roman" w:eastAsia="仿宋" w:hAnsi="Times New Roman" w:cs="宋体" w:hint="eastAsia"/>
                <w:bCs/>
                <w:sz w:val="24"/>
                <w:lang w:val="zh-CN"/>
              </w:rPr>
              <w:t>项目硬件服务分（满分</w:t>
            </w:r>
            <w:r>
              <w:rPr>
                <w:rFonts w:ascii="Times New Roman" w:eastAsia="仿宋" w:hAnsi="Times New Roman" w:cs="宋体" w:hint="eastAsia"/>
                <w:bCs/>
                <w:sz w:val="24"/>
              </w:rPr>
              <w:t>15</w:t>
            </w:r>
            <w:r>
              <w:rPr>
                <w:rFonts w:ascii="Times New Roman" w:eastAsia="仿宋" w:hAnsi="Times New Roman" w:cs="宋体" w:hint="eastAsia"/>
                <w:bCs/>
                <w:sz w:val="24"/>
                <w:lang w:val="zh-CN"/>
              </w:rPr>
              <w:t>分）</w:t>
            </w:r>
          </w:p>
          <w:p w:rsidR="002952B6" w:rsidRDefault="003A5F3B">
            <w:pPr>
              <w:overflowPunct w:val="0"/>
              <w:spacing w:line="320" w:lineRule="exact"/>
              <w:ind w:firstLineChars="200" w:firstLine="480"/>
              <w:rPr>
                <w:rFonts w:ascii="Times New Roman" w:eastAsia="仿宋" w:hAnsi="Times New Roman" w:cs="宋体"/>
                <w:bCs/>
                <w:sz w:val="24"/>
                <w:lang w:val="zh-CN"/>
              </w:rPr>
            </w:pPr>
            <w:r>
              <w:rPr>
                <w:rFonts w:ascii="Times New Roman" w:eastAsia="仿宋" w:hAnsi="Times New Roman" w:cs="宋体" w:hint="eastAsia"/>
                <w:bCs/>
                <w:sz w:val="24"/>
                <w:lang w:val="zh-CN"/>
              </w:rPr>
              <w:t>可提供稳定运行、数据能完整上传的仪器设备，</w:t>
            </w:r>
            <w:r>
              <w:rPr>
                <w:rFonts w:ascii="Times New Roman" w:eastAsia="仿宋" w:hAnsi="Times New Roman" w:cs="宋体" w:hint="eastAsia"/>
                <w:bCs/>
                <w:sz w:val="24"/>
              </w:rPr>
              <w:t>按台套数计</w:t>
            </w:r>
            <w:r>
              <w:rPr>
                <w:rFonts w:ascii="Times New Roman" w:eastAsia="仿宋" w:hAnsi="Times New Roman" w:cs="宋体" w:hint="eastAsia"/>
                <w:bCs/>
                <w:sz w:val="24"/>
                <w:lang w:val="zh-CN"/>
              </w:rPr>
              <w:t>分，满分</w:t>
            </w:r>
            <w:r>
              <w:rPr>
                <w:rFonts w:ascii="Times New Roman" w:eastAsia="仿宋" w:hAnsi="Times New Roman" w:cs="宋体" w:hint="eastAsia"/>
                <w:bCs/>
                <w:sz w:val="24"/>
                <w:lang w:val="zh-CN"/>
              </w:rPr>
              <w:t>1</w:t>
            </w:r>
            <w:r>
              <w:rPr>
                <w:rFonts w:ascii="Times New Roman" w:eastAsia="仿宋" w:hAnsi="Times New Roman" w:cs="宋体" w:hint="eastAsia"/>
                <w:bCs/>
                <w:sz w:val="24"/>
              </w:rPr>
              <w:t>5</w:t>
            </w:r>
            <w:r>
              <w:rPr>
                <w:rFonts w:ascii="Times New Roman" w:eastAsia="仿宋" w:hAnsi="Times New Roman" w:cs="宋体" w:hint="eastAsia"/>
                <w:bCs/>
                <w:sz w:val="24"/>
                <w:lang w:val="zh-CN"/>
              </w:rPr>
              <w:t>分。</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包括：</w:t>
            </w:r>
            <w:r>
              <w:rPr>
                <w:rFonts w:ascii="Times New Roman" w:eastAsia="仿宋" w:hAnsi="Times New Roman" w:cs="宋体" w:hint="eastAsia"/>
                <w:bCs/>
                <w:sz w:val="24"/>
                <w:lang w:val="zh-CN"/>
              </w:rPr>
              <w:t>五参数</w:t>
            </w:r>
            <w:r>
              <w:rPr>
                <w:rFonts w:ascii="Times New Roman" w:eastAsia="仿宋" w:hAnsi="Times New Roman" w:cs="宋体" w:hint="eastAsia"/>
                <w:bCs/>
                <w:sz w:val="24"/>
              </w:rPr>
              <w:t>1</w:t>
            </w:r>
            <w:r>
              <w:rPr>
                <w:rFonts w:ascii="Times New Roman" w:eastAsia="仿宋" w:hAnsi="Times New Roman" w:cs="宋体" w:hint="eastAsia"/>
                <w:bCs/>
                <w:sz w:val="24"/>
                <w:lang w:val="zh-CN"/>
              </w:rPr>
              <w:t>套计</w:t>
            </w:r>
            <w:r>
              <w:rPr>
                <w:rFonts w:ascii="Times New Roman" w:eastAsia="仿宋" w:hAnsi="Times New Roman" w:cs="宋体" w:hint="eastAsia"/>
                <w:bCs/>
                <w:sz w:val="24"/>
              </w:rPr>
              <w:t>2</w:t>
            </w:r>
            <w:r>
              <w:rPr>
                <w:rFonts w:ascii="Times New Roman" w:eastAsia="仿宋" w:hAnsi="Times New Roman" w:cs="宋体" w:hint="eastAsia"/>
                <w:bCs/>
                <w:sz w:val="24"/>
                <w:lang w:val="zh-CN"/>
              </w:rPr>
              <w:t>分（五参数</w:t>
            </w:r>
            <w:r>
              <w:rPr>
                <w:rFonts w:ascii="Times New Roman" w:eastAsia="仿宋" w:hAnsi="Times New Roman" w:cs="宋体" w:hint="eastAsia"/>
                <w:bCs/>
                <w:sz w:val="24"/>
              </w:rPr>
              <w:t>满分</w:t>
            </w:r>
            <w:r>
              <w:rPr>
                <w:rFonts w:ascii="Times New Roman" w:eastAsia="仿宋" w:hAnsi="Times New Roman" w:cs="宋体" w:hint="eastAsia"/>
                <w:bCs/>
                <w:sz w:val="24"/>
              </w:rPr>
              <w:t>2</w:t>
            </w:r>
            <w:r>
              <w:rPr>
                <w:rFonts w:ascii="Times New Roman" w:eastAsia="仿宋" w:hAnsi="Times New Roman" w:cs="宋体" w:hint="eastAsia"/>
                <w:bCs/>
                <w:sz w:val="24"/>
              </w:rPr>
              <w:t>分</w:t>
            </w:r>
            <w:r>
              <w:rPr>
                <w:rFonts w:ascii="Times New Roman" w:eastAsia="仿宋" w:hAnsi="Times New Roman" w:cs="宋体" w:hint="eastAsia"/>
                <w:bCs/>
                <w:sz w:val="24"/>
                <w:lang w:val="zh-CN"/>
              </w:rPr>
              <w:t>），铜铅锌镉</w:t>
            </w:r>
            <w:r>
              <w:rPr>
                <w:rFonts w:ascii="Times New Roman" w:eastAsia="仿宋" w:hAnsi="Times New Roman" w:cs="宋体" w:hint="eastAsia"/>
                <w:bCs/>
                <w:sz w:val="24"/>
              </w:rPr>
              <w:t>1</w:t>
            </w:r>
            <w:r>
              <w:rPr>
                <w:rFonts w:ascii="Times New Roman" w:eastAsia="仿宋" w:hAnsi="Times New Roman" w:cs="宋体" w:hint="eastAsia"/>
                <w:bCs/>
                <w:sz w:val="24"/>
                <w:lang w:val="zh-CN"/>
              </w:rPr>
              <w:t>套计</w:t>
            </w:r>
            <w:r>
              <w:rPr>
                <w:rFonts w:ascii="Times New Roman" w:eastAsia="仿宋" w:hAnsi="Times New Roman" w:cs="宋体" w:hint="eastAsia"/>
                <w:bCs/>
                <w:sz w:val="24"/>
                <w:lang w:val="zh-CN"/>
              </w:rPr>
              <w:t>2</w:t>
            </w:r>
            <w:r>
              <w:rPr>
                <w:rFonts w:ascii="Times New Roman" w:eastAsia="仿宋" w:hAnsi="Times New Roman" w:cs="宋体" w:hint="eastAsia"/>
                <w:bCs/>
                <w:sz w:val="24"/>
                <w:lang w:val="zh-CN"/>
              </w:rPr>
              <w:t>分（铜铅锌镉</w:t>
            </w:r>
            <w:r>
              <w:rPr>
                <w:rFonts w:ascii="Times New Roman" w:eastAsia="仿宋" w:hAnsi="Times New Roman" w:cs="宋体" w:hint="eastAsia"/>
                <w:bCs/>
                <w:sz w:val="24"/>
              </w:rPr>
              <w:t>满分</w:t>
            </w:r>
            <w:r>
              <w:rPr>
                <w:rFonts w:ascii="Times New Roman" w:eastAsia="仿宋" w:hAnsi="Times New Roman" w:cs="宋体" w:hint="eastAsia"/>
                <w:bCs/>
                <w:sz w:val="24"/>
              </w:rPr>
              <w:t>2</w:t>
            </w:r>
            <w:r>
              <w:rPr>
                <w:rFonts w:ascii="Times New Roman" w:eastAsia="仿宋" w:hAnsi="Times New Roman" w:cs="宋体" w:hint="eastAsia"/>
                <w:bCs/>
                <w:sz w:val="24"/>
              </w:rPr>
              <w:t>分</w:t>
            </w:r>
            <w:r>
              <w:rPr>
                <w:rFonts w:ascii="Times New Roman" w:eastAsia="仿宋" w:hAnsi="Times New Roman" w:cs="宋体" w:hint="eastAsia"/>
                <w:bCs/>
                <w:sz w:val="24"/>
                <w:lang w:val="zh-CN"/>
              </w:rPr>
              <w:t>），汞</w:t>
            </w:r>
            <w:r>
              <w:rPr>
                <w:rFonts w:ascii="Times New Roman" w:eastAsia="仿宋" w:hAnsi="Times New Roman" w:cs="宋体" w:hint="eastAsia"/>
                <w:bCs/>
                <w:sz w:val="24"/>
                <w:lang w:val="zh-CN"/>
              </w:rPr>
              <w:t>1</w:t>
            </w:r>
            <w:r>
              <w:rPr>
                <w:rFonts w:ascii="Times New Roman" w:eastAsia="仿宋" w:hAnsi="Times New Roman" w:cs="宋体" w:hint="eastAsia"/>
                <w:bCs/>
                <w:sz w:val="24"/>
                <w:lang w:val="zh-CN"/>
              </w:rPr>
              <w:t>台计</w:t>
            </w:r>
            <w:r>
              <w:rPr>
                <w:rFonts w:ascii="Times New Roman" w:eastAsia="仿宋" w:hAnsi="Times New Roman" w:cs="宋体" w:hint="eastAsia"/>
                <w:bCs/>
                <w:sz w:val="24"/>
                <w:lang w:val="zh-CN"/>
              </w:rPr>
              <w:t>1</w:t>
            </w:r>
            <w:r>
              <w:rPr>
                <w:rFonts w:ascii="Times New Roman" w:eastAsia="仿宋" w:hAnsi="Times New Roman" w:cs="宋体" w:hint="eastAsia"/>
                <w:bCs/>
                <w:sz w:val="24"/>
                <w:lang w:val="zh-CN"/>
              </w:rPr>
              <w:t>分（汞</w:t>
            </w:r>
            <w:r>
              <w:rPr>
                <w:rFonts w:ascii="Times New Roman" w:eastAsia="仿宋" w:hAnsi="Times New Roman" w:cs="宋体" w:hint="eastAsia"/>
                <w:bCs/>
                <w:sz w:val="24"/>
              </w:rPr>
              <w:t>满分</w:t>
            </w:r>
            <w:r>
              <w:rPr>
                <w:rFonts w:ascii="Times New Roman" w:eastAsia="仿宋" w:hAnsi="Times New Roman" w:cs="宋体" w:hint="eastAsia"/>
                <w:bCs/>
                <w:sz w:val="24"/>
              </w:rPr>
              <w:t>1</w:t>
            </w:r>
            <w:r>
              <w:rPr>
                <w:rFonts w:ascii="Times New Roman" w:eastAsia="仿宋" w:hAnsi="Times New Roman" w:cs="宋体" w:hint="eastAsia"/>
                <w:bCs/>
                <w:sz w:val="24"/>
              </w:rPr>
              <w:t>分</w:t>
            </w:r>
            <w:r>
              <w:rPr>
                <w:rFonts w:ascii="Times New Roman" w:eastAsia="仿宋" w:hAnsi="Times New Roman" w:cs="宋体" w:hint="eastAsia"/>
                <w:bCs/>
                <w:sz w:val="24"/>
                <w:lang w:val="zh-CN"/>
              </w:rPr>
              <w:t>），砷</w:t>
            </w:r>
            <w:r>
              <w:rPr>
                <w:rFonts w:ascii="Times New Roman" w:eastAsia="仿宋" w:hAnsi="Times New Roman" w:cs="宋体" w:hint="eastAsia"/>
                <w:bCs/>
                <w:sz w:val="24"/>
                <w:lang w:val="zh-CN"/>
              </w:rPr>
              <w:t>1</w:t>
            </w:r>
            <w:r>
              <w:rPr>
                <w:rFonts w:ascii="Times New Roman" w:eastAsia="仿宋" w:hAnsi="Times New Roman" w:cs="宋体" w:hint="eastAsia"/>
                <w:bCs/>
                <w:sz w:val="24"/>
                <w:lang w:val="zh-CN"/>
              </w:rPr>
              <w:t>台计</w:t>
            </w:r>
            <w:r>
              <w:rPr>
                <w:rFonts w:ascii="Times New Roman" w:eastAsia="仿宋" w:hAnsi="Times New Roman" w:cs="宋体" w:hint="eastAsia"/>
                <w:bCs/>
                <w:sz w:val="24"/>
                <w:lang w:val="zh-CN"/>
              </w:rPr>
              <w:t>1</w:t>
            </w:r>
            <w:r>
              <w:rPr>
                <w:rFonts w:ascii="Times New Roman" w:eastAsia="仿宋" w:hAnsi="Times New Roman" w:cs="宋体" w:hint="eastAsia"/>
                <w:bCs/>
                <w:sz w:val="24"/>
                <w:lang w:val="zh-CN"/>
              </w:rPr>
              <w:t>分（砷</w:t>
            </w:r>
            <w:r>
              <w:rPr>
                <w:rFonts w:ascii="Times New Roman" w:eastAsia="仿宋" w:hAnsi="Times New Roman" w:cs="宋体" w:hint="eastAsia"/>
                <w:bCs/>
                <w:sz w:val="24"/>
              </w:rPr>
              <w:t>满分</w:t>
            </w:r>
            <w:r>
              <w:rPr>
                <w:rFonts w:ascii="Times New Roman" w:eastAsia="仿宋" w:hAnsi="Times New Roman" w:cs="宋体" w:hint="eastAsia"/>
                <w:bCs/>
                <w:sz w:val="24"/>
              </w:rPr>
              <w:t>1</w:t>
            </w:r>
            <w:r>
              <w:rPr>
                <w:rFonts w:ascii="Times New Roman" w:eastAsia="仿宋" w:hAnsi="Times New Roman" w:cs="宋体" w:hint="eastAsia"/>
                <w:bCs/>
                <w:sz w:val="24"/>
              </w:rPr>
              <w:t>分</w:t>
            </w:r>
            <w:r>
              <w:rPr>
                <w:rFonts w:ascii="Times New Roman" w:eastAsia="仿宋" w:hAnsi="Times New Roman" w:cs="宋体" w:hint="eastAsia"/>
                <w:bCs/>
                <w:sz w:val="24"/>
                <w:lang w:val="zh-CN"/>
              </w:rPr>
              <w:t>），六价铬</w:t>
            </w:r>
            <w:r>
              <w:rPr>
                <w:rFonts w:ascii="Times New Roman" w:eastAsia="仿宋" w:hAnsi="Times New Roman" w:cs="宋体" w:hint="eastAsia"/>
                <w:bCs/>
                <w:sz w:val="24"/>
                <w:lang w:val="zh-CN"/>
              </w:rPr>
              <w:t>1</w:t>
            </w:r>
            <w:r>
              <w:rPr>
                <w:rFonts w:ascii="Times New Roman" w:eastAsia="仿宋" w:hAnsi="Times New Roman" w:cs="宋体" w:hint="eastAsia"/>
                <w:bCs/>
                <w:sz w:val="24"/>
                <w:lang w:val="zh-CN"/>
              </w:rPr>
              <w:t>台计</w:t>
            </w:r>
            <w:r>
              <w:rPr>
                <w:rFonts w:ascii="Times New Roman" w:eastAsia="仿宋" w:hAnsi="Times New Roman" w:cs="宋体" w:hint="eastAsia"/>
                <w:bCs/>
                <w:sz w:val="24"/>
                <w:lang w:val="zh-CN"/>
              </w:rPr>
              <w:t>1</w:t>
            </w:r>
            <w:r>
              <w:rPr>
                <w:rFonts w:ascii="Times New Roman" w:eastAsia="仿宋" w:hAnsi="Times New Roman" w:cs="宋体" w:hint="eastAsia"/>
                <w:bCs/>
                <w:sz w:val="24"/>
                <w:lang w:val="zh-CN"/>
              </w:rPr>
              <w:t>分（六价铬</w:t>
            </w:r>
            <w:r>
              <w:rPr>
                <w:rFonts w:ascii="Times New Roman" w:eastAsia="仿宋" w:hAnsi="Times New Roman" w:cs="宋体" w:hint="eastAsia"/>
                <w:bCs/>
                <w:sz w:val="24"/>
              </w:rPr>
              <w:t>满分</w:t>
            </w:r>
            <w:r>
              <w:rPr>
                <w:rFonts w:ascii="Times New Roman" w:eastAsia="仿宋" w:hAnsi="Times New Roman" w:cs="宋体" w:hint="eastAsia"/>
                <w:bCs/>
                <w:sz w:val="24"/>
              </w:rPr>
              <w:t>1</w:t>
            </w:r>
            <w:r>
              <w:rPr>
                <w:rFonts w:ascii="Times New Roman" w:eastAsia="仿宋" w:hAnsi="Times New Roman" w:cs="宋体" w:hint="eastAsia"/>
                <w:bCs/>
                <w:sz w:val="24"/>
              </w:rPr>
              <w:t>分</w:t>
            </w:r>
            <w:r>
              <w:rPr>
                <w:rFonts w:ascii="Times New Roman" w:eastAsia="仿宋" w:hAnsi="Times New Roman" w:cs="宋体" w:hint="eastAsia"/>
                <w:bCs/>
                <w:sz w:val="24"/>
                <w:lang w:val="zh-CN"/>
              </w:rPr>
              <w:t>），氨氮</w:t>
            </w:r>
            <w:r>
              <w:rPr>
                <w:rFonts w:ascii="Times New Roman" w:eastAsia="仿宋" w:hAnsi="Times New Roman" w:cs="宋体" w:hint="eastAsia"/>
                <w:bCs/>
                <w:sz w:val="24"/>
              </w:rPr>
              <w:t>1</w:t>
            </w:r>
            <w:r>
              <w:rPr>
                <w:rFonts w:ascii="Times New Roman" w:eastAsia="仿宋" w:hAnsi="Times New Roman" w:cs="宋体" w:hint="eastAsia"/>
                <w:bCs/>
                <w:sz w:val="24"/>
                <w:lang w:val="zh-CN"/>
              </w:rPr>
              <w:t>台计</w:t>
            </w:r>
            <w:r>
              <w:rPr>
                <w:rFonts w:ascii="Times New Roman" w:eastAsia="仿宋" w:hAnsi="Times New Roman" w:cs="宋体" w:hint="eastAsia"/>
                <w:bCs/>
                <w:sz w:val="24"/>
              </w:rPr>
              <w:t>1</w:t>
            </w:r>
            <w:r>
              <w:rPr>
                <w:rFonts w:ascii="Times New Roman" w:eastAsia="仿宋" w:hAnsi="Times New Roman" w:cs="宋体" w:hint="eastAsia"/>
                <w:bCs/>
                <w:sz w:val="24"/>
                <w:lang w:val="zh-CN"/>
              </w:rPr>
              <w:t>分（</w:t>
            </w:r>
            <w:r>
              <w:rPr>
                <w:rFonts w:ascii="Times New Roman" w:eastAsia="仿宋" w:hAnsi="Times New Roman" w:cs="宋体" w:hint="eastAsia"/>
                <w:bCs/>
                <w:sz w:val="24"/>
              </w:rPr>
              <w:t>氨氮满分</w:t>
            </w:r>
            <w:r>
              <w:rPr>
                <w:rFonts w:ascii="Times New Roman" w:eastAsia="仿宋" w:hAnsi="Times New Roman" w:cs="宋体" w:hint="eastAsia"/>
                <w:bCs/>
                <w:sz w:val="24"/>
              </w:rPr>
              <w:t>2</w:t>
            </w:r>
            <w:r>
              <w:rPr>
                <w:rFonts w:ascii="Times New Roman" w:eastAsia="仿宋" w:hAnsi="Times New Roman" w:cs="宋体" w:hint="eastAsia"/>
                <w:bCs/>
                <w:sz w:val="24"/>
              </w:rPr>
              <w:t>分</w:t>
            </w:r>
            <w:r>
              <w:rPr>
                <w:rFonts w:ascii="Times New Roman" w:eastAsia="仿宋" w:hAnsi="Times New Roman" w:cs="宋体" w:hint="eastAsia"/>
                <w:bCs/>
                <w:sz w:val="24"/>
                <w:lang w:val="zh-CN"/>
              </w:rPr>
              <w:t>），高锰酸盐指数</w:t>
            </w:r>
            <w:r>
              <w:rPr>
                <w:rFonts w:ascii="Times New Roman" w:eastAsia="仿宋" w:hAnsi="Times New Roman" w:cs="宋体" w:hint="eastAsia"/>
                <w:bCs/>
                <w:sz w:val="24"/>
              </w:rPr>
              <w:t>1</w:t>
            </w:r>
            <w:r>
              <w:rPr>
                <w:rFonts w:ascii="Times New Roman" w:eastAsia="仿宋" w:hAnsi="Times New Roman" w:cs="宋体" w:hint="eastAsia"/>
                <w:bCs/>
                <w:sz w:val="24"/>
                <w:lang w:val="zh-CN"/>
              </w:rPr>
              <w:t>台计</w:t>
            </w:r>
            <w:r>
              <w:rPr>
                <w:rFonts w:ascii="Times New Roman" w:eastAsia="仿宋" w:hAnsi="Times New Roman" w:cs="宋体" w:hint="eastAsia"/>
                <w:bCs/>
                <w:sz w:val="24"/>
              </w:rPr>
              <w:t>1</w:t>
            </w:r>
            <w:r>
              <w:rPr>
                <w:rFonts w:ascii="Times New Roman" w:eastAsia="仿宋" w:hAnsi="Times New Roman" w:cs="宋体" w:hint="eastAsia"/>
                <w:bCs/>
                <w:sz w:val="24"/>
                <w:lang w:val="zh-CN"/>
              </w:rPr>
              <w:t>分（高锰酸盐指数</w:t>
            </w:r>
            <w:r>
              <w:rPr>
                <w:rFonts w:ascii="Times New Roman" w:eastAsia="仿宋" w:hAnsi="Times New Roman" w:cs="宋体" w:hint="eastAsia"/>
                <w:bCs/>
                <w:sz w:val="24"/>
              </w:rPr>
              <w:t>满分</w:t>
            </w:r>
            <w:r>
              <w:rPr>
                <w:rFonts w:ascii="Times New Roman" w:eastAsia="仿宋" w:hAnsi="Times New Roman" w:cs="宋体" w:hint="eastAsia"/>
                <w:bCs/>
                <w:sz w:val="24"/>
              </w:rPr>
              <w:t>2</w:t>
            </w:r>
            <w:r>
              <w:rPr>
                <w:rFonts w:ascii="Times New Roman" w:eastAsia="仿宋" w:hAnsi="Times New Roman" w:cs="宋体" w:hint="eastAsia"/>
                <w:bCs/>
                <w:sz w:val="24"/>
              </w:rPr>
              <w:t>分</w:t>
            </w:r>
            <w:r>
              <w:rPr>
                <w:rFonts w:ascii="Times New Roman" w:eastAsia="仿宋" w:hAnsi="Times New Roman" w:cs="宋体" w:hint="eastAsia"/>
                <w:bCs/>
                <w:sz w:val="24"/>
                <w:lang w:val="zh-CN"/>
              </w:rPr>
              <w:t>），总磷</w:t>
            </w:r>
            <w:r>
              <w:rPr>
                <w:rFonts w:ascii="Times New Roman" w:eastAsia="仿宋" w:hAnsi="Times New Roman" w:cs="宋体" w:hint="eastAsia"/>
                <w:bCs/>
                <w:sz w:val="24"/>
              </w:rPr>
              <w:t>1</w:t>
            </w:r>
            <w:r>
              <w:rPr>
                <w:rFonts w:ascii="Times New Roman" w:eastAsia="仿宋" w:hAnsi="Times New Roman" w:cs="宋体" w:hint="eastAsia"/>
                <w:bCs/>
                <w:sz w:val="24"/>
                <w:lang w:val="zh-CN"/>
              </w:rPr>
              <w:t>台计</w:t>
            </w:r>
            <w:r>
              <w:rPr>
                <w:rFonts w:ascii="Times New Roman" w:eastAsia="仿宋" w:hAnsi="Times New Roman" w:cs="宋体" w:hint="eastAsia"/>
                <w:bCs/>
                <w:sz w:val="24"/>
              </w:rPr>
              <w:t>1</w:t>
            </w:r>
            <w:r>
              <w:rPr>
                <w:rFonts w:ascii="Times New Roman" w:eastAsia="仿宋" w:hAnsi="Times New Roman" w:cs="宋体" w:hint="eastAsia"/>
                <w:bCs/>
                <w:sz w:val="24"/>
                <w:lang w:val="zh-CN"/>
              </w:rPr>
              <w:t>分（</w:t>
            </w:r>
            <w:r>
              <w:rPr>
                <w:rFonts w:ascii="Times New Roman" w:eastAsia="仿宋" w:hAnsi="Times New Roman" w:cs="宋体" w:hint="eastAsia"/>
                <w:bCs/>
                <w:sz w:val="24"/>
              </w:rPr>
              <w:t>总磷满分</w:t>
            </w:r>
            <w:r>
              <w:rPr>
                <w:rFonts w:ascii="Times New Roman" w:eastAsia="仿宋" w:hAnsi="Times New Roman" w:cs="宋体" w:hint="eastAsia"/>
                <w:bCs/>
                <w:sz w:val="24"/>
              </w:rPr>
              <w:t>2</w:t>
            </w:r>
            <w:r>
              <w:rPr>
                <w:rFonts w:ascii="Times New Roman" w:eastAsia="仿宋" w:hAnsi="Times New Roman" w:cs="宋体" w:hint="eastAsia"/>
                <w:bCs/>
                <w:sz w:val="24"/>
              </w:rPr>
              <w:t>分</w:t>
            </w:r>
            <w:r>
              <w:rPr>
                <w:rFonts w:ascii="Times New Roman" w:eastAsia="仿宋" w:hAnsi="Times New Roman" w:cs="宋体" w:hint="eastAsia"/>
                <w:bCs/>
                <w:sz w:val="24"/>
                <w:lang w:val="zh-CN"/>
              </w:rPr>
              <w:t>），总氮</w:t>
            </w:r>
            <w:r>
              <w:rPr>
                <w:rFonts w:ascii="Times New Roman" w:eastAsia="仿宋" w:hAnsi="Times New Roman" w:cs="宋体" w:hint="eastAsia"/>
                <w:bCs/>
                <w:sz w:val="24"/>
              </w:rPr>
              <w:t>1</w:t>
            </w:r>
            <w:r>
              <w:rPr>
                <w:rFonts w:ascii="Times New Roman" w:eastAsia="仿宋" w:hAnsi="Times New Roman" w:cs="宋体" w:hint="eastAsia"/>
                <w:bCs/>
                <w:sz w:val="24"/>
                <w:lang w:val="zh-CN"/>
              </w:rPr>
              <w:t>台计</w:t>
            </w:r>
            <w:r>
              <w:rPr>
                <w:rFonts w:ascii="Times New Roman" w:eastAsia="仿宋" w:hAnsi="Times New Roman" w:cs="宋体" w:hint="eastAsia"/>
                <w:bCs/>
                <w:sz w:val="24"/>
              </w:rPr>
              <w:t>1</w:t>
            </w:r>
            <w:r>
              <w:rPr>
                <w:rFonts w:ascii="Times New Roman" w:eastAsia="仿宋" w:hAnsi="Times New Roman" w:cs="宋体" w:hint="eastAsia"/>
                <w:bCs/>
                <w:sz w:val="24"/>
                <w:lang w:val="zh-CN"/>
              </w:rPr>
              <w:t>分（</w:t>
            </w:r>
            <w:r>
              <w:rPr>
                <w:rFonts w:ascii="Times New Roman" w:eastAsia="仿宋" w:hAnsi="Times New Roman" w:cs="宋体" w:hint="eastAsia"/>
                <w:bCs/>
                <w:sz w:val="24"/>
              </w:rPr>
              <w:t>总氮满分</w:t>
            </w:r>
            <w:r>
              <w:rPr>
                <w:rFonts w:ascii="Times New Roman" w:eastAsia="仿宋" w:hAnsi="Times New Roman" w:cs="宋体" w:hint="eastAsia"/>
                <w:bCs/>
                <w:sz w:val="24"/>
              </w:rPr>
              <w:t>2</w:t>
            </w:r>
            <w:r>
              <w:rPr>
                <w:rFonts w:ascii="Times New Roman" w:eastAsia="仿宋" w:hAnsi="Times New Roman" w:cs="宋体" w:hint="eastAsia"/>
                <w:bCs/>
                <w:sz w:val="24"/>
              </w:rPr>
              <w:t>分</w:t>
            </w:r>
            <w:r>
              <w:rPr>
                <w:rFonts w:ascii="Times New Roman" w:eastAsia="仿宋" w:hAnsi="Times New Roman" w:cs="宋体" w:hint="eastAsia"/>
                <w:bCs/>
                <w:sz w:val="24"/>
                <w:lang w:val="zh-CN"/>
              </w:rPr>
              <w:t>）</w:t>
            </w:r>
            <w:r>
              <w:rPr>
                <w:rFonts w:ascii="Times New Roman" w:eastAsia="仿宋" w:hAnsi="Times New Roman" w:cs="宋体" w:hint="eastAsia"/>
                <w:bCs/>
                <w:sz w:val="24"/>
              </w:rPr>
              <w:t>。</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【注：要求提供备机设备清单、实物照片及设备购置合同、发票等，如为生产商自有产品，需提供自有产品清单、实物照片及品牌等】</w:t>
            </w:r>
          </w:p>
          <w:p w:rsidR="002952B6" w:rsidRDefault="002952B6">
            <w:pPr>
              <w:rPr>
                <w:sz w:val="24"/>
              </w:rPr>
            </w:pPr>
          </w:p>
        </w:tc>
      </w:tr>
      <w:tr w:rsidR="002952B6">
        <w:trPr>
          <w:trHeight w:val="5387"/>
          <w:jc w:val="center"/>
        </w:trPr>
        <w:tc>
          <w:tcPr>
            <w:tcW w:w="567" w:type="dxa"/>
            <w:noWrap/>
            <w:vAlign w:val="center"/>
          </w:tcPr>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t>4</w:t>
            </w:r>
          </w:p>
        </w:tc>
        <w:tc>
          <w:tcPr>
            <w:tcW w:w="1171" w:type="dxa"/>
            <w:gridSpan w:val="3"/>
            <w:noWrap/>
            <w:vAlign w:val="center"/>
          </w:tcPr>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t>技术支持</w:t>
            </w:r>
            <w:r>
              <w:rPr>
                <w:rFonts w:ascii="Times New Roman" w:eastAsia="仿宋" w:hAnsi="Times New Roman" w:cs="宋体" w:hint="eastAsia"/>
                <w:sz w:val="24"/>
              </w:rPr>
              <w:t>分</w:t>
            </w:r>
          </w:p>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t>（</w:t>
            </w:r>
            <w:r>
              <w:rPr>
                <w:rFonts w:ascii="Times New Roman" w:eastAsia="仿宋" w:hAnsi="Times New Roman" w:cs="宋体" w:hint="eastAsia"/>
                <w:sz w:val="24"/>
              </w:rPr>
              <w:t>满分</w:t>
            </w:r>
            <w:r>
              <w:rPr>
                <w:rFonts w:ascii="Times New Roman" w:eastAsia="仿宋" w:hAnsi="Times New Roman" w:cs="宋体" w:hint="eastAsia"/>
                <w:sz w:val="24"/>
              </w:rPr>
              <w:t>15</w:t>
            </w:r>
            <w:r>
              <w:rPr>
                <w:rFonts w:ascii="Times New Roman" w:eastAsia="仿宋" w:hAnsi="Times New Roman" w:cs="宋体" w:hint="eastAsia"/>
                <w:sz w:val="24"/>
              </w:rPr>
              <w:t>分）</w:t>
            </w:r>
          </w:p>
        </w:tc>
        <w:tc>
          <w:tcPr>
            <w:tcW w:w="7636" w:type="dxa"/>
            <w:noWrap/>
            <w:vAlign w:val="center"/>
          </w:tcPr>
          <w:p w:rsidR="002952B6" w:rsidRDefault="003A5F3B">
            <w:pPr>
              <w:overflowPunct w:val="0"/>
              <w:spacing w:line="320" w:lineRule="exact"/>
              <w:ind w:firstLineChars="200" w:firstLine="480"/>
              <w:rPr>
                <w:rFonts w:ascii="Times New Roman" w:eastAsia="仿宋" w:hAnsi="Times New Roman" w:cs="宋体"/>
                <w:bCs/>
                <w:sz w:val="24"/>
                <w:lang w:val="zh-CN"/>
              </w:rPr>
            </w:pPr>
            <w:r>
              <w:rPr>
                <w:rFonts w:ascii="Times New Roman" w:eastAsia="仿宋" w:hAnsi="Times New Roman" w:cs="宋体" w:hint="eastAsia"/>
                <w:bCs/>
                <w:sz w:val="24"/>
                <w:lang w:val="zh-CN"/>
              </w:rPr>
              <w:t>项目</w:t>
            </w:r>
            <w:r>
              <w:rPr>
                <w:rFonts w:ascii="Times New Roman" w:eastAsia="仿宋" w:hAnsi="Times New Roman" w:cs="宋体" w:hint="eastAsia"/>
                <w:bCs/>
                <w:sz w:val="24"/>
              </w:rPr>
              <w:t>人员配置</w:t>
            </w:r>
            <w:r>
              <w:rPr>
                <w:rFonts w:ascii="Times New Roman" w:eastAsia="仿宋" w:hAnsi="Times New Roman" w:cs="宋体" w:hint="eastAsia"/>
                <w:bCs/>
                <w:sz w:val="24"/>
                <w:lang w:val="zh-CN"/>
              </w:rPr>
              <w:t>分</w:t>
            </w:r>
            <w:r>
              <w:rPr>
                <w:rFonts w:ascii="Times New Roman" w:eastAsia="仿宋" w:hAnsi="Times New Roman" w:cs="宋体" w:hint="eastAsia"/>
                <w:sz w:val="24"/>
              </w:rPr>
              <w:t>（</w:t>
            </w:r>
            <w:r>
              <w:rPr>
                <w:rFonts w:ascii="Times New Roman" w:eastAsia="仿宋" w:hAnsi="Times New Roman" w:cs="宋体" w:hint="eastAsia"/>
                <w:sz w:val="24"/>
              </w:rPr>
              <w:t>满分</w:t>
            </w:r>
            <w:r>
              <w:rPr>
                <w:rFonts w:ascii="Times New Roman" w:eastAsia="仿宋" w:hAnsi="Times New Roman" w:cs="宋体" w:hint="eastAsia"/>
                <w:sz w:val="24"/>
              </w:rPr>
              <w:t>15</w:t>
            </w:r>
            <w:r>
              <w:rPr>
                <w:rFonts w:ascii="Times New Roman" w:eastAsia="仿宋" w:hAnsi="Times New Roman" w:cs="宋体" w:hint="eastAsia"/>
                <w:sz w:val="24"/>
              </w:rPr>
              <w:t>分）</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bCs/>
                <w:sz w:val="24"/>
              </w:rPr>
              <w:t>1.</w:t>
            </w:r>
            <w:r>
              <w:rPr>
                <w:rFonts w:ascii="Times New Roman" w:eastAsia="仿宋" w:hAnsi="Times New Roman" w:cs="宋体"/>
                <w:bCs/>
                <w:sz w:val="24"/>
              </w:rPr>
              <w:t>供应商拟投入的项目负责人</w:t>
            </w:r>
            <w:r>
              <w:rPr>
                <w:rFonts w:ascii="Times New Roman" w:eastAsia="仿宋" w:hAnsi="Times New Roman" w:cs="宋体" w:hint="eastAsia"/>
                <w:bCs/>
                <w:sz w:val="24"/>
              </w:rPr>
              <w:t>具有中级及以上工程师职称的</w:t>
            </w:r>
            <w:r>
              <w:rPr>
                <w:rFonts w:ascii="Times New Roman" w:eastAsia="仿宋" w:hAnsi="Times New Roman" w:cs="宋体" w:hint="eastAsia"/>
                <w:bCs/>
                <w:sz w:val="24"/>
              </w:rPr>
              <w:t>,</w:t>
            </w:r>
            <w:r>
              <w:rPr>
                <w:rFonts w:ascii="Times New Roman" w:eastAsia="仿宋" w:hAnsi="Times New Roman" w:cs="宋体" w:hint="eastAsia"/>
                <w:bCs/>
                <w:sz w:val="24"/>
              </w:rPr>
              <w:t>得</w:t>
            </w:r>
            <w:r>
              <w:rPr>
                <w:rFonts w:ascii="Times New Roman" w:eastAsia="仿宋" w:hAnsi="Times New Roman" w:cs="宋体" w:hint="eastAsia"/>
                <w:bCs/>
                <w:sz w:val="24"/>
              </w:rPr>
              <w:t>2</w:t>
            </w:r>
            <w:r>
              <w:rPr>
                <w:rFonts w:ascii="Times New Roman" w:eastAsia="仿宋" w:hAnsi="Times New Roman" w:cs="宋体" w:hint="eastAsia"/>
                <w:bCs/>
                <w:sz w:val="24"/>
              </w:rPr>
              <w:t>分，</w:t>
            </w:r>
            <w:r>
              <w:rPr>
                <w:rFonts w:ascii="Times New Roman" w:eastAsia="仿宋" w:hAnsi="Times New Roman" w:cs="宋体"/>
                <w:bCs/>
                <w:sz w:val="24"/>
              </w:rPr>
              <w:t>具有国家级部门颁发的水质自动监测领域培训合格证书的得</w:t>
            </w:r>
            <w:r>
              <w:rPr>
                <w:rFonts w:ascii="Times New Roman" w:eastAsia="仿宋" w:hAnsi="Times New Roman" w:cs="宋体" w:hint="eastAsia"/>
                <w:bCs/>
                <w:sz w:val="24"/>
              </w:rPr>
              <w:t>2</w:t>
            </w:r>
            <w:r>
              <w:rPr>
                <w:rFonts w:ascii="Times New Roman" w:eastAsia="仿宋" w:hAnsi="Times New Roman" w:cs="宋体"/>
                <w:bCs/>
                <w:sz w:val="24"/>
              </w:rPr>
              <w:t>分</w:t>
            </w:r>
            <w:r>
              <w:rPr>
                <w:rFonts w:ascii="Times New Roman" w:eastAsia="仿宋" w:hAnsi="Times New Roman" w:cs="宋体" w:hint="eastAsia"/>
                <w:bCs/>
                <w:sz w:val="24"/>
              </w:rPr>
              <w:t>，满分</w:t>
            </w:r>
            <w:r>
              <w:rPr>
                <w:rFonts w:ascii="Times New Roman" w:eastAsia="仿宋" w:hAnsi="Times New Roman" w:cs="宋体" w:hint="eastAsia"/>
                <w:bCs/>
                <w:sz w:val="24"/>
              </w:rPr>
              <w:t>4</w:t>
            </w:r>
            <w:r>
              <w:rPr>
                <w:rFonts w:ascii="Times New Roman" w:eastAsia="仿宋" w:hAnsi="Times New Roman" w:cs="宋体" w:hint="eastAsia"/>
                <w:bCs/>
                <w:sz w:val="24"/>
              </w:rPr>
              <w:t>分</w:t>
            </w:r>
            <w:r>
              <w:rPr>
                <w:rFonts w:ascii="Times New Roman" w:eastAsia="仿宋" w:hAnsi="Times New Roman" w:cs="宋体"/>
                <w:bCs/>
                <w:sz w:val="24"/>
              </w:rPr>
              <w:t>；</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2.</w:t>
            </w:r>
            <w:r>
              <w:rPr>
                <w:rFonts w:ascii="Times New Roman" w:eastAsia="仿宋" w:hAnsi="Times New Roman" w:cs="宋体" w:hint="eastAsia"/>
                <w:bCs/>
                <w:sz w:val="24"/>
              </w:rPr>
              <w:t>其他参与本项目的专业技术人员</w:t>
            </w:r>
            <w:r>
              <w:rPr>
                <w:rFonts w:ascii="Times New Roman" w:eastAsia="仿宋" w:hAnsi="Times New Roman" w:cs="宋体"/>
                <w:bCs/>
                <w:sz w:val="24"/>
              </w:rPr>
              <w:t>经过国家级部门</w:t>
            </w:r>
            <w:r>
              <w:rPr>
                <w:rFonts w:ascii="Times New Roman" w:eastAsia="仿宋" w:hAnsi="Times New Roman" w:cs="宋体" w:hint="eastAsia"/>
                <w:bCs/>
                <w:sz w:val="24"/>
              </w:rPr>
              <w:t>地表水水质</w:t>
            </w:r>
            <w:r>
              <w:rPr>
                <w:rFonts w:ascii="Times New Roman" w:eastAsia="仿宋" w:hAnsi="Times New Roman" w:cs="宋体"/>
                <w:bCs/>
                <w:sz w:val="24"/>
              </w:rPr>
              <w:t>自动监测领域培训，并取得国家级部门颁发的</w:t>
            </w:r>
            <w:r>
              <w:rPr>
                <w:rFonts w:ascii="Times New Roman" w:eastAsia="仿宋" w:hAnsi="Times New Roman" w:cs="宋体" w:hint="eastAsia"/>
                <w:bCs/>
                <w:sz w:val="24"/>
              </w:rPr>
              <w:t>地表水水质</w:t>
            </w:r>
            <w:r>
              <w:rPr>
                <w:rFonts w:ascii="Times New Roman" w:eastAsia="仿宋" w:hAnsi="Times New Roman" w:cs="宋体"/>
                <w:bCs/>
                <w:sz w:val="24"/>
              </w:rPr>
              <w:t>自动监测领域合格证的，每提供一个</w:t>
            </w:r>
            <w:r>
              <w:rPr>
                <w:rFonts w:ascii="Times New Roman" w:eastAsia="仿宋" w:hAnsi="Times New Roman" w:cs="宋体" w:hint="eastAsia"/>
                <w:bCs/>
                <w:sz w:val="24"/>
              </w:rPr>
              <w:t>证件</w:t>
            </w:r>
            <w:r>
              <w:rPr>
                <w:rFonts w:ascii="Times New Roman" w:eastAsia="仿宋" w:hAnsi="Times New Roman" w:cs="宋体"/>
                <w:bCs/>
                <w:sz w:val="24"/>
              </w:rPr>
              <w:t>加</w:t>
            </w:r>
            <w:r>
              <w:rPr>
                <w:rFonts w:ascii="Times New Roman" w:eastAsia="仿宋" w:hAnsi="Times New Roman" w:cs="宋体"/>
                <w:bCs/>
                <w:sz w:val="24"/>
              </w:rPr>
              <w:t>2</w:t>
            </w:r>
            <w:r>
              <w:rPr>
                <w:rFonts w:ascii="Times New Roman" w:eastAsia="仿宋" w:hAnsi="Times New Roman" w:cs="宋体"/>
                <w:bCs/>
                <w:sz w:val="24"/>
              </w:rPr>
              <w:t>分</w:t>
            </w:r>
            <w:r>
              <w:rPr>
                <w:rFonts w:ascii="Times New Roman" w:eastAsia="仿宋" w:hAnsi="Times New Roman" w:cs="宋体" w:hint="eastAsia"/>
                <w:bCs/>
                <w:sz w:val="24"/>
              </w:rPr>
              <w:t>，</w:t>
            </w:r>
            <w:r>
              <w:rPr>
                <w:rFonts w:ascii="Times New Roman" w:eastAsia="仿宋" w:hAnsi="Times New Roman" w:cs="宋体"/>
                <w:bCs/>
                <w:sz w:val="24"/>
              </w:rPr>
              <w:t>满分</w:t>
            </w:r>
            <w:r>
              <w:rPr>
                <w:rFonts w:ascii="Times New Roman" w:eastAsia="仿宋" w:hAnsi="Times New Roman" w:cs="宋体" w:hint="eastAsia"/>
                <w:bCs/>
                <w:sz w:val="24"/>
              </w:rPr>
              <w:t>4</w:t>
            </w:r>
            <w:r>
              <w:rPr>
                <w:rFonts w:ascii="Times New Roman" w:eastAsia="仿宋" w:hAnsi="Times New Roman" w:cs="宋体"/>
                <w:bCs/>
                <w:sz w:val="24"/>
              </w:rPr>
              <w:t>分。</w:t>
            </w:r>
          </w:p>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3</w:t>
            </w:r>
            <w:r>
              <w:rPr>
                <w:rFonts w:ascii="Times New Roman" w:eastAsia="仿宋" w:hAnsi="Times New Roman" w:cs="宋体"/>
                <w:bCs/>
                <w:sz w:val="24"/>
              </w:rPr>
              <w:t>.</w:t>
            </w:r>
            <w:r>
              <w:rPr>
                <w:rFonts w:ascii="Times New Roman" w:eastAsia="仿宋" w:hAnsi="Times New Roman" w:cs="宋体"/>
                <w:bCs/>
                <w:sz w:val="24"/>
              </w:rPr>
              <w:t>拟投入</w:t>
            </w:r>
            <w:r>
              <w:rPr>
                <w:rFonts w:ascii="Times New Roman" w:eastAsia="仿宋" w:hAnsi="Times New Roman" w:cs="宋体" w:hint="eastAsia"/>
                <w:bCs/>
                <w:sz w:val="24"/>
              </w:rPr>
              <w:t>现场</w:t>
            </w:r>
            <w:bookmarkStart w:id="0" w:name="_GoBack"/>
            <w:bookmarkEnd w:id="0"/>
            <w:r>
              <w:rPr>
                <w:rFonts w:ascii="Times New Roman" w:eastAsia="仿宋" w:hAnsi="Times New Roman" w:cs="宋体" w:hint="eastAsia"/>
                <w:bCs/>
                <w:sz w:val="24"/>
              </w:rPr>
              <w:t>服务</w:t>
            </w:r>
            <w:r>
              <w:rPr>
                <w:rFonts w:ascii="Times New Roman" w:eastAsia="仿宋" w:hAnsi="Times New Roman" w:cs="宋体"/>
                <w:bCs/>
                <w:sz w:val="24"/>
              </w:rPr>
              <w:t>人员</w:t>
            </w:r>
            <w:r>
              <w:rPr>
                <w:rFonts w:ascii="Times New Roman" w:eastAsia="仿宋" w:hAnsi="Times New Roman" w:cs="宋体" w:hint="eastAsia"/>
                <w:bCs/>
                <w:sz w:val="24"/>
              </w:rPr>
              <w:t>须为大专及</w:t>
            </w:r>
            <w:r>
              <w:rPr>
                <w:rFonts w:ascii="Times New Roman" w:eastAsia="仿宋" w:hAnsi="Times New Roman" w:cs="宋体"/>
                <w:bCs/>
                <w:sz w:val="24"/>
              </w:rPr>
              <w:t>以上学历</w:t>
            </w:r>
            <w:r>
              <w:rPr>
                <w:rFonts w:ascii="Times New Roman" w:eastAsia="仿宋" w:hAnsi="Times New Roman" w:cs="宋体" w:hint="eastAsia"/>
                <w:bCs/>
                <w:sz w:val="24"/>
              </w:rPr>
              <w:t>，需有</w:t>
            </w:r>
            <w:r>
              <w:rPr>
                <w:rFonts w:ascii="Times New Roman" w:eastAsia="仿宋" w:hAnsi="Times New Roman" w:cs="宋体" w:hint="eastAsia"/>
                <w:bCs/>
                <w:sz w:val="24"/>
              </w:rPr>
              <w:t>2</w:t>
            </w:r>
            <w:r>
              <w:rPr>
                <w:rFonts w:ascii="Times New Roman" w:eastAsia="仿宋" w:hAnsi="Times New Roman" w:cs="宋体" w:hint="eastAsia"/>
                <w:bCs/>
                <w:sz w:val="24"/>
              </w:rPr>
              <w:t>年以上水质自动监测站运维工作经验，具有且不限于以下条件：（</w:t>
            </w:r>
            <w:r>
              <w:rPr>
                <w:rFonts w:ascii="Times New Roman" w:eastAsia="仿宋" w:hAnsi="Times New Roman" w:cs="宋体" w:hint="eastAsia"/>
                <w:bCs/>
                <w:sz w:val="24"/>
              </w:rPr>
              <w:t>1</w:t>
            </w:r>
            <w:r>
              <w:rPr>
                <w:rFonts w:ascii="Times New Roman" w:eastAsia="仿宋" w:hAnsi="Times New Roman" w:cs="宋体" w:hint="eastAsia"/>
                <w:bCs/>
                <w:sz w:val="24"/>
              </w:rPr>
              <w:t>）熟悉水站各品牌监测模块操作，能提供驻点服务人员相关履历，维护各水站品牌仪器的材料，提供一个维护品牌材料得</w:t>
            </w:r>
            <w:r>
              <w:rPr>
                <w:rFonts w:ascii="Times New Roman" w:eastAsia="仿宋" w:hAnsi="Times New Roman" w:cs="宋体" w:hint="eastAsia"/>
                <w:bCs/>
                <w:sz w:val="24"/>
              </w:rPr>
              <w:t>1</w:t>
            </w:r>
            <w:r>
              <w:rPr>
                <w:rFonts w:ascii="Times New Roman" w:eastAsia="仿宋" w:hAnsi="Times New Roman" w:cs="宋体" w:hint="eastAsia"/>
                <w:bCs/>
                <w:sz w:val="24"/>
              </w:rPr>
              <w:t>分，满分</w:t>
            </w:r>
            <w:r>
              <w:rPr>
                <w:rFonts w:ascii="Times New Roman" w:eastAsia="仿宋" w:hAnsi="Times New Roman" w:cs="宋体" w:hint="eastAsia"/>
                <w:bCs/>
                <w:sz w:val="24"/>
              </w:rPr>
              <w:t>5</w:t>
            </w:r>
            <w:r>
              <w:rPr>
                <w:rFonts w:ascii="Times New Roman" w:eastAsia="仿宋" w:hAnsi="Times New Roman" w:cs="宋体" w:hint="eastAsia"/>
                <w:bCs/>
                <w:sz w:val="24"/>
              </w:rPr>
              <w:t>分</w:t>
            </w:r>
            <w:r>
              <w:rPr>
                <w:rFonts w:ascii="Times New Roman" w:eastAsia="仿宋" w:hAnsi="Times New Roman" w:cs="宋体" w:hint="eastAsia"/>
                <w:bCs/>
                <w:sz w:val="24"/>
              </w:rPr>
              <w:t>;</w:t>
            </w:r>
            <w:r>
              <w:rPr>
                <w:rFonts w:ascii="Times New Roman" w:eastAsia="仿宋" w:hAnsi="Times New Roman" w:cs="宋体" w:hint="eastAsia"/>
                <w:bCs/>
                <w:sz w:val="24"/>
              </w:rPr>
              <w:t>（</w:t>
            </w:r>
            <w:r>
              <w:rPr>
                <w:rFonts w:ascii="Times New Roman" w:eastAsia="仿宋" w:hAnsi="Times New Roman" w:cs="宋体" w:hint="eastAsia"/>
                <w:bCs/>
                <w:sz w:val="24"/>
              </w:rPr>
              <w:t>2</w:t>
            </w:r>
            <w:r>
              <w:rPr>
                <w:rFonts w:ascii="Times New Roman" w:eastAsia="仿宋" w:hAnsi="Times New Roman" w:cs="宋体" w:hint="eastAsia"/>
                <w:bCs/>
                <w:sz w:val="24"/>
              </w:rPr>
              <w:t>）</w:t>
            </w:r>
            <w:r>
              <w:rPr>
                <w:rFonts w:ascii="Times New Roman" w:eastAsia="仿宋" w:hAnsi="Times New Roman" w:cs="宋体"/>
                <w:bCs/>
                <w:sz w:val="24"/>
              </w:rPr>
              <w:t>获得过国家级部门颁发的水质自动监测领域培训合格证书的，得</w:t>
            </w:r>
            <w:r>
              <w:rPr>
                <w:rFonts w:ascii="Times New Roman" w:eastAsia="仿宋" w:hAnsi="Times New Roman" w:cs="宋体"/>
                <w:bCs/>
                <w:sz w:val="24"/>
              </w:rPr>
              <w:t>2</w:t>
            </w:r>
            <w:r>
              <w:rPr>
                <w:rFonts w:ascii="Times New Roman" w:eastAsia="仿宋" w:hAnsi="Times New Roman" w:cs="宋体"/>
                <w:bCs/>
                <w:sz w:val="24"/>
              </w:rPr>
              <w:t>分，不提供不得分。</w:t>
            </w:r>
          </w:p>
          <w:p w:rsidR="002952B6" w:rsidRDefault="003A5F3B">
            <w:pPr>
              <w:overflowPunct w:val="0"/>
              <w:spacing w:line="320" w:lineRule="exact"/>
              <w:ind w:firstLineChars="200" w:firstLine="480"/>
              <w:rPr>
                <w:rFonts w:ascii="Times New Roman" w:eastAsia="仿宋" w:hAnsi="Times New Roman" w:cs="宋体"/>
                <w:bCs/>
                <w:sz w:val="24"/>
                <w:lang w:val="zh-CN"/>
              </w:rPr>
            </w:pPr>
            <w:r>
              <w:rPr>
                <w:rFonts w:ascii="Times New Roman" w:eastAsia="仿宋" w:hAnsi="Times New Roman" w:cs="宋体"/>
                <w:bCs/>
                <w:sz w:val="24"/>
              </w:rPr>
              <w:t>【注：以上人员须提供培训合格证书、资格证书、职称证书、安全员证书等相关证书证明材料复印件和项目负责人、</w:t>
            </w:r>
            <w:r>
              <w:rPr>
                <w:rFonts w:ascii="Times New Roman" w:eastAsia="仿宋" w:hAnsi="Times New Roman" w:cs="宋体" w:hint="eastAsia"/>
                <w:bCs/>
                <w:sz w:val="24"/>
              </w:rPr>
              <w:t>工作</w:t>
            </w:r>
            <w:r>
              <w:rPr>
                <w:rFonts w:ascii="Times New Roman" w:eastAsia="仿宋" w:hAnsi="Times New Roman" w:cs="宋体"/>
                <w:bCs/>
                <w:sz w:val="24"/>
              </w:rPr>
              <w:t>人员有同类项目经验证明材料，不提供证明材料或证明材料不全不得分。】</w:t>
            </w:r>
          </w:p>
        </w:tc>
      </w:tr>
      <w:tr w:rsidR="002952B6">
        <w:trPr>
          <w:trHeight w:val="2905"/>
          <w:jc w:val="center"/>
        </w:trPr>
        <w:tc>
          <w:tcPr>
            <w:tcW w:w="567" w:type="dxa"/>
            <w:noWrap/>
            <w:vAlign w:val="center"/>
          </w:tcPr>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lastRenderedPageBreak/>
              <w:t>5</w:t>
            </w:r>
          </w:p>
        </w:tc>
        <w:tc>
          <w:tcPr>
            <w:tcW w:w="1171" w:type="dxa"/>
            <w:gridSpan w:val="3"/>
            <w:noWrap/>
            <w:vAlign w:val="center"/>
          </w:tcPr>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t>业绩分</w:t>
            </w:r>
          </w:p>
          <w:p w:rsidR="002952B6" w:rsidRDefault="003A5F3B">
            <w:pPr>
              <w:overflowPunct w:val="0"/>
              <w:spacing w:line="320" w:lineRule="exact"/>
              <w:jc w:val="center"/>
              <w:rPr>
                <w:rFonts w:ascii="Times New Roman" w:eastAsia="仿宋" w:hAnsi="Times New Roman" w:cs="宋体"/>
                <w:sz w:val="24"/>
              </w:rPr>
            </w:pPr>
            <w:r>
              <w:rPr>
                <w:rFonts w:ascii="Times New Roman" w:eastAsia="仿宋" w:hAnsi="Times New Roman" w:cs="宋体" w:hint="eastAsia"/>
                <w:sz w:val="24"/>
              </w:rPr>
              <w:t>（</w:t>
            </w:r>
            <w:r>
              <w:rPr>
                <w:rFonts w:ascii="Times New Roman" w:eastAsia="仿宋" w:hAnsi="Times New Roman" w:cs="宋体" w:hint="eastAsia"/>
                <w:sz w:val="24"/>
              </w:rPr>
              <w:t>满分</w:t>
            </w:r>
            <w:r>
              <w:rPr>
                <w:rFonts w:ascii="Times New Roman" w:eastAsia="仿宋" w:hAnsi="Times New Roman" w:cs="宋体" w:hint="eastAsia"/>
                <w:sz w:val="24"/>
              </w:rPr>
              <w:t>10</w:t>
            </w:r>
            <w:r>
              <w:rPr>
                <w:rFonts w:ascii="Times New Roman" w:eastAsia="仿宋" w:hAnsi="Times New Roman" w:cs="宋体" w:hint="eastAsia"/>
                <w:sz w:val="24"/>
              </w:rPr>
              <w:t>分）</w:t>
            </w:r>
          </w:p>
        </w:tc>
        <w:tc>
          <w:tcPr>
            <w:tcW w:w="7636" w:type="dxa"/>
            <w:noWrap/>
            <w:vAlign w:val="center"/>
          </w:tcPr>
          <w:p w:rsidR="002952B6" w:rsidRDefault="003A5F3B">
            <w:pPr>
              <w:overflowPunct w:val="0"/>
              <w:spacing w:line="320" w:lineRule="exact"/>
              <w:ind w:firstLineChars="200" w:firstLine="480"/>
              <w:rPr>
                <w:rFonts w:ascii="Times New Roman" w:eastAsia="仿宋" w:hAnsi="Times New Roman" w:cs="宋体"/>
                <w:bCs/>
                <w:sz w:val="24"/>
              </w:rPr>
            </w:pPr>
            <w:r>
              <w:rPr>
                <w:rFonts w:ascii="Times New Roman" w:eastAsia="仿宋" w:hAnsi="Times New Roman" w:cs="宋体" w:hint="eastAsia"/>
                <w:bCs/>
                <w:sz w:val="24"/>
              </w:rPr>
              <w:t>供应商自</w:t>
            </w:r>
            <w:r>
              <w:rPr>
                <w:rFonts w:ascii="Times New Roman" w:eastAsia="仿宋" w:hAnsi="Times New Roman" w:cs="宋体" w:hint="eastAsia"/>
                <w:bCs/>
                <w:sz w:val="24"/>
              </w:rPr>
              <w:t xml:space="preserve"> 2021</w:t>
            </w:r>
            <w:r>
              <w:rPr>
                <w:rFonts w:ascii="Times New Roman" w:eastAsia="仿宋" w:hAnsi="Times New Roman" w:cs="宋体" w:hint="eastAsia"/>
                <w:bCs/>
                <w:sz w:val="24"/>
              </w:rPr>
              <w:t>年</w:t>
            </w:r>
            <w:r>
              <w:rPr>
                <w:rFonts w:ascii="Times New Roman" w:eastAsia="仿宋" w:hAnsi="Times New Roman" w:cs="宋体" w:hint="eastAsia"/>
                <w:bCs/>
                <w:sz w:val="24"/>
              </w:rPr>
              <w:t>1</w:t>
            </w:r>
            <w:r>
              <w:rPr>
                <w:rFonts w:ascii="Times New Roman" w:eastAsia="仿宋" w:hAnsi="Times New Roman" w:cs="宋体" w:hint="eastAsia"/>
                <w:bCs/>
                <w:sz w:val="24"/>
              </w:rPr>
              <w:t>月以来具有地表水水质自动监测站运行维护项目业绩，每提供</w:t>
            </w:r>
            <w:r>
              <w:rPr>
                <w:rFonts w:ascii="Times New Roman" w:eastAsia="仿宋" w:hAnsi="Times New Roman" w:cs="宋体" w:hint="eastAsia"/>
                <w:bCs/>
                <w:sz w:val="24"/>
              </w:rPr>
              <w:t>1</w:t>
            </w:r>
            <w:r>
              <w:rPr>
                <w:rFonts w:ascii="Times New Roman" w:eastAsia="仿宋" w:hAnsi="Times New Roman" w:cs="宋体" w:hint="eastAsia"/>
                <w:bCs/>
                <w:sz w:val="24"/>
              </w:rPr>
              <w:t>份国家级地表水水质自动监测站运行维护合同得</w:t>
            </w:r>
            <w:r>
              <w:rPr>
                <w:rFonts w:ascii="Times New Roman" w:eastAsia="仿宋" w:hAnsi="Times New Roman" w:cs="宋体" w:hint="eastAsia"/>
                <w:bCs/>
                <w:sz w:val="24"/>
              </w:rPr>
              <w:t xml:space="preserve">3 </w:t>
            </w:r>
            <w:r>
              <w:rPr>
                <w:rFonts w:ascii="Times New Roman" w:eastAsia="仿宋" w:hAnsi="Times New Roman" w:cs="宋体" w:hint="eastAsia"/>
                <w:bCs/>
                <w:sz w:val="24"/>
              </w:rPr>
              <w:t>分，每提供</w:t>
            </w:r>
            <w:r>
              <w:rPr>
                <w:rFonts w:ascii="Times New Roman" w:eastAsia="仿宋" w:hAnsi="Times New Roman" w:cs="宋体" w:hint="eastAsia"/>
                <w:bCs/>
                <w:sz w:val="24"/>
              </w:rPr>
              <w:t>1</w:t>
            </w:r>
            <w:r>
              <w:rPr>
                <w:rFonts w:ascii="Times New Roman" w:eastAsia="仿宋" w:hAnsi="Times New Roman" w:cs="宋体" w:hint="eastAsia"/>
                <w:bCs/>
                <w:sz w:val="24"/>
              </w:rPr>
              <w:t>份省级地表水水质自动监测站运行维护合同得</w:t>
            </w:r>
            <w:r>
              <w:rPr>
                <w:rFonts w:ascii="Times New Roman" w:eastAsia="仿宋" w:hAnsi="Times New Roman" w:cs="宋体" w:hint="eastAsia"/>
                <w:bCs/>
                <w:sz w:val="24"/>
              </w:rPr>
              <w:t>2</w:t>
            </w:r>
            <w:r>
              <w:rPr>
                <w:rFonts w:ascii="Times New Roman" w:eastAsia="仿宋" w:hAnsi="Times New Roman" w:cs="宋体" w:hint="eastAsia"/>
                <w:bCs/>
                <w:sz w:val="24"/>
              </w:rPr>
              <w:t>分，每提供</w:t>
            </w:r>
            <w:r>
              <w:rPr>
                <w:rFonts w:ascii="Times New Roman" w:eastAsia="仿宋" w:hAnsi="Times New Roman" w:cs="宋体" w:hint="eastAsia"/>
                <w:bCs/>
                <w:sz w:val="24"/>
              </w:rPr>
              <w:t>1</w:t>
            </w:r>
            <w:r>
              <w:rPr>
                <w:rFonts w:ascii="Times New Roman" w:eastAsia="仿宋" w:hAnsi="Times New Roman" w:cs="宋体" w:hint="eastAsia"/>
                <w:bCs/>
                <w:sz w:val="24"/>
              </w:rPr>
              <w:t>份市级地表水水质自动监测站运行维护合同得</w:t>
            </w:r>
            <w:r>
              <w:rPr>
                <w:rFonts w:ascii="Times New Roman" w:eastAsia="仿宋" w:hAnsi="Times New Roman" w:cs="宋体" w:hint="eastAsia"/>
                <w:bCs/>
                <w:sz w:val="24"/>
              </w:rPr>
              <w:t>1</w:t>
            </w:r>
            <w:r>
              <w:rPr>
                <w:rFonts w:ascii="Times New Roman" w:eastAsia="仿宋" w:hAnsi="Times New Roman" w:cs="宋体" w:hint="eastAsia"/>
                <w:bCs/>
                <w:sz w:val="24"/>
              </w:rPr>
              <w:t>分，满分</w:t>
            </w:r>
            <w:r>
              <w:rPr>
                <w:rFonts w:ascii="Times New Roman" w:eastAsia="仿宋" w:hAnsi="Times New Roman" w:cs="宋体" w:hint="eastAsia"/>
                <w:bCs/>
                <w:sz w:val="24"/>
              </w:rPr>
              <w:t xml:space="preserve"> 10</w:t>
            </w:r>
            <w:r>
              <w:rPr>
                <w:rFonts w:ascii="Times New Roman" w:eastAsia="仿宋" w:hAnsi="Times New Roman" w:cs="宋体" w:hint="eastAsia"/>
                <w:bCs/>
                <w:sz w:val="24"/>
              </w:rPr>
              <w:t>分；不提供或提供不全不得分。</w:t>
            </w:r>
          </w:p>
          <w:p w:rsidR="002952B6" w:rsidRDefault="003A5F3B">
            <w:pPr>
              <w:overflowPunct w:val="0"/>
              <w:spacing w:line="320" w:lineRule="exact"/>
              <w:ind w:firstLineChars="200" w:firstLine="480"/>
              <w:rPr>
                <w:rFonts w:ascii="Times New Roman" w:eastAsia="仿宋" w:hAnsi="Times New Roman" w:cs="宋体"/>
                <w:bCs/>
                <w:sz w:val="24"/>
                <w:lang w:val="zh-CN"/>
              </w:rPr>
            </w:pPr>
            <w:r>
              <w:rPr>
                <w:rFonts w:ascii="Times New Roman" w:eastAsia="仿宋" w:hAnsi="Times New Roman" w:cs="宋体" w:hint="eastAsia"/>
                <w:bCs/>
                <w:sz w:val="24"/>
              </w:rPr>
              <w:t>【</w:t>
            </w:r>
            <w:bookmarkStart w:id="1" w:name="_Toc24257"/>
            <w:r>
              <w:rPr>
                <w:rFonts w:ascii="Times New Roman" w:eastAsia="仿宋" w:hAnsi="Times New Roman" w:cs="宋体" w:hint="eastAsia"/>
                <w:bCs/>
                <w:sz w:val="24"/>
              </w:rPr>
              <w:t>注：以中标、成交通知书或签订的项目合同及验收材料</w:t>
            </w:r>
            <w:r>
              <w:rPr>
                <w:rFonts w:ascii="Times New Roman" w:eastAsia="仿宋" w:hAnsi="Times New Roman" w:cs="宋体" w:hint="eastAsia"/>
                <w:bCs/>
                <w:sz w:val="24"/>
              </w:rPr>
              <w:t>为准，并能清晰反映项目名称、种类，否则不得分，同站点名称的项目和同一个编号的项目有两个或两个以上的分标中标的只算一次</w:t>
            </w:r>
            <w:bookmarkEnd w:id="1"/>
            <w:r>
              <w:rPr>
                <w:rFonts w:ascii="Times New Roman" w:eastAsia="仿宋" w:hAnsi="Times New Roman" w:cs="宋体" w:hint="eastAsia"/>
                <w:bCs/>
                <w:sz w:val="24"/>
              </w:rPr>
              <w:t>】</w:t>
            </w:r>
          </w:p>
        </w:tc>
      </w:tr>
    </w:tbl>
    <w:p w:rsidR="002952B6" w:rsidRDefault="002952B6">
      <w:pPr>
        <w:autoSpaceDE w:val="0"/>
        <w:spacing w:line="600" w:lineRule="exact"/>
        <w:rPr>
          <w:rFonts w:ascii="仿宋_GB2312" w:eastAsia="仿宋_GB2312" w:hAnsi="仿宋_GB2312" w:cs="仿宋_GB2312"/>
          <w:color w:val="000000"/>
          <w:sz w:val="32"/>
          <w:szCs w:val="32"/>
        </w:rPr>
      </w:pPr>
    </w:p>
    <w:p w:rsidR="002952B6" w:rsidRDefault="002952B6"/>
    <w:sectPr w:rsidR="002952B6" w:rsidSect="002952B6">
      <w:footerReference w:type="default" r:id="rId7"/>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F3B" w:rsidRDefault="003A5F3B" w:rsidP="002952B6">
      <w:r>
        <w:separator/>
      </w:r>
    </w:p>
  </w:endnote>
  <w:endnote w:type="continuationSeparator" w:id="1">
    <w:p w:rsidR="003A5F3B" w:rsidRDefault="003A5F3B" w:rsidP="00295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embedRegular r:id="rId1" w:subsetted="1" w:fontKey="{85A0493D-5B43-40C5-A3A5-8CDB609B9615}"/>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443A37AE-3DF1-4389-B4FF-C4E44FAE8BC9}"/>
  </w:font>
  <w:font w:name="仿宋">
    <w:altName w:val="方正仿宋_GBK"/>
    <w:panose1 w:val="02010609060101010101"/>
    <w:charset w:val="86"/>
    <w:family w:val="modern"/>
    <w:pitch w:val="fixed"/>
    <w:sig w:usb0="800002BF" w:usb1="38CF7CFA" w:usb2="00000016" w:usb3="00000000" w:csb0="00040001" w:csb1="00000000"/>
    <w:embedRegular r:id="rId3" w:subsetted="1" w:fontKey="{BED12FA4-F597-4178-8D76-98AE1CC3FEC7}"/>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B6" w:rsidRDefault="002952B6">
    <w:pPr>
      <w:pStyle w:val="a0"/>
    </w:pPr>
    <w:r>
      <w:pict>
        <v:shapetype id="_x0000_t202" coordsize="21600,21600" o:spt="202" path="m,l,21600r21600,l21600,xe">
          <v:stroke joinstyle="miter"/>
          <v:path gradientshapeok="t" o:connecttype="rect"/>
        </v:shapetype>
        <v:shape id="_x0000_s1026" type="#_x0000_t202" style="position:absolute;margin-left:104pt;margin-top:-5.7pt;width:2in;height:2in;z-index:251659264;mso-wrap-style:none;mso-position-horizontal:outside;mso-position-horizontal-relative:margin" o:gfxdata="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FBlOqrWAAAACAEAAA8AAAAAAAAAAQAgAAAAOAAAAGRycy9kb3ducmV2LnhtbFBLAQIUABQAAAAI&#10;AIdO4kBK283/EgIAABMEAAAOAAAAAAAAAAEAIAAAADsBAABkcnMvZTJvRG9jLnhtbFBLBQYAAAAA&#10;BgAGAFkBAAC/BQAAAAA=&#10;" filled="f" stroked="f" strokeweight=".5pt">
          <v:textbox style="mso-fit-shape-to-text:t" inset="0,0,0,0">
            <w:txbxContent>
              <w:p w:rsidR="002952B6" w:rsidRDefault="003A5F3B">
                <w:pPr>
                  <w:pStyle w:val="a0"/>
                  <w:rPr>
                    <w:rFonts w:ascii="Times New Roman" w:eastAsiaTheme="minorEastAsia" w:hAnsi="Times New Roman"/>
                    <w:sz w:val="28"/>
                    <w:szCs w:val="28"/>
                  </w:rPr>
                </w:pPr>
                <w:r>
                  <w:rPr>
                    <w:rFonts w:ascii="Times New Roman" w:eastAsiaTheme="minorEastAsia" w:hAnsi="Times New Roman" w:hint="eastAsia"/>
                    <w:sz w:val="28"/>
                    <w:szCs w:val="28"/>
                  </w:rPr>
                  <w:t>—</w:t>
                </w:r>
                <w:r>
                  <w:rPr>
                    <w:rFonts w:ascii="Times New Roman" w:eastAsiaTheme="minorEastAsia" w:hAnsi="Times New Roman" w:hint="eastAsia"/>
                    <w:sz w:val="28"/>
                    <w:szCs w:val="28"/>
                  </w:rPr>
                  <w:t xml:space="preserve"> </w:t>
                </w:r>
                <w:r w:rsidR="002952B6">
                  <w:rPr>
                    <w:rFonts w:ascii="Times New Roman" w:eastAsiaTheme="minorEastAsia" w:hAnsi="Times New Roman" w:hint="eastAsia"/>
                    <w:sz w:val="28"/>
                    <w:szCs w:val="28"/>
                  </w:rPr>
                  <w:fldChar w:fldCharType="begin"/>
                </w:r>
                <w:r>
                  <w:rPr>
                    <w:rFonts w:ascii="Times New Roman" w:eastAsiaTheme="minorEastAsia" w:hAnsi="Times New Roman" w:hint="eastAsia"/>
                    <w:sz w:val="28"/>
                    <w:szCs w:val="28"/>
                  </w:rPr>
                  <w:instrText xml:space="preserve"> PAGE  \* MERGEFORMAT </w:instrText>
                </w:r>
                <w:r w:rsidR="002952B6">
                  <w:rPr>
                    <w:rFonts w:ascii="Times New Roman" w:eastAsiaTheme="minorEastAsia" w:hAnsi="Times New Roman" w:hint="eastAsia"/>
                    <w:sz w:val="28"/>
                    <w:szCs w:val="28"/>
                  </w:rPr>
                  <w:fldChar w:fldCharType="separate"/>
                </w:r>
                <w:r w:rsidR="007218C5">
                  <w:rPr>
                    <w:rFonts w:ascii="Times New Roman" w:eastAsiaTheme="minorEastAsia" w:hAnsi="Times New Roman"/>
                    <w:noProof/>
                    <w:sz w:val="28"/>
                    <w:szCs w:val="28"/>
                  </w:rPr>
                  <w:t>2</w:t>
                </w:r>
                <w:r w:rsidR="002952B6">
                  <w:rPr>
                    <w:rFonts w:ascii="Times New Roman" w:eastAsiaTheme="minorEastAsia" w:hAnsi="Times New Roman" w:hint="eastAsia"/>
                    <w:sz w:val="28"/>
                    <w:szCs w:val="28"/>
                  </w:rPr>
                  <w:fldChar w:fldCharType="end"/>
                </w:r>
                <w:r>
                  <w:rPr>
                    <w:rFonts w:ascii="Times New Roman" w:eastAsiaTheme="minorEastAsia" w:hAnsi="Times New Roman" w:hint="eastAsia"/>
                    <w:sz w:val="28"/>
                    <w:szCs w:val="28"/>
                  </w:rPr>
                  <w:t xml:space="preserve"> </w:t>
                </w:r>
                <w:r>
                  <w:rPr>
                    <w:rFonts w:ascii="Times New Roman" w:eastAsiaTheme="minorEastAsia" w:hAnsi="Times New Roman"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F3B" w:rsidRDefault="003A5F3B" w:rsidP="002952B6">
      <w:r>
        <w:separator/>
      </w:r>
    </w:p>
  </w:footnote>
  <w:footnote w:type="continuationSeparator" w:id="1">
    <w:p w:rsidR="003A5F3B" w:rsidRDefault="003A5F3B" w:rsidP="00295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trackRevision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952B6"/>
    <w:rsid w:val="CBF2E37F"/>
    <w:rsid w:val="DCCDD3FC"/>
    <w:rsid w:val="DDBFCCE6"/>
    <w:rsid w:val="DF6BC709"/>
    <w:rsid w:val="DF7B40BA"/>
    <w:rsid w:val="DFEB4F62"/>
    <w:rsid w:val="E26D771A"/>
    <w:rsid w:val="E5F64246"/>
    <w:rsid w:val="EB70DBAA"/>
    <w:rsid w:val="EFF72CDE"/>
    <w:rsid w:val="F6FF8A9A"/>
    <w:rsid w:val="F9FD1EC3"/>
    <w:rsid w:val="FBBF263C"/>
    <w:rsid w:val="FE7F4144"/>
    <w:rsid w:val="FEFC1EBC"/>
    <w:rsid w:val="FEFE7D96"/>
    <w:rsid w:val="FF77AAD6"/>
    <w:rsid w:val="002779A6"/>
    <w:rsid w:val="002952B6"/>
    <w:rsid w:val="003A5F3B"/>
    <w:rsid w:val="007218C5"/>
    <w:rsid w:val="00EE7842"/>
    <w:rsid w:val="019673A3"/>
    <w:rsid w:val="01C34446"/>
    <w:rsid w:val="02075A7B"/>
    <w:rsid w:val="02607CD2"/>
    <w:rsid w:val="03327B51"/>
    <w:rsid w:val="04074FB1"/>
    <w:rsid w:val="04DC0AA0"/>
    <w:rsid w:val="069845E6"/>
    <w:rsid w:val="07187BB9"/>
    <w:rsid w:val="07FFC7BE"/>
    <w:rsid w:val="084870B4"/>
    <w:rsid w:val="08B0365F"/>
    <w:rsid w:val="08CC392A"/>
    <w:rsid w:val="08D26A2D"/>
    <w:rsid w:val="08D64061"/>
    <w:rsid w:val="08DA5B45"/>
    <w:rsid w:val="092932E6"/>
    <w:rsid w:val="09B62003"/>
    <w:rsid w:val="0B240117"/>
    <w:rsid w:val="0B51783C"/>
    <w:rsid w:val="0C756640"/>
    <w:rsid w:val="0CB95DA3"/>
    <w:rsid w:val="10B275EE"/>
    <w:rsid w:val="1128487E"/>
    <w:rsid w:val="11345108"/>
    <w:rsid w:val="1206323E"/>
    <w:rsid w:val="1379066A"/>
    <w:rsid w:val="13EE10E0"/>
    <w:rsid w:val="158C2310"/>
    <w:rsid w:val="168E7E93"/>
    <w:rsid w:val="18E10389"/>
    <w:rsid w:val="1929558B"/>
    <w:rsid w:val="1A6E148E"/>
    <w:rsid w:val="1B38733D"/>
    <w:rsid w:val="1B704C24"/>
    <w:rsid w:val="1C003E75"/>
    <w:rsid w:val="1CFA16FF"/>
    <w:rsid w:val="1CFD421F"/>
    <w:rsid w:val="1D394A06"/>
    <w:rsid w:val="1DBE272D"/>
    <w:rsid w:val="1DD143F0"/>
    <w:rsid w:val="1DD62CD1"/>
    <w:rsid w:val="1DE90BB9"/>
    <w:rsid w:val="1DEB053E"/>
    <w:rsid w:val="1E16029E"/>
    <w:rsid w:val="1EB712D3"/>
    <w:rsid w:val="209F024F"/>
    <w:rsid w:val="210D6179"/>
    <w:rsid w:val="22E964E4"/>
    <w:rsid w:val="23C45507"/>
    <w:rsid w:val="24295AB4"/>
    <w:rsid w:val="24BF4414"/>
    <w:rsid w:val="25B44881"/>
    <w:rsid w:val="25DF0910"/>
    <w:rsid w:val="25E5479B"/>
    <w:rsid w:val="263B1728"/>
    <w:rsid w:val="26A22A09"/>
    <w:rsid w:val="27ED4B35"/>
    <w:rsid w:val="28A46EB8"/>
    <w:rsid w:val="29EE13DE"/>
    <w:rsid w:val="2AA77235"/>
    <w:rsid w:val="2ACC7085"/>
    <w:rsid w:val="2AF8507F"/>
    <w:rsid w:val="2B016514"/>
    <w:rsid w:val="2B34160D"/>
    <w:rsid w:val="2BFBE2F0"/>
    <w:rsid w:val="2CE13CA3"/>
    <w:rsid w:val="2D7070E6"/>
    <w:rsid w:val="2D77678F"/>
    <w:rsid w:val="2D9271A3"/>
    <w:rsid w:val="2DF90A2C"/>
    <w:rsid w:val="2FC7DD31"/>
    <w:rsid w:val="313F7E68"/>
    <w:rsid w:val="316F3C92"/>
    <w:rsid w:val="3325563D"/>
    <w:rsid w:val="33D26ADA"/>
    <w:rsid w:val="34884BC0"/>
    <w:rsid w:val="34C3718D"/>
    <w:rsid w:val="34DC0648"/>
    <w:rsid w:val="35EB73A0"/>
    <w:rsid w:val="36DC59B0"/>
    <w:rsid w:val="37656406"/>
    <w:rsid w:val="37712690"/>
    <w:rsid w:val="37E24CB6"/>
    <w:rsid w:val="37EC51E9"/>
    <w:rsid w:val="38177D0E"/>
    <w:rsid w:val="38712C7F"/>
    <w:rsid w:val="393FC80A"/>
    <w:rsid w:val="39D4434A"/>
    <w:rsid w:val="3C232DE9"/>
    <w:rsid w:val="3CBC7974"/>
    <w:rsid w:val="3D206068"/>
    <w:rsid w:val="3E2E7672"/>
    <w:rsid w:val="3FEDD748"/>
    <w:rsid w:val="403839AA"/>
    <w:rsid w:val="40C2727A"/>
    <w:rsid w:val="41416982"/>
    <w:rsid w:val="41972B99"/>
    <w:rsid w:val="425561E5"/>
    <w:rsid w:val="42757CB3"/>
    <w:rsid w:val="42851E2C"/>
    <w:rsid w:val="430D0495"/>
    <w:rsid w:val="430D6BAF"/>
    <w:rsid w:val="43916F74"/>
    <w:rsid w:val="46351979"/>
    <w:rsid w:val="469A1C37"/>
    <w:rsid w:val="46FD6F3B"/>
    <w:rsid w:val="47565237"/>
    <w:rsid w:val="47D72C1D"/>
    <w:rsid w:val="4A311FCB"/>
    <w:rsid w:val="4BD13B95"/>
    <w:rsid w:val="4C756335"/>
    <w:rsid w:val="4EFF066A"/>
    <w:rsid w:val="500A52B1"/>
    <w:rsid w:val="50153434"/>
    <w:rsid w:val="509867CA"/>
    <w:rsid w:val="52166EAB"/>
    <w:rsid w:val="52746C91"/>
    <w:rsid w:val="54322F51"/>
    <w:rsid w:val="56C84636"/>
    <w:rsid w:val="576511D6"/>
    <w:rsid w:val="578A616C"/>
    <w:rsid w:val="596D5B55"/>
    <w:rsid w:val="5A376486"/>
    <w:rsid w:val="5A8F5421"/>
    <w:rsid w:val="5BE14A81"/>
    <w:rsid w:val="5C5E047D"/>
    <w:rsid w:val="5D6559BA"/>
    <w:rsid w:val="5E865651"/>
    <w:rsid w:val="5EAF4515"/>
    <w:rsid w:val="5F065D7D"/>
    <w:rsid w:val="5FBF7FD0"/>
    <w:rsid w:val="5FCF5FF5"/>
    <w:rsid w:val="603B1F6D"/>
    <w:rsid w:val="62D56CEC"/>
    <w:rsid w:val="6325141D"/>
    <w:rsid w:val="63AC469A"/>
    <w:rsid w:val="643C0534"/>
    <w:rsid w:val="64832492"/>
    <w:rsid w:val="653B2305"/>
    <w:rsid w:val="66AE5459"/>
    <w:rsid w:val="679B97BC"/>
    <w:rsid w:val="67FBD764"/>
    <w:rsid w:val="682139F2"/>
    <w:rsid w:val="692221EE"/>
    <w:rsid w:val="696A48F1"/>
    <w:rsid w:val="69A17DE8"/>
    <w:rsid w:val="69A76317"/>
    <w:rsid w:val="69BFE2FA"/>
    <w:rsid w:val="6A753BF2"/>
    <w:rsid w:val="6A7BAE2A"/>
    <w:rsid w:val="6AB2729D"/>
    <w:rsid w:val="6B794EE5"/>
    <w:rsid w:val="6C1D1AE4"/>
    <w:rsid w:val="6C7A4F79"/>
    <w:rsid w:val="6C996BCC"/>
    <w:rsid w:val="6D4A1133"/>
    <w:rsid w:val="6D886B14"/>
    <w:rsid w:val="6F0D52A1"/>
    <w:rsid w:val="6FCE7618"/>
    <w:rsid w:val="717B5A18"/>
    <w:rsid w:val="71FE0363"/>
    <w:rsid w:val="73EFD69B"/>
    <w:rsid w:val="74113EC2"/>
    <w:rsid w:val="74552F3E"/>
    <w:rsid w:val="746A2237"/>
    <w:rsid w:val="74D932E9"/>
    <w:rsid w:val="763C5112"/>
    <w:rsid w:val="770A6746"/>
    <w:rsid w:val="77FD5046"/>
    <w:rsid w:val="784F2968"/>
    <w:rsid w:val="78A54C68"/>
    <w:rsid w:val="792007B4"/>
    <w:rsid w:val="7A390477"/>
    <w:rsid w:val="7AE7E76C"/>
    <w:rsid w:val="7AFA15F9"/>
    <w:rsid w:val="7BFF69D8"/>
    <w:rsid w:val="7C610153"/>
    <w:rsid w:val="7D242848"/>
    <w:rsid w:val="7D4E296A"/>
    <w:rsid w:val="7D7B1DEA"/>
    <w:rsid w:val="7DA9AC99"/>
    <w:rsid w:val="7DD814B0"/>
    <w:rsid w:val="7DFA731E"/>
    <w:rsid w:val="7E0F0D09"/>
    <w:rsid w:val="7EBE1FEE"/>
    <w:rsid w:val="7F43F12A"/>
    <w:rsid w:val="7FBF5301"/>
    <w:rsid w:val="7FC82654"/>
    <w:rsid w:val="7FCF500E"/>
    <w:rsid w:val="7FEA5381"/>
    <w:rsid w:val="A7F11BED"/>
    <w:rsid w:val="B6DBA4CE"/>
    <w:rsid w:val="BC6F84A9"/>
    <w:rsid w:val="BD5F448E"/>
    <w:rsid w:val="BFFFE0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semiHidden="1" w:uiPriority="99"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952B6"/>
    <w:pPr>
      <w:widowControl w:val="0"/>
      <w:jc w:val="both"/>
    </w:pPr>
    <w:rPr>
      <w:rFonts w:ascii="Calibri" w:hAnsi="Calibri"/>
      <w:kern w:val="2"/>
      <w:sz w:val="21"/>
      <w:szCs w:val="24"/>
    </w:rPr>
  </w:style>
  <w:style w:type="paragraph" w:styleId="4">
    <w:name w:val="heading 4"/>
    <w:basedOn w:val="a"/>
    <w:next w:val="a"/>
    <w:uiPriority w:val="9"/>
    <w:unhideWhenUsed/>
    <w:qFormat/>
    <w:rsid w:val="002952B6"/>
    <w:pPr>
      <w:keepNext/>
      <w:keepLines/>
      <w:spacing w:line="560" w:lineRule="exact"/>
      <w:outlineLvl w:val="3"/>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qFormat/>
    <w:rsid w:val="002952B6"/>
    <w:pPr>
      <w:tabs>
        <w:tab w:val="center" w:pos="4153"/>
        <w:tab w:val="right" w:pos="8306"/>
      </w:tabs>
      <w:snapToGrid w:val="0"/>
      <w:jc w:val="left"/>
    </w:pPr>
    <w:rPr>
      <w:sz w:val="18"/>
    </w:rPr>
  </w:style>
  <w:style w:type="paragraph" w:styleId="a4">
    <w:name w:val="Normal Indent"/>
    <w:basedOn w:val="a"/>
    <w:qFormat/>
    <w:rsid w:val="002952B6"/>
    <w:pPr>
      <w:ind w:firstLineChars="200" w:firstLine="420"/>
    </w:pPr>
  </w:style>
  <w:style w:type="paragraph" w:styleId="a5">
    <w:name w:val="annotation text"/>
    <w:basedOn w:val="a"/>
    <w:uiPriority w:val="99"/>
    <w:semiHidden/>
    <w:unhideWhenUsed/>
    <w:qFormat/>
    <w:rsid w:val="002952B6"/>
    <w:pPr>
      <w:jc w:val="left"/>
    </w:pPr>
  </w:style>
  <w:style w:type="paragraph" w:styleId="a6">
    <w:name w:val="Body Text"/>
    <w:basedOn w:val="a"/>
    <w:next w:val="a"/>
    <w:qFormat/>
    <w:rsid w:val="002952B6"/>
    <w:pPr>
      <w:spacing w:line="0" w:lineRule="atLeast"/>
    </w:pPr>
    <w:rPr>
      <w:rFonts w:ascii="Times New Roman" w:hAnsi="Times New Roman"/>
      <w:sz w:val="30"/>
    </w:rPr>
  </w:style>
  <w:style w:type="paragraph" w:styleId="a7">
    <w:name w:val="header"/>
    <w:basedOn w:val="a"/>
    <w:qFormat/>
    <w:rsid w:val="002952B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2952B6"/>
    <w:pPr>
      <w:spacing w:beforeAutospacing="1" w:afterAutospacing="1"/>
      <w:jc w:val="left"/>
    </w:pPr>
    <w:rPr>
      <w:kern w:val="0"/>
      <w:sz w:val="24"/>
    </w:rPr>
  </w:style>
  <w:style w:type="paragraph" w:styleId="a9">
    <w:name w:val="Body Text First Indent"/>
    <w:basedOn w:val="a6"/>
    <w:uiPriority w:val="99"/>
    <w:qFormat/>
    <w:rsid w:val="002952B6"/>
    <w:pPr>
      <w:ind w:firstLineChars="100" w:firstLine="420"/>
    </w:pPr>
  </w:style>
  <w:style w:type="table" w:styleId="aa">
    <w:name w:val="Table Grid"/>
    <w:basedOn w:val="a2"/>
    <w:qFormat/>
    <w:rsid w:val="002952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2952B6"/>
    <w:rPr>
      <w:b/>
    </w:rPr>
  </w:style>
  <w:style w:type="character" w:styleId="ac">
    <w:name w:val="page number"/>
    <w:basedOn w:val="a1"/>
    <w:uiPriority w:val="99"/>
    <w:qFormat/>
    <w:rsid w:val="002952B6"/>
  </w:style>
  <w:style w:type="character" w:styleId="ad">
    <w:name w:val="Emphasis"/>
    <w:basedOn w:val="a1"/>
    <w:qFormat/>
    <w:rsid w:val="002952B6"/>
    <w:rPr>
      <w:i/>
    </w:rPr>
  </w:style>
  <w:style w:type="paragraph" w:customStyle="1" w:styleId="ae">
    <w:name w:val="正文（缩进）"/>
    <w:basedOn w:val="a"/>
    <w:qFormat/>
    <w:rsid w:val="002952B6"/>
    <w:pPr>
      <w:spacing w:before="156" w:after="156"/>
      <w:ind w:firstLineChars="200" w:firstLine="480"/>
    </w:pPr>
  </w:style>
  <w:style w:type="paragraph" w:customStyle="1" w:styleId="YHY">
    <w:name w:val="YHY"/>
    <w:basedOn w:val="a"/>
    <w:uiPriority w:val="99"/>
    <w:qFormat/>
    <w:rsid w:val="002952B6"/>
    <w:pPr>
      <w:spacing w:beforeLines="50" w:afterLines="50" w:line="360" w:lineRule="auto"/>
      <w:ind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'undefined'</cp:lastModifiedBy>
  <cp:revision>2</cp:revision>
  <cp:lastPrinted>2025-06-15T09:00:00Z</cp:lastPrinted>
  <dcterms:created xsi:type="dcterms:W3CDTF">2025-02-13T09:38:00Z</dcterms:created>
  <dcterms:modified xsi:type="dcterms:W3CDTF">2025-08-13T05:47:00Z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62B122452D15457DBF58D412E185F531_13</vt:lpwstr>
  </property>
  <property fmtid="{D5CDD505-2E9C-101B-9397-08002B2CF9AE}" pid="4" name="KSOTemplateDocerSaveRecord">
    <vt:lpwstr>eyJoZGlkIjoiZTNmZTc4Y2E3YTIyZTdjMjNjMzNkMjliNzQxMGY2MzMiLCJ1c2VySWQiOiI0OTQ0OTM4MDgifQ==</vt:lpwstr>
  </property>
</Properties>
</file>